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C1959" w14:textId="77777777" w:rsidR="007B789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39F53EBA" w14:textId="77777777" w:rsidR="007B7895" w:rsidRDefault="00000000" w:rsidP="00CC0A8A">
      <w:pPr>
        <w:framePr w:w="9222" w:wrap="auto" w:hAnchor="text" w:x="1416" w:y="1215"/>
        <w:widowControl w:val="0"/>
        <w:autoSpaceDE w:val="0"/>
        <w:autoSpaceDN w:val="0"/>
        <w:spacing w:before="0" w:after="0" w:line="31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 xml:space="preserve">OBEC </w:t>
      </w:r>
      <w:r>
        <w:rPr>
          <w:rFonts w:ascii="Times New Roman" w:hAnsi="Times New Roman" w:cs="Times New Roman"/>
          <w:b/>
          <w:color w:val="000000"/>
          <w:spacing w:val="-1"/>
          <w:sz w:val="28"/>
        </w:rPr>
        <w:t>Horní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Smrčné</w:t>
      </w:r>
    </w:p>
    <w:p w14:paraId="1DC65E49" w14:textId="25705F27" w:rsidR="00CC0A8A" w:rsidRDefault="00CC0A8A" w:rsidP="00CC0A8A">
      <w:pPr>
        <w:framePr w:w="9222" w:wrap="auto" w:hAnchor="text" w:x="1416" w:y="1215"/>
        <w:widowControl w:val="0"/>
        <w:autoSpaceDE w:val="0"/>
        <w:autoSpaceDN w:val="0"/>
        <w:spacing w:before="0" w:after="0" w:line="311" w:lineRule="exact"/>
        <w:jc w:val="center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Zastupitelstvo obce Horní Smrčné</w:t>
      </w:r>
    </w:p>
    <w:p w14:paraId="107445C8" w14:textId="08F28F37" w:rsidR="007B7895" w:rsidRDefault="00000000" w:rsidP="00CC0A8A">
      <w:pPr>
        <w:framePr w:w="4951" w:wrap="auto" w:hAnchor="page" w:x="3691" w:y="2181"/>
        <w:widowControl w:val="0"/>
        <w:autoSpaceDE w:val="0"/>
        <w:autoSpaceDN w:val="0"/>
        <w:spacing w:before="0" w:after="0" w:line="354" w:lineRule="exact"/>
        <w:jc w:val="center"/>
        <w:rPr>
          <w:rFonts w:ascii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pacing w:val="-1"/>
          <w:sz w:val="32"/>
        </w:rPr>
        <w:t>Obecně</w:t>
      </w:r>
      <w:r>
        <w:rPr>
          <w:rFonts w:ascii="Times New Roman"/>
          <w:b/>
          <w:color w:val="000000"/>
          <w:spacing w:val="2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závazná</w:t>
      </w:r>
      <w:r>
        <w:rPr>
          <w:rFonts w:ascii="Times New Roman"/>
          <w:b/>
          <w:color w:val="000000"/>
          <w:spacing w:val="3"/>
          <w:sz w:val="32"/>
        </w:rPr>
        <w:t xml:space="preserve"> </w:t>
      </w:r>
      <w:r>
        <w:rPr>
          <w:rFonts w:ascii="Times New Roman" w:hAnsi="Times New Roman" w:cs="Times New Roman"/>
          <w:b/>
          <w:color w:val="000000"/>
          <w:sz w:val="32"/>
        </w:rPr>
        <w:t>vyhláška</w:t>
      </w:r>
      <w:r w:rsidR="00CC0A8A">
        <w:rPr>
          <w:rFonts w:ascii="Times New Roman" w:hAnsi="Times New Roman" w:cs="Times New Roman"/>
          <w:b/>
          <w:color w:val="000000"/>
          <w:sz w:val="32"/>
        </w:rPr>
        <w:t xml:space="preserve"> obce</w:t>
      </w:r>
    </w:p>
    <w:p w14:paraId="0DA30406" w14:textId="77777777" w:rsidR="007B7895" w:rsidRPr="00C11DCB" w:rsidRDefault="00000000" w:rsidP="00CC0A8A">
      <w:pPr>
        <w:framePr w:w="5570" w:wrap="auto" w:vAnchor="page" w:hAnchor="page" w:x="3376" w:y="28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 w:rsidRPr="00C11DCB">
        <w:rPr>
          <w:rFonts w:ascii="Times New Roman"/>
          <w:b/>
          <w:color w:val="000000"/>
          <w:sz w:val="28"/>
        </w:rPr>
        <w:t>O</w:t>
      </w:r>
      <w:r w:rsidRPr="00C11DCB">
        <w:rPr>
          <w:rFonts w:ascii="Times New Roman"/>
          <w:b/>
          <w:color w:val="000000"/>
          <w:spacing w:val="1"/>
          <w:sz w:val="28"/>
        </w:rPr>
        <w:t xml:space="preserve"> </w:t>
      </w:r>
      <w:r w:rsidRPr="00C11DCB">
        <w:rPr>
          <w:rFonts w:ascii="Times New Roman" w:hAnsi="Times New Roman" w:cs="Times New Roman"/>
          <w:b/>
          <w:color w:val="000000"/>
          <w:sz w:val="28"/>
        </w:rPr>
        <w:t>NAKLÁDÁNÍ</w:t>
      </w:r>
      <w:r w:rsidRPr="00C11DCB">
        <w:rPr>
          <w:rFonts w:ascii="Times New Roman"/>
          <w:b/>
          <w:color w:val="000000"/>
          <w:spacing w:val="71"/>
          <w:sz w:val="28"/>
        </w:rPr>
        <w:t xml:space="preserve"> </w:t>
      </w:r>
      <w:r w:rsidRPr="00C11DCB">
        <w:rPr>
          <w:rFonts w:ascii="Times New Roman"/>
          <w:b/>
          <w:color w:val="000000"/>
          <w:sz w:val="28"/>
        </w:rPr>
        <w:t>S</w:t>
      </w:r>
      <w:r w:rsidRPr="00C11DCB">
        <w:rPr>
          <w:rFonts w:ascii="Times New Roman"/>
          <w:b/>
          <w:color w:val="000000"/>
          <w:spacing w:val="1"/>
          <w:sz w:val="28"/>
        </w:rPr>
        <w:t xml:space="preserve"> </w:t>
      </w:r>
      <w:r w:rsidRPr="00C11DCB">
        <w:rPr>
          <w:rFonts w:ascii="Times New Roman" w:hAnsi="Times New Roman" w:cs="Times New Roman"/>
          <w:b/>
          <w:color w:val="000000"/>
          <w:sz w:val="28"/>
        </w:rPr>
        <w:t>ODPADNÍMI</w:t>
      </w:r>
      <w:r w:rsidRPr="00C11DCB">
        <w:rPr>
          <w:rFonts w:ascii="Times New Roman"/>
          <w:b/>
          <w:color w:val="000000"/>
          <w:spacing w:val="-2"/>
          <w:sz w:val="28"/>
        </w:rPr>
        <w:t xml:space="preserve"> </w:t>
      </w:r>
      <w:r w:rsidRPr="00C11DCB">
        <w:rPr>
          <w:rFonts w:ascii="Times New Roman"/>
          <w:b/>
          <w:color w:val="000000"/>
          <w:sz w:val="28"/>
        </w:rPr>
        <w:t>VODAMI</w:t>
      </w:r>
    </w:p>
    <w:p w14:paraId="41DE21E3" w14:textId="77777777" w:rsidR="007B7895" w:rsidRDefault="00000000" w:rsidP="00CC0A8A">
      <w:pPr>
        <w:framePr w:w="9312" w:wrap="auto" w:vAnchor="page" w:hAnchor="page" w:x="1381" w:y="418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Zastupitelstvo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obce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Horní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Smrčné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se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na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svém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zasedání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z w:val="28"/>
        </w:rPr>
        <w:t>dne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3.6.2024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usnesením</w:t>
      </w:r>
    </w:p>
    <w:p w14:paraId="04BF497D" w14:textId="5B22BFD6" w:rsidR="007B7895" w:rsidRDefault="00000000" w:rsidP="00CC0A8A">
      <w:pPr>
        <w:framePr w:w="9312" w:wrap="auto" w:vAnchor="page" w:hAnchor="page" w:x="1381" w:y="418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č.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3-3-2024</w:t>
      </w:r>
      <w:r w:rsidR="00CC0A8A">
        <w:rPr>
          <w:rFonts w:ascii="Times New Roman"/>
          <w:color w:val="000000"/>
          <w:sz w:val="28"/>
        </w:rPr>
        <w:t xml:space="preserve"> usneslo vydat v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souladu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s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„Rozhodnutím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povolení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z w:val="28"/>
        </w:rPr>
        <w:t>k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nakládáním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s vodami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 w:rsidR="00CC0A8A"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územní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stavební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povolení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stavby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vodního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díla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DČOV“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vydaného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vodoprávním</w:t>
      </w:r>
      <w:r w:rsidR="00CC0A8A">
        <w:rPr>
          <w:rFonts w:ascii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úřadem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pod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značkou: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OŽP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/>
          <w:color w:val="000000"/>
          <w:sz w:val="28"/>
        </w:rPr>
        <w:t>35620/22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/>
          <w:color w:val="000000"/>
          <w:sz w:val="28"/>
        </w:rPr>
        <w:t>SPIS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/>
          <w:color w:val="000000"/>
          <w:sz w:val="28"/>
        </w:rPr>
        <w:t>2854/2022/Ver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tuto</w:t>
      </w:r>
      <w:r w:rsidR="00CC0A8A"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obecně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závaznou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vyhlášku</w:t>
      </w:r>
      <w:r w:rsidR="00C11DCB">
        <w:rPr>
          <w:rFonts w:ascii="Times New Roman" w:hAnsi="Times New Roman" w:cs="Times New Roman"/>
          <w:color w:val="000000"/>
          <w:sz w:val="28"/>
        </w:rPr>
        <w:t xml:space="preserve"> (dale jen “tato vyhláška”)</w:t>
      </w:r>
      <w:r>
        <w:rPr>
          <w:rFonts w:ascii="Times New Roman" w:hAnsi="Times New Roman" w:cs="Times New Roman"/>
          <w:color w:val="000000"/>
          <w:sz w:val="28"/>
        </w:rPr>
        <w:t>:</w:t>
      </w:r>
    </w:p>
    <w:p w14:paraId="39730293" w14:textId="77777777" w:rsidR="007B7895" w:rsidRDefault="00000000" w:rsidP="00CC0A8A">
      <w:pPr>
        <w:framePr w:w="801" w:wrap="auto" w:vAnchor="page" w:hAnchor="page" w:x="5641" w:y="6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Čl.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1</w:t>
      </w:r>
    </w:p>
    <w:p w14:paraId="0C3683CB" w14:textId="77777777" w:rsidR="007B7895" w:rsidRDefault="00000000" w:rsidP="00CC0A8A">
      <w:pPr>
        <w:framePr w:w="9310" w:wrap="auto" w:vAnchor="page" w:hAnchor="page" w:x="1366" w:y="7711"/>
        <w:widowControl w:val="0"/>
        <w:autoSpaceDE w:val="0"/>
        <w:autoSpaceDN w:val="0"/>
        <w:spacing w:before="0" w:after="0" w:line="314" w:lineRule="exact"/>
        <w:ind w:left="250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ZÁKAZ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VYPOUŠTĚNÍ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ODPADNÍCH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 xml:space="preserve">VOD </w:t>
      </w:r>
      <w:r>
        <w:rPr>
          <w:rFonts w:ascii="Arial"/>
          <w:b/>
          <w:color w:val="000000"/>
          <w:spacing w:val="1"/>
          <w:sz w:val="28"/>
        </w:rPr>
        <w:t>DO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KANALIZACE OBCE</w:t>
      </w:r>
    </w:p>
    <w:p w14:paraId="5966A0BC" w14:textId="77777777" w:rsidR="00CC0A8A" w:rsidRDefault="00CC0A8A" w:rsidP="00CC0A8A">
      <w:pPr>
        <w:framePr w:w="9310" w:wrap="auto" w:vAnchor="page" w:hAnchor="page" w:x="1366" w:y="7711"/>
        <w:widowControl w:val="0"/>
        <w:autoSpaceDE w:val="0"/>
        <w:autoSpaceDN w:val="0"/>
        <w:spacing w:before="0" w:after="0" w:line="314" w:lineRule="exact"/>
        <w:ind w:left="250"/>
        <w:jc w:val="left"/>
        <w:rPr>
          <w:rFonts w:ascii="Arial"/>
          <w:b/>
          <w:color w:val="000000"/>
          <w:sz w:val="28"/>
        </w:rPr>
      </w:pPr>
    </w:p>
    <w:p w14:paraId="226AB3AD" w14:textId="77777777" w:rsidR="007B7895" w:rsidRDefault="00000000" w:rsidP="00CC0A8A">
      <w:pPr>
        <w:framePr w:w="9310" w:wrap="auto" w:vAnchor="page" w:hAnchor="page" w:x="1366" w:y="7711"/>
        <w:widowControl w:val="0"/>
        <w:autoSpaceDE w:val="0"/>
        <w:autoSpaceDN w:val="0"/>
        <w:spacing w:before="14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Z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veřejné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/>
          <w:color w:val="000000"/>
          <w:sz w:val="28"/>
        </w:rPr>
        <w:t>kanalizace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/>
          <w:color w:val="000000"/>
          <w:sz w:val="28"/>
        </w:rPr>
        <w:t>obce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Horní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Smrčné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musí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být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/>
          <w:color w:val="000000"/>
          <w:sz w:val="28"/>
        </w:rPr>
        <w:t>odpojeny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všechny</w:t>
      </w:r>
    </w:p>
    <w:p w14:paraId="727BBEC6" w14:textId="77777777" w:rsidR="007B7895" w:rsidRDefault="00000000" w:rsidP="00CC0A8A">
      <w:pPr>
        <w:framePr w:w="9310" w:wrap="auto" w:vAnchor="page" w:hAnchor="page" w:x="1366" w:y="7711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nemovitosti, </w:t>
      </w:r>
      <w:r>
        <w:rPr>
          <w:rFonts w:ascii="Times New Roman" w:hAnsi="Times New Roman" w:cs="Times New Roman"/>
          <w:color w:val="000000"/>
          <w:sz w:val="28"/>
        </w:rPr>
        <w:t>které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nemají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vybudovánu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domovní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čistírnu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odpadních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vod.</w:t>
      </w:r>
    </w:p>
    <w:p w14:paraId="1052A459" w14:textId="77777777" w:rsidR="007B7895" w:rsidRDefault="00000000">
      <w:pPr>
        <w:framePr w:w="801" w:wrap="auto" w:hAnchor="text" w:x="5671" w:y="9401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Čl.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2</w:t>
      </w:r>
    </w:p>
    <w:p w14:paraId="4D77ABE5" w14:textId="77777777" w:rsidR="007B7895" w:rsidRDefault="00000000">
      <w:pPr>
        <w:framePr w:w="9314" w:wrap="auto" w:hAnchor="text" w:x="1416" w:y="10044"/>
        <w:widowControl w:val="0"/>
        <w:autoSpaceDE w:val="0"/>
        <w:autoSpaceDN w:val="0"/>
        <w:spacing w:before="0" w:after="0" w:line="311" w:lineRule="exact"/>
        <w:ind w:left="70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Vlastníci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nemovitostí,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/>
          <w:color w:val="000000"/>
          <w:sz w:val="28"/>
        </w:rPr>
        <w:t>u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kterých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/>
          <w:color w:val="000000"/>
          <w:sz w:val="28"/>
        </w:rPr>
        <w:t>nebyla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vybudována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domovní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čistírna</w:t>
      </w:r>
    </w:p>
    <w:p w14:paraId="030A4790" w14:textId="77777777" w:rsidR="007B7895" w:rsidRDefault="00000000">
      <w:pPr>
        <w:framePr w:w="9314" w:wrap="auto" w:hAnchor="text" w:x="1416" w:y="10044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odpadních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vod,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nesmí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vypouštět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odpadní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vody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(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splaškové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vody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)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z w:val="28"/>
        </w:rPr>
        <w:t>do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/>
          <w:color w:val="000000"/>
          <w:sz w:val="28"/>
        </w:rPr>
        <w:t>kanalizace</w:t>
      </w:r>
    </w:p>
    <w:p w14:paraId="3C680AD9" w14:textId="77777777" w:rsidR="007B7895" w:rsidRDefault="00000000">
      <w:pPr>
        <w:framePr w:w="9314" w:wrap="auto" w:hAnchor="text" w:x="1416" w:y="100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obce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z w:val="28"/>
        </w:rPr>
        <w:t>a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jsou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povinni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/>
          <w:color w:val="000000"/>
          <w:sz w:val="28"/>
        </w:rPr>
        <w:t>likvidaci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odpadních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z w:val="28"/>
        </w:rPr>
        <w:t>vod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/>
          <w:color w:val="000000"/>
          <w:sz w:val="28"/>
        </w:rPr>
        <w:t>z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výše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uvedených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nemovitostí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řešit</w:t>
      </w:r>
    </w:p>
    <w:p w14:paraId="7E74EEC3" w14:textId="77777777" w:rsidR="007B7895" w:rsidRDefault="00000000">
      <w:pPr>
        <w:framePr w:w="9314" w:wrap="auto" w:hAnchor="text" w:x="1416" w:y="10044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individuálně</w:t>
      </w:r>
      <w:r>
        <w:rPr>
          <w:rFonts w:ascii="Times New Roman"/>
          <w:color w:val="000000"/>
          <w:sz w:val="28"/>
        </w:rPr>
        <w:t xml:space="preserve"> a v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souladu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s </w:t>
      </w:r>
      <w:r>
        <w:rPr>
          <w:rFonts w:ascii="Times New Roman" w:hAnsi="Times New Roman" w:cs="Times New Roman"/>
          <w:color w:val="000000"/>
          <w:sz w:val="28"/>
        </w:rPr>
        <w:t>ustanovením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§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z w:val="28"/>
        </w:rPr>
        <w:t>5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odst. 3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vodního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zákona.</w:t>
      </w:r>
    </w:p>
    <w:p w14:paraId="66F8AE11" w14:textId="77777777" w:rsidR="007B7895" w:rsidRDefault="00000000">
      <w:pPr>
        <w:framePr w:w="801" w:wrap="auto" w:hAnchor="text" w:x="5671" w:y="11976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Čl.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3</w:t>
      </w:r>
    </w:p>
    <w:p w14:paraId="6D3AAC7F" w14:textId="77777777" w:rsidR="007B7895" w:rsidRDefault="00000000">
      <w:pPr>
        <w:framePr w:w="9310" w:wrap="auto" w:hAnchor="text" w:x="1416" w:y="1262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Obci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Horní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Smrčné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bude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vlastníkem</w:t>
      </w:r>
      <w:r>
        <w:rPr>
          <w:rFonts w:ascii="Times New Roman"/>
          <w:color w:val="000000"/>
          <w:sz w:val="28"/>
        </w:rPr>
        <w:t xml:space="preserve"> nemovitosti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doložen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>doklad o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tom,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/>
          <w:color w:val="000000"/>
          <w:sz w:val="28"/>
        </w:rPr>
        <w:t>jak</w:t>
      </w:r>
      <w:r>
        <w:rPr>
          <w:rFonts w:ascii="Times New Roman"/>
          <w:color w:val="000000"/>
          <w:spacing w:val="1"/>
          <w:sz w:val="28"/>
        </w:rPr>
        <w:t xml:space="preserve"> byla</w:t>
      </w:r>
    </w:p>
    <w:p w14:paraId="7EF87AAB" w14:textId="77777777" w:rsidR="007B7895" w:rsidRDefault="00000000">
      <w:pPr>
        <w:framePr w:w="9310" w:wrap="auto" w:hAnchor="text" w:x="1416" w:y="1262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jeho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nemovitost,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u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které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/>
          <w:color w:val="000000"/>
          <w:sz w:val="28"/>
        </w:rPr>
        <w:t>nebyla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vybudována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domovní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čistírna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odpadních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z w:val="28"/>
        </w:rPr>
        <w:t>vod,</w:t>
      </w:r>
    </w:p>
    <w:p w14:paraId="1D87001D" w14:textId="77777777" w:rsidR="007B7895" w:rsidRDefault="00000000">
      <w:pPr>
        <w:framePr w:w="9310" w:wrap="auto" w:hAnchor="text" w:x="1416" w:y="1262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odpojena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od </w:t>
      </w:r>
      <w:r>
        <w:rPr>
          <w:rFonts w:ascii="Times New Roman" w:hAnsi="Times New Roman" w:cs="Times New Roman"/>
          <w:color w:val="000000"/>
          <w:sz w:val="28"/>
        </w:rPr>
        <w:t>obecní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kanalizace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>obce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Horní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Smrčné.</w:t>
      </w:r>
    </w:p>
    <w:p w14:paraId="5F1C141A" w14:textId="77777777" w:rsidR="007B7895" w:rsidRDefault="00000000">
      <w:pPr>
        <w:framePr w:w="9310" w:wrap="auto" w:hAnchor="text" w:x="1416" w:y="1262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Termín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doložení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dokladu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o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odpojení</w:t>
      </w:r>
      <w:r>
        <w:rPr>
          <w:rFonts w:ascii="Times New Roman"/>
          <w:color w:val="000000"/>
          <w:sz w:val="28"/>
        </w:rPr>
        <w:t xml:space="preserve"> od kanalizace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je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/>
          <w:color w:val="000000"/>
          <w:sz w:val="28"/>
        </w:rPr>
        <w:t>30.6.2024.</w:t>
      </w:r>
    </w:p>
    <w:p w14:paraId="533C12CB" w14:textId="77777777" w:rsidR="007B7895" w:rsidRDefault="00000000">
      <w:pPr>
        <w:framePr w:w="9310" w:wrap="auto" w:hAnchor="text" w:x="1416" w:y="12622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Obec</w:t>
      </w:r>
      <w:r>
        <w:rPr>
          <w:rFonts w:ascii="Times New Roman"/>
          <w:color w:val="000000"/>
          <w:sz w:val="28"/>
        </w:rPr>
        <w:t xml:space="preserve"> </w:t>
      </w:r>
      <w:r>
        <w:rPr>
          <w:rFonts w:ascii="Times New Roman"/>
          <w:color w:val="000000"/>
          <w:spacing w:val="-2"/>
          <w:sz w:val="28"/>
        </w:rPr>
        <w:t>si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vyhrazuje </w:t>
      </w:r>
      <w:r>
        <w:rPr>
          <w:rFonts w:ascii="Times New Roman" w:hAnsi="Times New Roman" w:cs="Times New Roman"/>
          <w:color w:val="000000"/>
          <w:sz w:val="28"/>
        </w:rPr>
        <w:t>právo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odpojení</w:t>
      </w:r>
      <w:r>
        <w:rPr>
          <w:rFonts w:ascii="Times New Roman"/>
          <w:color w:val="000000"/>
          <w:sz w:val="28"/>
        </w:rPr>
        <w:t xml:space="preserve"> nemovitosti zkontrolovat.</w:t>
      </w:r>
    </w:p>
    <w:p w14:paraId="42A9DE6C" w14:textId="77777777" w:rsidR="007B7895" w:rsidRDefault="00000000">
      <w:pPr>
        <w:framePr w:w="1860" w:wrap="auto" w:hAnchor="text" w:x="5011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8496B0"/>
          <w:sz w:val="24"/>
        </w:rPr>
        <w:t>S</w:t>
      </w:r>
      <w:r>
        <w:rPr>
          <w:rFonts w:ascii="Times New Roman"/>
          <w:color w:val="8496B0"/>
          <w:spacing w:val="1"/>
          <w:sz w:val="24"/>
        </w:rPr>
        <w:t xml:space="preserve"> </w:t>
      </w:r>
      <w:r>
        <w:rPr>
          <w:rFonts w:ascii="Times New Roman"/>
          <w:color w:val="8496B0"/>
          <w:sz w:val="24"/>
        </w:rPr>
        <w:t>t</w:t>
      </w:r>
      <w:r>
        <w:rPr>
          <w:rFonts w:ascii="Times New Roman"/>
          <w:color w:val="8496B0"/>
          <w:spacing w:val="1"/>
          <w:sz w:val="24"/>
        </w:rPr>
        <w:t xml:space="preserve"> </w:t>
      </w:r>
      <w:r>
        <w:rPr>
          <w:rFonts w:ascii="Times New Roman"/>
          <w:color w:val="8496B0"/>
          <w:sz w:val="24"/>
        </w:rPr>
        <w:t>r</w:t>
      </w:r>
      <w:r>
        <w:rPr>
          <w:rFonts w:ascii="Times New Roman"/>
          <w:color w:val="8496B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8496B0"/>
          <w:sz w:val="24"/>
        </w:rPr>
        <w:t>á</w:t>
      </w:r>
      <w:r>
        <w:rPr>
          <w:rFonts w:ascii="Times New Roman"/>
          <w:color w:val="8496B0"/>
          <w:spacing w:val="-1"/>
          <w:sz w:val="24"/>
        </w:rPr>
        <w:t xml:space="preserve"> </w:t>
      </w:r>
      <w:r>
        <w:rPr>
          <w:rFonts w:ascii="Times New Roman"/>
          <w:color w:val="8496B0"/>
          <w:sz w:val="24"/>
        </w:rPr>
        <w:t>n k a</w:t>
      </w:r>
      <w:r>
        <w:rPr>
          <w:rFonts w:ascii="Times New Roman"/>
          <w:color w:val="8496B0"/>
          <w:spacing w:val="59"/>
          <w:sz w:val="24"/>
        </w:rPr>
        <w:t xml:space="preserve"> </w:t>
      </w:r>
      <w:r>
        <w:rPr>
          <w:rFonts w:ascii="Times New Roman"/>
          <w:color w:val="323E4F"/>
          <w:sz w:val="24"/>
        </w:rPr>
        <w:t>1</w:t>
      </w:r>
      <w:r>
        <w:rPr>
          <w:rFonts w:ascii="Times New Roman"/>
          <w:color w:val="323E4F"/>
          <w:spacing w:val="2"/>
          <w:sz w:val="24"/>
        </w:rPr>
        <w:t xml:space="preserve"> </w:t>
      </w:r>
      <w:r>
        <w:rPr>
          <w:rFonts w:ascii="Times New Roman"/>
          <w:color w:val="323E4F"/>
          <w:sz w:val="24"/>
        </w:rPr>
        <w:t>|</w:t>
      </w:r>
      <w:r>
        <w:rPr>
          <w:rFonts w:ascii="Times New Roman"/>
          <w:color w:val="323E4F"/>
          <w:spacing w:val="-2"/>
          <w:sz w:val="24"/>
        </w:rPr>
        <w:t xml:space="preserve"> </w:t>
      </w:r>
      <w:r>
        <w:rPr>
          <w:rFonts w:ascii="Times New Roman"/>
          <w:color w:val="323E4F"/>
          <w:sz w:val="24"/>
        </w:rPr>
        <w:t>2</w:t>
      </w:r>
    </w:p>
    <w:p w14:paraId="09C6A590" w14:textId="3D82717D" w:rsidR="007B7895" w:rsidRDefault="00046060" w:rsidP="00CC0A8A">
      <w:pPr>
        <w:spacing w:before="0" w:after="0" w:line="0" w:lineRule="atLeast"/>
        <w:jc w:val="center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BA94283" wp14:editId="6E4BA7A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776964DE" wp14:editId="057ED8B1">
            <wp:simplePos x="0" y="0"/>
            <wp:positionH relativeFrom="page">
              <wp:posOffset>5617210</wp:posOffset>
            </wp:positionH>
            <wp:positionV relativeFrom="page">
              <wp:posOffset>6750050</wp:posOffset>
            </wp:positionV>
            <wp:extent cx="75565" cy="34290"/>
            <wp:effectExtent l="0" t="0" r="635" b="3810"/>
            <wp:wrapNone/>
            <wp:docPr id="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214F8B37" wp14:editId="0D90C268">
            <wp:simplePos x="0" y="0"/>
            <wp:positionH relativeFrom="page">
              <wp:posOffset>436880</wp:posOffset>
            </wp:positionH>
            <wp:positionV relativeFrom="page">
              <wp:posOffset>6563995</wp:posOffset>
            </wp:positionV>
            <wp:extent cx="34290" cy="229870"/>
            <wp:effectExtent l="0" t="0" r="3810" b="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" cy="22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4CA2E00" w14:textId="77777777" w:rsidR="007B7895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7B5381AD" w14:textId="77777777" w:rsidR="007B7895" w:rsidRDefault="00000000">
      <w:pPr>
        <w:framePr w:w="801" w:wrap="auto" w:hAnchor="text" w:x="5671" w:y="89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Čl.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4</w:t>
      </w:r>
    </w:p>
    <w:p w14:paraId="4DA2B538" w14:textId="77777777" w:rsidR="007B7895" w:rsidRDefault="00000000">
      <w:pPr>
        <w:framePr w:w="9313" w:wrap="auto" w:hAnchor="text" w:x="1416" w:y="1536"/>
        <w:widowControl w:val="0"/>
        <w:autoSpaceDE w:val="0"/>
        <w:autoSpaceDN w:val="0"/>
        <w:spacing w:before="0" w:after="0" w:line="311" w:lineRule="exact"/>
        <w:ind w:left="70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-1"/>
          <w:sz w:val="28"/>
        </w:rPr>
        <w:t>Po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dokončení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z w:val="28"/>
        </w:rPr>
        <w:t>stavby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vodního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díla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„Obec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Horní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Smrčné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–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z w:val="28"/>
        </w:rPr>
        <w:t>Soustava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domovních</w:t>
      </w:r>
    </w:p>
    <w:p w14:paraId="760F0A6B" w14:textId="77777777" w:rsidR="007B7895" w:rsidRDefault="00000000">
      <w:pPr>
        <w:framePr w:w="9313" w:wrap="auto" w:hAnchor="text" w:x="1416" w:y="15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čistíren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odpadních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vod“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/>
          <w:color w:val="000000"/>
          <w:sz w:val="28"/>
        </w:rPr>
        <w:t>budou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/>
          <w:color w:val="000000"/>
          <w:sz w:val="28"/>
        </w:rPr>
        <w:t>u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nemovitostí,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z w:val="28"/>
        </w:rPr>
        <w:t>kde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bude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nová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domovní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čistírna</w:t>
      </w:r>
    </w:p>
    <w:p w14:paraId="3A0FAC59" w14:textId="77777777" w:rsidR="007B7895" w:rsidRDefault="00000000">
      <w:pPr>
        <w:framePr w:w="9313" w:wrap="auto" w:hAnchor="text" w:x="1416" w:y="15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odpadních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/>
          <w:color w:val="000000"/>
          <w:sz w:val="28"/>
        </w:rPr>
        <w:t>vod,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/>
          <w:color w:val="000000"/>
          <w:sz w:val="28"/>
        </w:rPr>
        <w:t>odpojeny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stávající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jímky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/>
          <w:color w:val="000000"/>
          <w:sz w:val="28"/>
        </w:rPr>
        <w:t>na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vyvážení,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případně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/>
          <w:color w:val="000000"/>
          <w:sz w:val="28"/>
        </w:rPr>
        <w:t>septiky.</w:t>
      </w:r>
    </w:p>
    <w:p w14:paraId="0653A761" w14:textId="77777777" w:rsidR="007B7895" w:rsidRDefault="00000000">
      <w:pPr>
        <w:framePr w:w="9313" w:wrap="auto" w:hAnchor="text" w:x="1416" w:y="1536"/>
        <w:widowControl w:val="0"/>
        <w:autoSpaceDE w:val="0"/>
        <w:autoSpaceDN w:val="0"/>
        <w:spacing w:before="11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Stávající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jímky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na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vyvážení,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případně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/>
          <w:color w:val="000000"/>
          <w:sz w:val="28"/>
        </w:rPr>
        <w:t>septiky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z w:val="28"/>
        </w:rPr>
        <w:t>budou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buď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odstraněny,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nebo</w:t>
      </w:r>
    </w:p>
    <w:p w14:paraId="5248EDEF" w14:textId="77777777" w:rsidR="007B7895" w:rsidRDefault="00000000">
      <w:pPr>
        <w:framePr w:w="9313" w:wrap="auto" w:hAnchor="text" w:x="1416" w:y="1536"/>
        <w:widowControl w:val="0"/>
        <w:autoSpaceDE w:val="0"/>
        <w:autoSpaceDN w:val="0"/>
        <w:spacing w:before="13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>budou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vyčištěny</w:t>
      </w:r>
      <w:r>
        <w:rPr>
          <w:rFonts w:ascii="Times New Roman"/>
          <w:color w:val="000000"/>
          <w:sz w:val="28"/>
        </w:rPr>
        <w:t xml:space="preserve"> a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využívány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jako </w:t>
      </w:r>
      <w:r>
        <w:rPr>
          <w:rFonts w:ascii="Times New Roman" w:hAnsi="Times New Roman" w:cs="Times New Roman"/>
          <w:color w:val="000000"/>
          <w:sz w:val="28"/>
        </w:rPr>
        <w:t>retenční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nádrže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na </w:t>
      </w:r>
      <w:r>
        <w:rPr>
          <w:rFonts w:ascii="Times New Roman" w:hAnsi="Times New Roman" w:cs="Times New Roman"/>
          <w:color w:val="000000"/>
          <w:sz w:val="28"/>
        </w:rPr>
        <w:t>srážkové</w:t>
      </w:r>
      <w:r>
        <w:rPr>
          <w:rFonts w:ascii="Times New Roman"/>
          <w:color w:val="000000"/>
          <w:sz w:val="28"/>
        </w:rPr>
        <w:t xml:space="preserve"> vody.</w:t>
      </w:r>
    </w:p>
    <w:p w14:paraId="52DCBE6B" w14:textId="77777777" w:rsidR="007B7895" w:rsidRDefault="00000000">
      <w:pPr>
        <w:framePr w:w="871" w:wrap="auto" w:hAnchor="text" w:x="5635" w:y="3790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pacing w:val="1"/>
          <w:sz w:val="28"/>
        </w:rPr>
        <w:t>Čl.</w:t>
      </w:r>
      <w:r>
        <w:rPr>
          <w:rFonts w:ascii="Times New Roman"/>
          <w:b/>
          <w:color w:val="000000"/>
          <w:spacing w:val="-4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5.</w:t>
      </w:r>
    </w:p>
    <w:p w14:paraId="7981EB7B" w14:textId="77777777" w:rsidR="007B7895" w:rsidRDefault="00000000">
      <w:pPr>
        <w:framePr w:w="1301" w:wrap="auto" w:hAnchor="text" w:x="5422" w:y="443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Účinnost</w:t>
      </w:r>
    </w:p>
    <w:p w14:paraId="0833BB02" w14:textId="225222C6" w:rsidR="007B7895" w:rsidRDefault="00C11DCB" w:rsidP="00C11DCB">
      <w:pPr>
        <w:framePr w:w="9226" w:wrap="auto" w:hAnchor="text" w:x="1416" w:y="4755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 w:rsidRPr="00C11DCB">
        <w:rPr>
          <w:rFonts w:ascii="Times New Roman"/>
          <w:color w:val="000000"/>
          <w:sz w:val="28"/>
        </w:rPr>
        <w:t>Tato vyhl</w:t>
      </w:r>
      <w:r w:rsidRPr="00C11DCB">
        <w:rPr>
          <w:rFonts w:ascii="Times New Roman"/>
          <w:color w:val="000000"/>
          <w:sz w:val="28"/>
        </w:rPr>
        <w:t>áš</w:t>
      </w:r>
      <w:r w:rsidRPr="00C11DCB">
        <w:rPr>
          <w:rFonts w:ascii="Times New Roman"/>
          <w:color w:val="000000"/>
          <w:sz w:val="28"/>
        </w:rPr>
        <w:t>ka nab</w:t>
      </w:r>
      <w:r w:rsidRPr="00C11DCB">
        <w:rPr>
          <w:rFonts w:ascii="Times New Roman"/>
          <w:color w:val="000000"/>
          <w:sz w:val="28"/>
        </w:rPr>
        <w:t>ý</w:t>
      </w:r>
      <w:r w:rsidRPr="00C11DCB">
        <w:rPr>
          <w:rFonts w:ascii="Times New Roman"/>
          <w:color w:val="000000"/>
          <w:sz w:val="28"/>
        </w:rPr>
        <w:t>v</w:t>
      </w:r>
      <w:r w:rsidRPr="00C11DCB">
        <w:rPr>
          <w:rFonts w:ascii="Times New Roman"/>
          <w:color w:val="000000"/>
          <w:sz w:val="28"/>
        </w:rPr>
        <w:t>á</w:t>
      </w:r>
      <w:r w:rsidRPr="00C11DCB">
        <w:rPr>
          <w:rFonts w:ascii="Times New Roman"/>
          <w:color w:val="000000"/>
          <w:sz w:val="28"/>
        </w:rPr>
        <w:t xml:space="preserve"> </w:t>
      </w:r>
      <w:r w:rsidRPr="00C11DCB">
        <w:rPr>
          <w:rFonts w:ascii="Times New Roman"/>
          <w:color w:val="000000"/>
          <w:sz w:val="28"/>
        </w:rPr>
        <w:t>úč</w:t>
      </w:r>
      <w:r w:rsidRPr="00C11DCB">
        <w:rPr>
          <w:rFonts w:ascii="Times New Roman"/>
          <w:color w:val="000000"/>
          <w:sz w:val="28"/>
        </w:rPr>
        <w:t>innosti po</w:t>
      </w:r>
      <w:r w:rsidRPr="00C11DCB">
        <w:rPr>
          <w:rFonts w:ascii="Times New Roman"/>
          <w:color w:val="000000"/>
          <w:sz w:val="28"/>
        </w:rPr>
        <w:t>čá</w:t>
      </w:r>
      <w:r w:rsidRPr="00C11DCB">
        <w:rPr>
          <w:rFonts w:ascii="Times New Roman"/>
          <w:color w:val="000000"/>
          <w:sz w:val="28"/>
        </w:rPr>
        <w:t>tkem patn</w:t>
      </w:r>
      <w:r w:rsidRPr="00C11DCB">
        <w:rPr>
          <w:rFonts w:ascii="Times New Roman"/>
          <w:color w:val="000000"/>
          <w:sz w:val="28"/>
        </w:rPr>
        <w:t>á</w:t>
      </w:r>
      <w:r w:rsidRPr="00C11DCB">
        <w:rPr>
          <w:rFonts w:ascii="Times New Roman"/>
          <w:color w:val="000000"/>
          <w:sz w:val="28"/>
        </w:rPr>
        <w:t>ct</w:t>
      </w:r>
      <w:r w:rsidRPr="00C11DCB">
        <w:rPr>
          <w:rFonts w:ascii="Times New Roman"/>
          <w:color w:val="000000"/>
          <w:sz w:val="28"/>
        </w:rPr>
        <w:t>é</w:t>
      </w:r>
      <w:r w:rsidRPr="00C11DCB">
        <w:rPr>
          <w:rFonts w:ascii="Times New Roman"/>
          <w:color w:val="000000"/>
          <w:sz w:val="28"/>
        </w:rPr>
        <w:t>ho dne n</w:t>
      </w:r>
      <w:r w:rsidRPr="00C11DCB">
        <w:rPr>
          <w:rFonts w:ascii="Times New Roman"/>
          <w:color w:val="000000"/>
          <w:sz w:val="28"/>
        </w:rPr>
        <w:t>á</w:t>
      </w:r>
      <w:r w:rsidRPr="00C11DCB">
        <w:rPr>
          <w:rFonts w:ascii="Times New Roman"/>
          <w:color w:val="000000"/>
          <w:sz w:val="28"/>
        </w:rPr>
        <w:t>sleduj</w:t>
      </w:r>
      <w:r w:rsidRPr="00C11DCB">
        <w:rPr>
          <w:rFonts w:ascii="Times New Roman"/>
          <w:color w:val="000000"/>
          <w:sz w:val="28"/>
        </w:rPr>
        <w:t>í</w:t>
      </w:r>
      <w:r w:rsidRPr="00C11DCB">
        <w:rPr>
          <w:rFonts w:ascii="Times New Roman"/>
          <w:color w:val="000000"/>
          <w:sz w:val="28"/>
        </w:rPr>
        <w:t>c</w:t>
      </w:r>
      <w:r w:rsidRPr="00C11DCB">
        <w:rPr>
          <w:rFonts w:ascii="Times New Roman"/>
          <w:color w:val="000000"/>
          <w:sz w:val="28"/>
        </w:rPr>
        <w:t>í</w:t>
      </w:r>
      <w:r w:rsidRPr="00C11DCB">
        <w:rPr>
          <w:rFonts w:ascii="Times New Roman"/>
          <w:color w:val="000000"/>
          <w:sz w:val="28"/>
        </w:rPr>
        <w:t>ho po</w:t>
      </w:r>
      <w:r w:rsidRPr="00C11DCB">
        <w:rPr>
          <w:rFonts w:ascii="Times New Roman"/>
          <w:color w:val="000000"/>
          <w:sz w:val="28"/>
        </w:rPr>
        <w:t> </w:t>
      </w:r>
      <w:r w:rsidRPr="00C11DCB">
        <w:rPr>
          <w:rFonts w:ascii="Times New Roman"/>
          <w:color w:val="000000"/>
          <w:sz w:val="28"/>
        </w:rPr>
        <w:t>dni jej</w:t>
      </w:r>
      <w:r w:rsidRPr="00C11DCB">
        <w:rPr>
          <w:rFonts w:ascii="Times New Roman"/>
          <w:color w:val="000000"/>
          <w:sz w:val="28"/>
        </w:rPr>
        <w:t>í</w:t>
      </w:r>
      <w:r w:rsidRPr="00C11DCB">
        <w:rPr>
          <w:rFonts w:ascii="Times New Roman"/>
          <w:color w:val="000000"/>
          <w:sz w:val="28"/>
        </w:rPr>
        <w:t>ho vyhl</w:t>
      </w:r>
      <w:r w:rsidRPr="00C11DCB">
        <w:rPr>
          <w:rFonts w:ascii="Times New Roman"/>
          <w:color w:val="000000"/>
          <w:sz w:val="28"/>
        </w:rPr>
        <w:t>áš</w:t>
      </w:r>
      <w:r w:rsidRPr="00C11DCB">
        <w:rPr>
          <w:rFonts w:ascii="Times New Roman"/>
          <w:color w:val="000000"/>
          <w:sz w:val="28"/>
        </w:rPr>
        <w:t>en</w:t>
      </w:r>
      <w:r w:rsidRPr="00C11DCB">
        <w:rPr>
          <w:rFonts w:ascii="Times New Roman"/>
          <w:color w:val="000000"/>
          <w:sz w:val="28"/>
        </w:rPr>
        <w:t>í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14:paraId="4399EFCD" w14:textId="151AA34C" w:rsidR="007B7895" w:rsidRDefault="00000000" w:rsidP="005D1F9F">
      <w:pPr>
        <w:framePr w:w="2716" w:wrap="auto" w:hAnchor="text" w:x="1850" w:y="73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Jaromír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Křivánek</w:t>
      </w:r>
      <w:r w:rsidR="005D1F9F">
        <w:rPr>
          <w:rFonts w:ascii="Times New Roman" w:hAnsi="Times New Roman" w:cs="Times New Roman"/>
          <w:color w:val="000000"/>
          <w:sz w:val="28"/>
        </w:rPr>
        <w:t xml:space="preserve"> v. r.</w:t>
      </w:r>
    </w:p>
    <w:p w14:paraId="03916E88" w14:textId="6788C8FA" w:rsidR="007B7895" w:rsidRDefault="005D1F9F" w:rsidP="005D1F9F">
      <w:pPr>
        <w:framePr w:w="2716" w:wrap="auto" w:hAnchor="text" w:x="1850" w:y="7342"/>
        <w:widowControl w:val="0"/>
        <w:autoSpaceDE w:val="0"/>
        <w:autoSpaceDN w:val="0"/>
        <w:spacing w:before="11" w:after="0" w:line="311" w:lineRule="exact"/>
        <w:ind w:left="590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z w:val="28"/>
        </w:rPr>
        <w:t xml:space="preserve">  starosta</w:t>
      </w:r>
    </w:p>
    <w:p w14:paraId="7D4A0FD3" w14:textId="2D519CF2" w:rsidR="007B7895" w:rsidRDefault="00000000" w:rsidP="005D1F9F">
      <w:pPr>
        <w:framePr w:w="3001" w:wrap="auto" w:hAnchor="page" w:x="7621" w:y="7342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color w:val="000000"/>
          <w:sz w:val="28"/>
        </w:rPr>
      </w:pPr>
      <w:r>
        <w:rPr>
          <w:rFonts w:ascii="Times New Roman"/>
          <w:color w:val="000000"/>
          <w:spacing w:val="1"/>
          <w:sz w:val="28"/>
        </w:rPr>
        <w:t>Ing.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/>
          <w:color w:val="000000"/>
          <w:sz w:val="28"/>
        </w:rPr>
        <w:t xml:space="preserve">Jana </w:t>
      </w:r>
      <w:r>
        <w:rPr>
          <w:rFonts w:ascii="Times New Roman" w:hAnsi="Times New Roman" w:cs="Times New Roman"/>
          <w:color w:val="000000"/>
          <w:sz w:val="28"/>
        </w:rPr>
        <w:t>Klapušová</w:t>
      </w:r>
      <w:r w:rsidR="005D1F9F">
        <w:rPr>
          <w:rFonts w:ascii="Times New Roman" w:hAnsi="Times New Roman" w:cs="Times New Roman"/>
          <w:color w:val="000000"/>
          <w:sz w:val="28"/>
        </w:rPr>
        <w:t xml:space="preserve"> v. r.</w:t>
      </w:r>
    </w:p>
    <w:p w14:paraId="1D4E093E" w14:textId="7702A03A" w:rsidR="007B7895" w:rsidRDefault="00AD6D00" w:rsidP="005D1F9F">
      <w:pPr>
        <w:framePr w:w="3001" w:wrap="auto" w:hAnchor="page" w:x="7621" w:y="7342"/>
        <w:widowControl w:val="0"/>
        <w:autoSpaceDE w:val="0"/>
        <w:autoSpaceDN w:val="0"/>
        <w:spacing w:before="11" w:after="0" w:line="311" w:lineRule="exact"/>
        <w:ind w:left="398"/>
        <w:jc w:val="left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místostarosta</w:t>
      </w:r>
    </w:p>
    <w:p w14:paraId="66DFA58F" w14:textId="77777777" w:rsidR="007B7895" w:rsidRDefault="00000000">
      <w:pPr>
        <w:framePr w:w="1860" w:wrap="auto" w:hAnchor="text" w:x="5011" w:y="1556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8496B0"/>
          <w:sz w:val="24"/>
        </w:rPr>
        <w:t>S</w:t>
      </w:r>
      <w:r>
        <w:rPr>
          <w:rFonts w:ascii="Times New Roman"/>
          <w:color w:val="8496B0"/>
          <w:spacing w:val="1"/>
          <w:sz w:val="24"/>
        </w:rPr>
        <w:t xml:space="preserve"> </w:t>
      </w:r>
      <w:r>
        <w:rPr>
          <w:rFonts w:ascii="Times New Roman"/>
          <w:color w:val="8496B0"/>
          <w:sz w:val="24"/>
        </w:rPr>
        <w:t>t</w:t>
      </w:r>
      <w:r>
        <w:rPr>
          <w:rFonts w:ascii="Times New Roman"/>
          <w:color w:val="8496B0"/>
          <w:spacing w:val="1"/>
          <w:sz w:val="24"/>
        </w:rPr>
        <w:t xml:space="preserve"> </w:t>
      </w:r>
      <w:r>
        <w:rPr>
          <w:rFonts w:ascii="Times New Roman"/>
          <w:color w:val="8496B0"/>
          <w:sz w:val="24"/>
        </w:rPr>
        <w:t>r</w:t>
      </w:r>
      <w:r>
        <w:rPr>
          <w:rFonts w:ascii="Times New Roman"/>
          <w:color w:val="8496B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8496B0"/>
          <w:sz w:val="24"/>
        </w:rPr>
        <w:t>á</w:t>
      </w:r>
      <w:r>
        <w:rPr>
          <w:rFonts w:ascii="Times New Roman"/>
          <w:color w:val="8496B0"/>
          <w:spacing w:val="-1"/>
          <w:sz w:val="24"/>
        </w:rPr>
        <w:t xml:space="preserve"> </w:t>
      </w:r>
      <w:r>
        <w:rPr>
          <w:rFonts w:ascii="Times New Roman"/>
          <w:color w:val="8496B0"/>
          <w:sz w:val="24"/>
        </w:rPr>
        <w:t>n k a</w:t>
      </w:r>
      <w:r>
        <w:rPr>
          <w:rFonts w:ascii="Times New Roman"/>
          <w:color w:val="8496B0"/>
          <w:spacing w:val="59"/>
          <w:sz w:val="24"/>
        </w:rPr>
        <w:t xml:space="preserve"> </w:t>
      </w:r>
      <w:r>
        <w:rPr>
          <w:rFonts w:ascii="Times New Roman"/>
          <w:color w:val="323E4F"/>
          <w:sz w:val="24"/>
        </w:rPr>
        <w:t>2</w:t>
      </w:r>
      <w:r>
        <w:rPr>
          <w:rFonts w:ascii="Times New Roman"/>
          <w:color w:val="323E4F"/>
          <w:spacing w:val="2"/>
          <w:sz w:val="24"/>
        </w:rPr>
        <w:t xml:space="preserve"> </w:t>
      </w:r>
      <w:r>
        <w:rPr>
          <w:rFonts w:ascii="Times New Roman"/>
          <w:color w:val="323E4F"/>
          <w:sz w:val="24"/>
        </w:rPr>
        <w:t>|</w:t>
      </w:r>
      <w:r>
        <w:rPr>
          <w:rFonts w:ascii="Times New Roman"/>
          <w:color w:val="323E4F"/>
          <w:spacing w:val="-2"/>
          <w:sz w:val="24"/>
        </w:rPr>
        <w:t xml:space="preserve"> </w:t>
      </w:r>
      <w:r>
        <w:rPr>
          <w:rFonts w:ascii="Times New Roman"/>
          <w:color w:val="323E4F"/>
          <w:sz w:val="24"/>
        </w:rPr>
        <w:t>2</w:t>
      </w:r>
    </w:p>
    <w:p w14:paraId="2CDF400F" w14:textId="41633EFC" w:rsidR="007B7895" w:rsidRDefault="0004606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039C8C7C" wp14:editId="5048A28C">
            <wp:simplePos x="0" y="0"/>
            <wp:positionH relativeFrom="page">
              <wp:posOffset>842010</wp:posOffset>
            </wp:positionH>
            <wp:positionV relativeFrom="page">
              <wp:posOffset>4636135</wp:posOffset>
            </wp:positionV>
            <wp:extent cx="5874385" cy="31750"/>
            <wp:effectExtent l="0" t="0" r="0" b="6350"/>
            <wp:wrapNone/>
            <wp:docPr id="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4385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B7895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E34270F-2AD2-4A0E-B040-A8CC0E2D1349}"/>
    <w:embedBold r:id="rId2" w:fontKey="{633024BC-2A16-4D1E-AD49-8FD663CF8C3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B4086FA3-3A0A-4EDA-A6A9-4E1EF22055D4}"/>
    <w:embedBold r:id="rId4" w:fontKey="{3142D85D-F64F-4847-B193-C63D211C2AF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2C02D141-DED3-40A6-9ECC-1D519CF9C20B}"/>
    <w:embedBold r:id="rId6" w:fontKey="{0448D8D0-FEA5-424D-9BDE-CD7E57DF7701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AF19FA97-96BA-4CA4-BFE5-BFEA4C1FFB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46060"/>
    <w:rsid w:val="005D1F9F"/>
    <w:rsid w:val="005F49DA"/>
    <w:rsid w:val="007B7895"/>
    <w:rsid w:val="00AD6D00"/>
    <w:rsid w:val="00B06B85"/>
    <w:rsid w:val="00BA5B2D"/>
    <w:rsid w:val="00C11DCB"/>
    <w:rsid w:val="00C974D5"/>
    <w:rsid w:val="00CC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77C13"/>
  <w15:docId w15:val="{9912CD6C-F009-4D0D-B296-690E3D977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1596</Characters>
  <Application>Microsoft Office Word</Application>
  <DocSecurity>0</DocSecurity>
  <Lines>57</Lines>
  <Paragraphs>41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Xsec s.r.o.</cp:lastModifiedBy>
  <cp:revision>2</cp:revision>
  <dcterms:created xsi:type="dcterms:W3CDTF">2024-09-22T12:13:00Z</dcterms:created>
  <dcterms:modified xsi:type="dcterms:W3CDTF">2024-09-22T12:13:00Z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ce03bc8a93cf8eccba7d074cc4a33eaf23e523561f5d09293dc820a0b8355a65</vt:lpwstr>
  </property>
</Properties>
</file>