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6F9EA" w14:textId="77777777" w:rsidR="005A27B7" w:rsidRDefault="005A27B7" w:rsidP="005A27B7">
      <w:pPr>
        <w:pStyle w:val="Zkladntext"/>
        <w:jc w:val="center"/>
        <w:rPr>
          <w:b/>
          <w:sz w:val="36"/>
          <w:szCs w:val="36"/>
        </w:rPr>
      </w:pPr>
      <w:r w:rsidRPr="0081695F">
        <w:rPr>
          <w:b/>
          <w:sz w:val="36"/>
          <w:szCs w:val="36"/>
        </w:rPr>
        <w:t>Město Libušín</w:t>
      </w:r>
    </w:p>
    <w:p w14:paraId="7F5E5667" w14:textId="77777777" w:rsidR="005A27B7" w:rsidRPr="0081695F" w:rsidRDefault="005A27B7" w:rsidP="005A27B7">
      <w:pPr>
        <w:pStyle w:val="Zkladntext"/>
        <w:jc w:val="center"/>
        <w:rPr>
          <w:b/>
          <w:sz w:val="36"/>
          <w:szCs w:val="36"/>
        </w:rPr>
      </w:pPr>
      <w:r>
        <w:rPr>
          <w:b/>
          <w:sz w:val="36"/>
          <w:szCs w:val="36"/>
        </w:rPr>
        <w:t>Zastupitelstvo města Libušín</w:t>
      </w:r>
    </w:p>
    <w:p w14:paraId="6125A9CC" w14:textId="24CCDB8C" w:rsidR="005A27B7" w:rsidRDefault="005A27B7" w:rsidP="005A27B7">
      <w:pPr>
        <w:pStyle w:val="NormlnIMP"/>
        <w:spacing w:after="120" w:line="240" w:lineRule="auto"/>
        <w:jc w:val="center"/>
        <w:rPr>
          <w:b/>
          <w:color w:val="000000"/>
          <w:sz w:val="28"/>
          <w:szCs w:val="28"/>
        </w:rPr>
      </w:pPr>
      <w:r w:rsidRPr="0081695F">
        <w:rPr>
          <w:b/>
          <w:color w:val="000000"/>
          <w:sz w:val="28"/>
          <w:szCs w:val="28"/>
        </w:rPr>
        <w:t>Obecně závazná vyhláška</w:t>
      </w:r>
      <w:r>
        <w:rPr>
          <w:b/>
          <w:color w:val="000000"/>
          <w:sz w:val="28"/>
          <w:szCs w:val="28"/>
        </w:rPr>
        <w:t xml:space="preserve"> m</w:t>
      </w:r>
      <w:r w:rsidRPr="0081695F">
        <w:rPr>
          <w:b/>
          <w:color w:val="000000"/>
          <w:sz w:val="28"/>
          <w:szCs w:val="28"/>
        </w:rPr>
        <w:t>ěsta Libušín</w:t>
      </w:r>
      <w:r>
        <w:rPr>
          <w:b/>
          <w:color w:val="000000"/>
          <w:sz w:val="28"/>
          <w:szCs w:val="28"/>
        </w:rPr>
        <w:t xml:space="preserve">, </w:t>
      </w:r>
    </w:p>
    <w:p w14:paraId="7F320C95" w14:textId="77777777" w:rsidR="005A27B7" w:rsidRPr="005A27B7" w:rsidRDefault="005A27B7" w:rsidP="005A27B7">
      <w:pPr>
        <w:pStyle w:val="NormlnIMP"/>
        <w:spacing w:after="120" w:line="240" w:lineRule="auto"/>
        <w:jc w:val="center"/>
        <w:rPr>
          <w:b/>
          <w:bCs/>
          <w:color w:val="000000"/>
          <w:sz w:val="28"/>
          <w:szCs w:val="28"/>
        </w:rPr>
      </w:pPr>
    </w:p>
    <w:p w14:paraId="2E87ABC7" w14:textId="77777777" w:rsidR="004C2E5F" w:rsidRPr="005A27B7" w:rsidRDefault="004C2E5F" w:rsidP="004C2E5F">
      <w:pPr>
        <w:pStyle w:val="Zkladntext"/>
        <w:jc w:val="center"/>
        <w:rPr>
          <w:rFonts w:ascii="Times New Roman" w:hAnsi="Times New Roman" w:cs="Times New Roman"/>
          <w:b/>
          <w:bCs/>
          <w:color w:val="000000" w:themeColor="text1"/>
          <w:sz w:val="28"/>
          <w:szCs w:val="28"/>
        </w:rPr>
      </w:pPr>
      <w:r w:rsidRPr="005A27B7">
        <w:rPr>
          <w:rFonts w:ascii="Times New Roman" w:hAnsi="Times New Roman" w:cs="Times New Roman"/>
          <w:b/>
          <w:bCs/>
          <w:color w:val="000000" w:themeColor="text1"/>
          <w:sz w:val="28"/>
          <w:szCs w:val="28"/>
        </w:rPr>
        <w:t>kterou se stanoví část společného školského obvodu mateřské školy</w:t>
      </w:r>
    </w:p>
    <w:p w14:paraId="17D612BB" w14:textId="77777777" w:rsidR="00351C16" w:rsidRDefault="00351C16" w:rsidP="004C2E5F">
      <w:pPr>
        <w:pStyle w:val="Zkladntext"/>
        <w:jc w:val="both"/>
        <w:rPr>
          <w:rFonts w:ascii="Times New Roman" w:hAnsi="Times New Roman" w:cs="Times New Roman"/>
        </w:rPr>
      </w:pPr>
    </w:p>
    <w:p w14:paraId="38BB36C7" w14:textId="77777777" w:rsidR="00351C16" w:rsidRDefault="00351C16" w:rsidP="004C2E5F">
      <w:pPr>
        <w:pStyle w:val="Zkladntext"/>
        <w:jc w:val="both"/>
        <w:rPr>
          <w:rFonts w:ascii="Times New Roman" w:hAnsi="Times New Roman" w:cs="Times New Roman"/>
        </w:rPr>
      </w:pPr>
    </w:p>
    <w:p w14:paraId="25D5C1FE" w14:textId="380AE026" w:rsidR="004C2E5F" w:rsidRPr="004C2E5F" w:rsidRDefault="004C2E5F" w:rsidP="004C2E5F">
      <w:pPr>
        <w:pStyle w:val="Zkladntext"/>
        <w:jc w:val="both"/>
        <w:rPr>
          <w:rFonts w:ascii="Times New Roman" w:hAnsi="Times New Roman" w:cs="Times New Roman"/>
        </w:rPr>
      </w:pPr>
      <w:r w:rsidRPr="004C2E5F">
        <w:rPr>
          <w:rFonts w:ascii="Times New Roman" w:hAnsi="Times New Roman" w:cs="Times New Roman"/>
        </w:rPr>
        <w:t xml:space="preserve">Zastupitelstvo města Libušín se na svém zasedání dne </w:t>
      </w:r>
      <w:r w:rsidR="008D25E7">
        <w:rPr>
          <w:rFonts w:ascii="Times New Roman" w:hAnsi="Times New Roman" w:cs="Times New Roman"/>
        </w:rPr>
        <w:t xml:space="preserve">16. 9.2026 </w:t>
      </w:r>
      <w:r w:rsidRPr="004C2E5F">
        <w:rPr>
          <w:rFonts w:ascii="Times New Roman" w:hAnsi="Times New Roman" w:cs="Times New Roman"/>
        </w:rPr>
        <w:t xml:space="preserve">usnesením č. </w:t>
      </w:r>
      <w:r w:rsidR="008D25E7">
        <w:rPr>
          <w:rFonts w:ascii="Times New Roman" w:hAnsi="Times New Roman" w:cs="Times New Roman"/>
        </w:rPr>
        <w:t>UZ-35-3/26</w:t>
      </w:r>
      <w:r w:rsidRPr="004C2E5F">
        <w:rPr>
          <w:rFonts w:ascii="Times New Roman" w:hAnsi="Times New Roman" w:cs="Times New Roman"/>
        </w:rPr>
        <w:t xml:space="preserve"> usneslo vydat na základě § 179 odst. 3 ve spojení s § 178 odst. 2 písm. c) zákona č. 561/2004 Sb., o předškolním, základním, středním, vyšším odborném a jiném vzdělávání (školský zákon), ve znění účinném přede dnem nabytí účinnosti zákona č. 267/2025 Sb., použitelného podle čl. II bodu 7 zákona č. 267/2025 Sb., tuto obecně závaznou vyhlášku:</w:t>
      </w:r>
    </w:p>
    <w:p w14:paraId="19132AB0" w14:textId="77777777" w:rsidR="004C2E5F" w:rsidRDefault="004C2E5F" w:rsidP="004C2E5F">
      <w:pPr>
        <w:pStyle w:val="Nadpis3"/>
        <w:spacing w:before="0" w:after="0"/>
        <w:jc w:val="center"/>
        <w:rPr>
          <w:rFonts w:ascii="Times New Roman" w:hAnsi="Times New Roman" w:cs="Times New Roman"/>
          <w:b/>
          <w:bCs/>
          <w:color w:val="000000" w:themeColor="text1"/>
          <w:sz w:val="24"/>
          <w:szCs w:val="24"/>
        </w:rPr>
      </w:pPr>
    </w:p>
    <w:p w14:paraId="38AC7DB1" w14:textId="77777777" w:rsidR="004C2E5F" w:rsidRDefault="004C2E5F" w:rsidP="004C2E5F">
      <w:pPr>
        <w:pStyle w:val="Nadpis3"/>
        <w:spacing w:before="0" w:after="0"/>
        <w:jc w:val="center"/>
        <w:rPr>
          <w:rFonts w:ascii="Times New Roman" w:hAnsi="Times New Roman" w:cs="Times New Roman"/>
          <w:b/>
          <w:bCs/>
          <w:color w:val="000000" w:themeColor="text1"/>
          <w:sz w:val="24"/>
          <w:szCs w:val="24"/>
        </w:rPr>
      </w:pPr>
      <w:r w:rsidRPr="004C2E5F">
        <w:rPr>
          <w:rFonts w:ascii="Times New Roman" w:hAnsi="Times New Roman" w:cs="Times New Roman"/>
          <w:b/>
          <w:bCs/>
          <w:color w:val="000000" w:themeColor="text1"/>
          <w:sz w:val="24"/>
          <w:szCs w:val="24"/>
        </w:rPr>
        <w:t>Čl. 1</w:t>
      </w:r>
    </w:p>
    <w:p w14:paraId="0C78ADE9" w14:textId="2F144BCB" w:rsidR="004C2E5F" w:rsidRPr="004C2E5F" w:rsidRDefault="004C2E5F" w:rsidP="004C2E5F">
      <w:pPr>
        <w:pStyle w:val="Nadpis3"/>
        <w:spacing w:before="0" w:after="0"/>
        <w:jc w:val="center"/>
        <w:rPr>
          <w:rFonts w:ascii="Times New Roman" w:hAnsi="Times New Roman" w:cs="Times New Roman"/>
          <w:b/>
          <w:bCs/>
          <w:color w:val="000000" w:themeColor="text1"/>
          <w:sz w:val="24"/>
          <w:szCs w:val="24"/>
        </w:rPr>
      </w:pPr>
      <w:r w:rsidRPr="004C2E5F">
        <w:rPr>
          <w:rFonts w:ascii="Times New Roman" w:hAnsi="Times New Roman" w:cs="Times New Roman"/>
          <w:b/>
          <w:bCs/>
          <w:color w:val="000000" w:themeColor="text1"/>
          <w:sz w:val="24"/>
          <w:szCs w:val="24"/>
        </w:rPr>
        <w:t>Stanovení části společného školského obvodu</w:t>
      </w:r>
    </w:p>
    <w:p w14:paraId="0CB48A88" w14:textId="77777777" w:rsidR="004C2E5F" w:rsidRPr="004C2E5F" w:rsidRDefault="004C2E5F" w:rsidP="00351C16">
      <w:pPr>
        <w:pStyle w:val="Zkladntext"/>
        <w:jc w:val="both"/>
        <w:rPr>
          <w:rFonts w:ascii="Times New Roman" w:hAnsi="Times New Roman" w:cs="Times New Roman"/>
        </w:rPr>
      </w:pPr>
      <w:r w:rsidRPr="004C2E5F">
        <w:rPr>
          <w:rFonts w:ascii="Times New Roman" w:hAnsi="Times New Roman" w:cs="Times New Roman"/>
        </w:rPr>
        <w:t>Na základě dohody města Libušín a obce Svinařov o vytvoření společného školského obvodu mateřské školy se stanoví, že území města Libušín tvoří část společného školského obvodu Mateřské školy Libušín, okres Kladno, se sídlem Důl Jan 143, 273 06 Libušín, IČO 75032767, zřízené městem Libušín.</w:t>
      </w:r>
    </w:p>
    <w:p w14:paraId="6BC756B4" w14:textId="77777777" w:rsidR="004C2E5F" w:rsidRDefault="004C2E5F" w:rsidP="004C2E5F">
      <w:pPr>
        <w:pStyle w:val="Nadpis3"/>
        <w:spacing w:before="0" w:after="0"/>
        <w:jc w:val="center"/>
        <w:rPr>
          <w:rFonts w:ascii="Times New Roman" w:hAnsi="Times New Roman" w:cs="Times New Roman"/>
          <w:b/>
          <w:bCs/>
          <w:color w:val="000000" w:themeColor="text1"/>
          <w:sz w:val="24"/>
          <w:szCs w:val="24"/>
        </w:rPr>
      </w:pPr>
    </w:p>
    <w:p w14:paraId="05333071" w14:textId="4C5ECC10" w:rsidR="004C2E5F" w:rsidRPr="004C2E5F" w:rsidRDefault="004C2E5F" w:rsidP="004C2E5F">
      <w:pPr>
        <w:pStyle w:val="Nadpis3"/>
        <w:spacing w:before="0" w:after="0"/>
        <w:jc w:val="center"/>
        <w:rPr>
          <w:rFonts w:ascii="Times New Roman" w:hAnsi="Times New Roman" w:cs="Times New Roman"/>
          <w:b/>
          <w:bCs/>
          <w:color w:val="000000" w:themeColor="text1"/>
          <w:sz w:val="24"/>
          <w:szCs w:val="24"/>
        </w:rPr>
      </w:pPr>
      <w:r w:rsidRPr="004C2E5F">
        <w:rPr>
          <w:rFonts w:ascii="Times New Roman" w:hAnsi="Times New Roman" w:cs="Times New Roman"/>
          <w:b/>
          <w:bCs/>
          <w:color w:val="000000" w:themeColor="text1"/>
          <w:sz w:val="24"/>
          <w:szCs w:val="24"/>
        </w:rPr>
        <w:t>Čl. 2</w:t>
      </w:r>
    </w:p>
    <w:p w14:paraId="17D618E6" w14:textId="77777777" w:rsidR="004C2E5F" w:rsidRPr="004C2E5F" w:rsidRDefault="004C2E5F" w:rsidP="004C2E5F">
      <w:pPr>
        <w:pStyle w:val="Nadpis3"/>
        <w:spacing w:before="0" w:after="0"/>
        <w:jc w:val="center"/>
        <w:rPr>
          <w:rFonts w:ascii="Times New Roman" w:hAnsi="Times New Roman" w:cs="Times New Roman"/>
          <w:b/>
          <w:bCs/>
          <w:color w:val="000000" w:themeColor="text1"/>
          <w:sz w:val="24"/>
          <w:szCs w:val="24"/>
        </w:rPr>
      </w:pPr>
      <w:r w:rsidRPr="004C2E5F">
        <w:rPr>
          <w:rFonts w:ascii="Times New Roman" w:hAnsi="Times New Roman" w:cs="Times New Roman"/>
          <w:b/>
          <w:bCs/>
          <w:color w:val="000000" w:themeColor="text1"/>
          <w:sz w:val="24"/>
          <w:szCs w:val="24"/>
        </w:rPr>
        <w:t>Účinnost</w:t>
      </w:r>
    </w:p>
    <w:p w14:paraId="0B85EBBA" w14:textId="77777777" w:rsidR="004C2E5F" w:rsidRDefault="004C2E5F" w:rsidP="004C2E5F">
      <w:pPr>
        <w:pStyle w:val="Zkladntext"/>
        <w:rPr>
          <w:rFonts w:ascii="Times New Roman" w:hAnsi="Times New Roman" w:cs="Times New Roman"/>
        </w:rPr>
      </w:pPr>
      <w:r w:rsidRPr="004C2E5F">
        <w:rPr>
          <w:rFonts w:ascii="Times New Roman" w:hAnsi="Times New Roman" w:cs="Times New Roman"/>
        </w:rPr>
        <w:t>Tato obecně závazná vyhláška nabývá účinnosti dnem 1. ledna 2027.</w:t>
      </w:r>
    </w:p>
    <w:p w14:paraId="5A778136" w14:textId="77777777" w:rsidR="004C2E5F" w:rsidRDefault="004C2E5F" w:rsidP="004C2E5F">
      <w:pPr>
        <w:pStyle w:val="Zkladntext"/>
        <w:rPr>
          <w:rFonts w:ascii="Times New Roman" w:hAnsi="Times New Roman" w:cs="Times New Roman"/>
        </w:rPr>
      </w:pPr>
    </w:p>
    <w:p w14:paraId="0EDECCB0" w14:textId="77777777" w:rsidR="004C2E5F" w:rsidRPr="004C2E5F" w:rsidRDefault="004C2E5F" w:rsidP="004C2E5F">
      <w:pPr>
        <w:pStyle w:val="Zkladntext"/>
        <w:rPr>
          <w:rFonts w:ascii="Times New Roman" w:hAnsi="Times New Roman" w:cs="Times New Roman"/>
        </w:rPr>
      </w:pPr>
    </w:p>
    <w:p w14:paraId="2EA5F69A" w14:textId="06A8F41B" w:rsidR="00E37F7B" w:rsidRDefault="00E37F7B" w:rsidP="004C2E5F">
      <w:pPr>
        <w:pStyle w:val="Zkladntext"/>
        <w:rPr>
          <w:rFonts w:ascii="Times New Roman" w:hAnsi="Times New Roman" w:cs="Times New Roman"/>
        </w:rPr>
      </w:pPr>
      <w:r>
        <w:rPr>
          <w:rFonts w:ascii="Times New Roman" w:hAnsi="Times New Roman" w:cs="Times New Roman"/>
        </w:rPr>
        <w:t xml:space="preserve"> </w:t>
      </w:r>
      <w:r w:rsidR="004C2E5F" w:rsidRPr="004C2E5F">
        <w:rPr>
          <w:rFonts w:ascii="Times New Roman" w:hAnsi="Times New Roman" w:cs="Times New Roman"/>
        </w:rPr>
        <w:t xml:space="preserve">Ing. Vladimír Eichler </w:t>
      </w:r>
      <w:r>
        <w:rPr>
          <w:rFonts w:ascii="Times New Roman" w:hAnsi="Times New Roman" w:cs="Times New Roman"/>
        </w:rPr>
        <w:t xml:space="preserve">                                                    </w:t>
      </w:r>
      <w:r>
        <w:rPr>
          <w:rFonts w:ascii="Times New Roman" w:hAnsi="Times New Roman" w:cs="Times New Roman"/>
        </w:rPr>
        <w:t>Mgr. Jindra Šmolíková</w:t>
      </w:r>
    </w:p>
    <w:p w14:paraId="3D70B179" w14:textId="1D897BC3" w:rsidR="004C2E5F" w:rsidRPr="004C2E5F" w:rsidRDefault="00E37F7B" w:rsidP="004C2E5F">
      <w:pPr>
        <w:pStyle w:val="Zkladntext"/>
        <w:rPr>
          <w:rFonts w:ascii="Times New Roman" w:hAnsi="Times New Roman" w:cs="Times New Roman"/>
        </w:rPr>
      </w:pPr>
      <w:r>
        <w:rPr>
          <w:rFonts w:ascii="Times New Roman" w:hAnsi="Times New Roman" w:cs="Times New Roman"/>
        </w:rPr>
        <w:t xml:space="preserve">    </w:t>
      </w:r>
      <w:r w:rsidR="004C2E5F" w:rsidRPr="004C2E5F">
        <w:rPr>
          <w:rFonts w:ascii="Times New Roman" w:hAnsi="Times New Roman" w:cs="Times New Roman"/>
        </w:rPr>
        <w:t>starosta měst</w:t>
      </w:r>
      <w:r>
        <w:rPr>
          <w:rFonts w:ascii="Times New Roman" w:hAnsi="Times New Roman" w:cs="Times New Roman"/>
        </w:rPr>
        <w:t xml:space="preserve">a                                                                </w:t>
      </w:r>
      <w:r w:rsidR="004C2E5F" w:rsidRPr="004C2E5F">
        <w:rPr>
          <w:rFonts w:ascii="Times New Roman" w:hAnsi="Times New Roman" w:cs="Times New Roman"/>
        </w:rPr>
        <w:t>místostarostka</w:t>
      </w:r>
      <w:r>
        <w:rPr>
          <w:rFonts w:ascii="Times New Roman" w:hAnsi="Times New Roman" w:cs="Times New Roman"/>
        </w:rPr>
        <w:t xml:space="preserve"> města</w:t>
      </w:r>
    </w:p>
    <w:p w14:paraId="1C3F231C" w14:textId="77777777" w:rsidR="00EC57DE" w:rsidRPr="004C2E5F" w:rsidRDefault="00EC57DE">
      <w:pPr>
        <w:rPr>
          <w:rFonts w:ascii="Times New Roman" w:hAnsi="Times New Roman" w:cs="Times New Roman"/>
          <w:sz w:val="24"/>
          <w:szCs w:val="24"/>
        </w:rPr>
      </w:pPr>
    </w:p>
    <w:sectPr w:rsidR="00EC57DE" w:rsidRPr="004C2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Arial;sans-serif">
    <w:altName w:val="Segoe U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E5F"/>
    <w:rsid w:val="000C6782"/>
    <w:rsid w:val="00351C16"/>
    <w:rsid w:val="003A0A76"/>
    <w:rsid w:val="004062DD"/>
    <w:rsid w:val="004C2E5F"/>
    <w:rsid w:val="005A27B7"/>
    <w:rsid w:val="007C283C"/>
    <w:rsid w:val="008D25E7"/>
    <w:rsid w:val="00912463"/>
    <w:rsid w:val="00A96816"/>
    <w:rsid w:val="00AC44E3"/>
    <w:rsid w:val="00CA2B48"/>
    <w:rsid w:val="00D65A05"/>
    <w:rsid w:val="00D92544"/>
    <w:rsid w:val="00DD7C1A"/>
    <w:rsid w:val="00E37F7B"/>
    <w:rsid w:val="00EC57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B527"/>
  <w15:chartTrackingRefBased/>
  <w15:docId w15:val="{86E2382F-5790-4818-B82A-6F62D7CE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C2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4C2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4C2E5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C2E5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C2E5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C2E5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C2E5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C2E5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C2E5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C2E5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C2E5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C2E5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C2E5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C2E5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C2E5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C2E5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C2E5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C2E5F"/>
    <w:rPr>
      <w:rFonts w:eastAsiaTheme="majorEastAsia" w:cstheme="majorBidi"/>
      <w:color w:val="272727" w:themeColor="text1" w:themeTint="D8"/>
    </w:rPr>
  </w:style>
  <w:style w:type="paragraph" w:styleId="Nzev">
    <w:name w:val="Title"/>
    <w:basedOn w:val="Normln"/>
    <w:next w:val="Normln"/>
    <w:link w:val="NzevChar"/>
    <w:uiPriority w:val="10"/>
    <w:qFormat/>
    <w:rsid w:val="004C2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C2E5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C2E5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C2E5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C2E5F"/>
    <w:pPr>
      <w:spacing w:before="160"/>
      <w:jc w:val="center"/>
    </w:pPr>
    <w:rPr>
      <w:i/>
      <w:iCs/>
      <w:color w:val="404040" w:themeColor="text1" w:themeTint="BF"/>
    </w:rPr>
  </w:style>
  <w:style w:type="character" w:customStyle="1" w:styleId="CittChar">
    <w:name w:val="Citát Char"/>
    <w:basedOn w:val="Standardnpsmoodstavce"/>
    <w:link w:val="Citt"/>
    <w:uiPriority w:val="29"/>
    <w:rsid w:val="004C2E5F"/>
    <w:rPr>
      <w:i/>
      <w:iCs/>
      <w:color w:val="404040" w:themeColor="text1" w:themeTint="BF"/>
    </w:rPr>
  </w:style>
  <w:style w:type="paragraph" w:styleId="Odstavecseseznamem">
    <w:name w:val="List Paragraph"/>
    <w:basedOn w:val="Normln"/>
    <w:uiPriority w:val="34"/>
    <w:qFormat/>
    <w:rsid w:val="004C2E5F"/>
    <w:pPr>
      <w:ind w:left="720"/>
      <w:contextualSpacing/>
    </w:pPr>
  </w:style>
  <w:style w:type="character" w:styleId="Zdraznnintenzivn">
    <w:name w:val="Intense Emphasis"/>
    <w:basedOn w:val="Standardnpsmoodstavce"/>
    <w:uiPriority w:val="21"/>
    <w:qFormat/>
    <w:rsid w:val="004C2E5F"/>
    <w:rPr>
      <w:i/>
      <w:iCs/>
      <w:color w:val="0F4761" w:themeColor="accent1" w:themeShade="BF"/>
    </w:rPr>
  </w:style>
  <w:style w:type="paragraph" w:styleId="Vrazncitt">
    <w:name w:val="Intense Quote"/>
    <w:basedOn w:val="Normln"/>
    <w:next w:val="Normln"/>
    <w:link w:val="VrazncittChar"/>
    <w:uiPriority w:val="30"/>
    <w:qFormat/>
    <w:rsid w:val="004C2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C2E5F"/>
    <w:rPr>
      <w:i/>
      <w:iCs/>
      <w:color w:val="0F4761" w:themeColor="accent1" w:themeShade="BF"/>
    </w:rPr>
  </w:style>
  <w:style w:type="character" w:styleId="Odkazintenzivn">
    <w:name w:val="Intense Reference"/>
    <w:basedOn w:val="Standardnpsmoodstavce"/>
    <w:uiPriority w:val="32"/>
    <w:qFormat/>
    <w:rsid w:val="004C2E5F"/>
    <w:rPr>
      <w:b/>
      <w:bCs/>
      <w:smallCaps/>
      <w:color w:val="0F4761" w:themeColor="accent1" w:themeShade="BF"/>
      <w:spacing w:val="5"/>
    </w:rPr>
  </w:style>
  <w:style w:type="paragraph" w:styleId="Zkladntext">
    <w:name w:val="Body Text"/>
    <w:basedOn w:val="Normln"/>
    <w:link w:val="ZkladntextChar"/>
    <w:rsid w:val="004C2E5F"/>
    <w:pPr>
      <w:widowControl w:val="0"/>
      <w:suppressAutoHyphens/>
      <w:spacing w:after="140" w:line="276" w:lineRule="auto"/>
    </w:pPr>
    <w:rPr>
      <w:rFonts w:ascii="Segoe UI;Arial;sans-serif" w:eastAsia="Segoe UI;Arial;sans-serif" w:hAnsi="Segoe UI;Arial;sans-serif" w:cs="Segoe UI;Arial;sans-serif"/>
      <w:color w:val="000000"/>
      <w:sz w:val="24"/>
      <w:szCs w:val="24"/>
      <w:lang w:eastAsia="zh-CN" w:bidi="hi-IN"/>
    </w:rPr>
  </w:style>
  <w:style w:type="character" w:customStyle="1" w:styleId="ZkladntextChar">
    <w:name w:val="Základní text Char"/>
    <w:basedOn w:val="Standardnpsmoodstavce"/>
    <w:link w:val="Zkladntext"/>
    <w:rsid w:val="004C2E5F"/>
    <w:rPr>
      <w:rFonts w:ascii="Segoe UI;Arial;sans-serif" w:eastAsia="Segoe UI;Arial;sans-serif" w:hAnsi="Segoe UI;Arial;sans-serif" w:cs="Segoe UI;Arial;sans-serif"/>
      <w:color w:val="000000"/>
      <w:sz w:val="24"/>
      <w:szCs w:val="24"/>
      <w:lang w:eastAsia="zh-CN" w:bidi="hi-IN"/>
    </w:rPr>
  </w:style>
  <w:style w:type="paragraph" w:customStyle="1" w:styleId="NormlnIMP">
    <w:name w:val="Normální_IMP"/>
    <w:basedOn w:val="Normln"/>
    <w:rsid w:val="005A27B7"/>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1037</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Lacmanová</dc:creator>
  <cp:keywords/>
  <dc:description/>
  <cp:lastModifiedBy>Mesto Libusin</cp:lastModifiedBy>
  <cp:revision>3</cp:revision>
  <cp:lastPrinted>2026-09-23T08:15:00Z</cp:lastPrinted>
  <dcterms:created xsi:type="dcterms:W3CDTF">2026-10-01T16:32:00Z</dcterms:created>
  <dcterms:modified xsi:type="dcterms:W3CDTF">2026-10-01T17:21:00Z</dcterms:modified>
</cp:coreProperties>
</file>