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02BA50" w14:textId="77777777" w:rsidR="00FE400C" w:rsidRPr="00FE400C" w:rsidRDefault="00FE400C" w:rsidP="00FE400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</w:pPr>
      <w:r w:rsidRPr="00FE400C"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  <w:t>Obec Dnešice</w:t>
      </w:r>
    </w:p>
    <w:p w14:paraId="2CB2569F" w14:textId="77777777" w:rsidR="00FE400C" w:rsidRPr="00FE400C" w:rsidRDefault="00FE400C" w:rsidP="00FE400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</w:pPr>
      <w:r w:rsidRPr="00FE400C"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  <w:t>Zastupitelstvo obce Dnešice</w:t>
      </w:r>
    </w:p>
    <w:p w14:paraId="3D464EA3" w14:textId="77777777" w:rsidR="00FE400C" w:rsidRPr="00FE400C" w:rsidRDefault="00FE400C" w:rsidP="00FE400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</w:pPr>
      <w:r w:rsidRPr="00FE400C"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  <w:t>Obecně závazná vyhláška obce Dnešice</w:t>
      </w:r>
    </w:p>
    <w:p w14:paraId="785D85B3" w14:textId="519787EC" w:rsidR="00CC3E74" w:rsidRPr="00FE400C" w:rsidRDefault="00CC3E74" w:rsidP="00FE400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</w:pPr>
      <w:r w:rsidRPr="00FE400C"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  <w:t xml:space="preserve">kterou se zrušuje obecně závazná vyhláška č. </w:t>
      </w:r>
      <w:r w:rsidR="001123FE" w:rsidRPr="00FE400C"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  <w:t>3/2023</w:t>
      </w:r>
      <w:r w:rsidRPr="00FE400C"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  <w:t>.</w:t>
      </w:r>
    </w:p>
    <w:p w14:paraId="36DF2B33" w14:textId="7BC79AB9" w:rsidR="00CC3E74" w:rsidRPr="00FE400C" w:rsidRDefault="00CC3E74" w:rsidP="00CC3E7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</w:pPr>
      <w:r w:rsidRPr="00FE400C"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  <w:t>o stanovení koeficientu pro výpočet daně z nemovitých věcí u některých staveb</w:t>
      </w:r>
    </w:p>
    <w:p w14:paraId="10312B9D" w14:textId="42B6D11E" w:rsidR="00CC3E74" w:rsidRPr="00FE400C" w:rsidRDefault="00CC3E74" w:rsidP="00CC3E74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FE400C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  </w:t>
      </w:r>
    </w:p>
    <w:p w14:paraId="4962DD2F" w14:textId="693BCAEE" w:rsidR="00CC3E74" w:rsidRPr="00FE400C" w:rsidRDefault="00CC3E74" w:rsidP="00526F9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FE400C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Zastupitelstvo obce </w:t>
      </w:r>
      <w:r w:rsidR="001123FE" w:rsidRPr="00FE400C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Dnešice</w:t>
      </w:r>
      <w:r w:rsidRPr="00FE400C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se na svém zasedání dne </w:t>
      </w:r>
      <w:r w:rsidR="00526F9F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12.6.2024</w:t>
      </w:r>
      <w:r w:rsidRPr="00FE400C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, usnesením č.</w:t>
      </w:r>
      <w:r w:rsidR="00526F9F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7/C7/2024 </w:t>
      </w:r>
      <w:r w:rsidRPr="00FE400C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usneslo vydat na základě § 84 odst. 2 písm. i) zákona č. 128/2000 Sb., o obcích (obecní zřízení), tuto obecně závaznou vyhlášku:</w:t>
      </w:r>
    </w:p>
    <w:p w14:paraId="70CC21EC" w14:textId="77777777" w:rsidR="00CC3E74" w:rsidRPr="00FE400C" w:rsidRDefault="00CC3E74" w:rsidP="00CC3E74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FE400C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 </w:t>
      </w:r>
    </w:p>
    <w:p w14:paraId="4E3A9078" w14:textId="61D9E8EB" w:rsidR="00CC3E74" w:rsidRPr="00FE400C" w:rsidRDefault="00CC3E74" w:rsidP="001123F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FE400C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Čl. 1</w:t>
      </w:r>
    </w:p>
    <w:p w14:paraId="37C5297B" w14:textId="77777777" w:rsidR="00CC3E74" w:rsidRPr="00FE400C" w:rsidRDefault="00CC3E74" w:rsidP="00CC3E74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FE400C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 </w:t>
      </w:r>
    </w:p>
    <w:p w14:paraId="07ED3A20" w14:textId="0EC03314" w:rsidR="00CC3E74" w:rsidRPr="00FE400C" w:rsidRDefault="00CC3E74" w:rsidP="00CC3E74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FE400C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            Zrušuje se obecně závazná vyhláška č. </w:t>
      </w:r>
      <w:r w:rsidR="001123FE" w:rsidRPr="00FE400C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3</w:t>
      </w:r>
      <w:r w:rsidRPr="00FE400C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/</w:t>
      </w:r>
      <w:r w:rsidR="001123FE" w:rsidRPr="00FE400C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2023 o</w:t>
      </w:r>
      <w:r w:rsidRPr="00FE400C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stanovení koeficientu pro výpočet daně z nemovitých věcí u některých staveb </w:t>
      </w:r>
    </w:p>
    <w:p w14:paraId="32DB99B8" w14:textId="77777777" w:rsidR="00CC3E74" w:rsidRPr="00FE400C" w:rsidRDefault="00CC3E74" w:rsidP="00CC3E7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FE400C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Čl. 2</w:t>
      </w:r>
    </w:p>
    <w:p w14:paraId="2DA4F53F" w14:textId="77777777" w:rsidR="00CC3E74" w:rsidRPr="00FE400C" w:rsidRDefault="00CC3E74" w:rsidP="00CC3E7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FE400C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Účinnost</w:t>
      </w:r>
    </w:p>
    <w:p w14:paraId="2C613DB7" w14:textId="1602B616" w:rsidR="00CC3E74" w:rsidRPr="00FE400C" w:rsidRDefault="00CC3E74" w:rsidP="00CC3E74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FE400C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          Tato obecně závazná vyhláška nabývá účinnosti </w:t>
      </w:r>
      <w:r w:rsidR="00D949FE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k 31.12.2024.</w:t>
      </w:r>
    </w:p>
    <w:p w14:paraId="21FE33A0" w14:textId="77777777" w:rsidR="004010E0" w:rsidRPr="00FE400C" w:rsidRDefault="004010E0">
      <w:pPr>
        <w:rPr>
          <w:rFonts w:ascii="Arial" w:hAnsi="Arial" w:cs="Arial"/>
        </w:rPr>
      </w:pPr>
    </w:p>
    <w:p w14:paraId="36C4C8B2" w14:textId="77777777" w:rsidR="00CC3E74" w:rsidRPr="00FE400C" w:rsidRDefault="00CC3E74">
      <w:pPr>
        <w:rPr>
          <w:rFonts w:ascii="Arial" w:hAnsi="Arial" w:cs="Arial"/>
        </w:rPr>
      </w:pPr>
    </w:p>
    <w:p w14:paraId="2E6888EA" w14:textId="064E073E" w:rsidR="00CC3E74" w:rsidRPr="00FE400C" w:rsidRDefault="00CC3E74" w:rsidP="00CC3E74">
      <w:pPr>
        <w:tabs>
          <w:tab w:val="left" w:pos="284"/>
          <w:tab w:val="left" w:pos="612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FE400C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</w:r>
    </w:p>
    <w:p w14:paraId="7B595012" w14:textId="694A90AB" w:rsidR="00CC3E74" w:rsidRPr="00FE400C" w:rsidRDefault="00CC3E74" w:rsidP="00CC3E74">
      <w:pPr>
        <w:tabs>
          <w:tab w:val="left" w:pos="567"/>
          <w:tab w:val="left" w:pos="648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FE400C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  <w:t xml:space="preserve">Karol </w:t>
      </w:r>
      <w:proofErr w:type="gramStart"/>
      <w:r w:rsidRPr="00FE400C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Polák </w:t>
      </w:r>
      <w:r w:rsidR="000D500B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v.r.</w:t>
      </w:r>
      <w:proofErr w:type="gramEnd"/>
      <w:r w:rsidRPr="00FE400C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  <w:t>Vlastimil Polák</w:t>
      </w:r>
      <w:r w:rsidR="000D500B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v.r.</w:t>
      </w:r>
    </w:p>
    <w:p w14:paraId="2C61C54A" w14:textId="77777777" w:rsidR="00CC3E74" w:rsidRPr="00FE400C" w:rsidRDefault="00CC3E74" w:rsidP="00CC3E74">
      <w:pPr>
        <w:tabs>
          <w:tab w:val="left" w:pos="709"/>
          <w:tab w:val="left" w:pos="6946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FE400C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       místostarosta</w:t>
      </w:r>
      <w:r w:rsidRPr="00FE400C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  <w:t>starosta</w:t>
      </w:r>
    </w:p>
    <w:p w14:paraId="56D958EA" w14:textId="77777777" w:rsidR="00CC3E74" w:rsidRPr="00FE400C" w:rsidRDefault="00CC3E74">
      <w:pPr>
        <w:rPr>
          <w:rFonts w:ascii="Arial" w:hAnsi="Arial" w:cs="Arial"/>
        </w:rPr>
      </w:pPr>
    </w:p>
    <w:sectPr w:rsidR="00CC3E74" w:rsidRPr="00FE40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E74"/>
    <w:rsid w:val="000D500B"/>
    <w:rsid w:val="001123FE"/>
    <w:rsid w:val="002E45CB"/>
    <w:rsid w:val="004010E0"/>
    <w:rsid w:val="004219AB"/>
    <w:rsid w:val="00526F9F"/>
    <w:rsid w:val="00C64C0F"/>
    <w:rsid w:val="00CC3E74"/>
    <w:rsid w:val="00D86F54"/>
    <w:rsid w:val="00D949FE"/>
    <w:rsid w:val="00FE4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49189"/>
  <w15:chartTrackingRefBased/>
  <w15:docId w15:val="{CF7FC401-442F-46B7-BF6E-8FAAF2BD4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3E7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Dnešice</dc:creator>
  <cp:keywords/>
  <dc:description/>
  <cp:lastModifiedBy>Obec Dnešice</cp:lastModifiedBy>
  <cp:revision>7</cp:revision>
  <cp:lastPrinted>2024-06-13T06:39:00Z</cp:lastPrinted>
  <dcterms:created xsi:type="dcterms:W3CDTF">2024-04-09T05:34:00Z</dcterms:created>
  <dcterms:modified xsi:type="dcterms:W3CDTF">2024-06-13T06:39:00Z</dcterms:modified>
</cp:coreProperties>
</file>