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6B" w:rsidRDefault="00F35C6B" w:rsidP="00F35C6B">
      <w:pPr>
        <w:pStyle w:val="Zhlav"/>
        <w:tabs>
          <w:tab w:val="left" w:pos="708"/>
        </w:tabs>
      </w:pPr>
    </w:p>
    <w:p w:rsidR="00F35C6B" w:rsidRDefault="00F35C6B" w:rsidP="00F35C6B">
      <w:pPr>
        <w:pStyle w:val="Zhlav"/>
        <w:tabs>
          <w:tab w:val="left" w:pos="708"/>
        </w:tabs>
      </w:pP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Ludvíkov</w:t>
      </w:r>
    </w:p>
    <w:p w:rsidR="00F35C6B" w:rsidRDefault="00F35C6B" w:rsidP="00F35C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F35C6B" w:rsidRDefault="00F35C6B" w:rsidP="00F35C6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35C6B" w:rsidRDefault="00F35C6B" w:rsidP="00F35C6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Ludvíkov se na svém </w:t>
      </w:r>
      <w:r w:rsidR="008C21F2">
        <w:rPr>
          <w:rFonts w:ascii="Arial" w:hAnsi="Arial" w:cs="Arial"/>
          <w:b w:val="0"/>
          <w:sz w:val="22"/>
          <w:szCs w:val="22"/>
        </w:rPr>
        <w:t>6. zasedání dne 14.11.2023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F35C6B" w:rsidRDefault="00F35C6B" w:rsidP="00F35C6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Ludvíkov touto vyhláškou zavádí místní poplatek za obecní systém odpadového hospodářství (dále jen „poplatek“).</w:t>
      </w:r>
    </w:p>
    <w:p w:rsidR="00F35C6B" w:rsidRDefault="00F35C6B" w:rsidP="00F35C6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F35C6B" w:rsidRDefault="00F35C6B" w:rsidP="00F35C6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Ludvíkov.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F35C6B" w:rsidRDefault="00F35C6B" w:rsidP="00F35C6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F35C6B" w:rsidRDefault="00F35C6B" w:rsidP="00F35C6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Ludvíkov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F35C6B" w:rsidRDefault="00F35C6B" w:rsidP="00F35C6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Ludvíkov. </w:t>
      </w:r>
    </w:p>
    <w:p w:rsidR="00F35C6B" w:rsidRDefault="00F35C6B" w:rsidP="00F35C6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F35C6B" w:rsidRDefault="00F35C6B" w:rsidP="00F35C6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35C6B" w:rsidRDefault="00F35C6B" w:rsidP="00F35C6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35C6B" w:rsidRDefault="00F35C6B" w:rsidP="00F35C6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F35C6B" w:rsidRDefault="00F35C6B" w:rsidP="00F35C6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700,- Kč.</w:t>
      </w:r>
    </w:p>
    <w:p w:rsidR="00F35C6B" w:rsidRDefault="00F35C6B" w:rsidP="00F35C6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Ludvíkov,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Ludvíkov, nebo</w:t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F35C6B" w:rsidRDefault="00F35C6B" w:rsidP="00F35C6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Ludvíkov,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35C6B" w:rsidRDefault="00F35C6B" w:rsidP="00F35C6B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F35C6B" w:rsidRDefault="00F35C6B" w:rsidP="00F35C6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30.6. příslušného kalendářního roku. </w:t>
      </w:r>
    </w:p>
    <w:p w:rsidR="00F35C6B" w:rsidRDefault="00F35C6B" w:rsidP="00F35C6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F35C6B" w:rsidRDefault="00F35C6B" w:rsidP="00F35C6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F35C6B" w:rsidRDefault="00F35C6B" w:rsidP="00F35C6B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35C6B" w:rsidRDefault="00F35C6B" w:rsidP="00F35C6B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F35C6B" w:rsidRDefault="00794F4C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F35C6B" w:rsidRDefault="00F35C6B" w:rsidP="00F35C6B">
      <w:pPr>
        <w:pStyle w:val="Default"/>
        <w:numPr>
          <w:ilvl w:val="0"/>
          <w:numId w:val="7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Ludvíkov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35C6B" w:rsidRDefault="00F35C6B" w:rsidP="00F35C6B">
      <w:pPr>
        <w:numPr>
          <w:ilvl w:val="0"/>
          <w:numId w:val="7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F35C6B" w:rsidRPr="00794F4C" w:rsidRDefault="00F35C6B" w:rsidP="00F35C6B">
      <w:pPr>
        <w:numPr>
          <w:ilvl w:val="1"/>
          <w:numId w:val="7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794F4C">
        <w:rPr>
          <w:rFonts w:ascii="Arial" w:hAnsi="Arial" w:cs="Arial"/>
          <w:sz w:val="22"/>
          <w:szCs w:val="22"/>
        </w:rPr>
        <w:t>se zdržuje mimo území České republiky minimálně po dobu 6 po sobě jdoucích měsíců v příslušném kalendářním roce,</w:t>
      </w:r>
    </w:p>
    <w:p w:rsidR="00F35C6B" w:rsidRPr="00794F4C" w:rsidRDefault="00F35C6B" w:rsidP="00F35C6B">
      <w:pPr>
        <w:numPr>
          <w:ilvl w:val="1"/>
          <w:numId w:val="7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794F4C">
        <w:rPr>
          <w:rFonts w:ascii="Arial" w:hAnsi="Arial" w:cs="Arial"/>
          <w:sz w:val="22"/>
          <w:szCs w:val="22"/>
        </w:rPr>
        <w:t>je přihlášena na úřední adrese Ludvíkov 122, a na území obce se celoročně nezdržuje.</w:t>
      </w:r>
    </w:p>
    <w:p w:rsidR="00F35C6B" w:rsidRDefault="00F35C6B" w:rsidP="00F35C6B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                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   </w:t>
      </w:r>
    </w:p>
    <w:p w:rsidR="00F35C6B" w:rsidRDefault="00F35C6B" w:rsidP="00F35C6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F35C6B" w:rsidRDefault="00F35C6B" w:rsidP="00F35C6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F35C6B" w:rsidRDefault="00F35C6B" w:rsidP="00F35C6B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35C6B" w:rsidRDefault="00F35C6B" w:rsidP="00F35C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794F4C">
        <w:rPr>
          <w:rFonts w:ascii="Arial" w:hAnsi="Arial" w:cs="Arial"/>
          <w:sz w:val="22"/>
          <w:szCs w:val="22"/>
        </w:rPr>
        <w:t>becně závazná vyhláška č. 1/2022,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794F4C">
        <w:rPr>
          <w:rFonts w:ascii="Arial" w:hAnsi="Arial" w:cs="Arial"/>
          <w:sz w:val="22"/>
          <w:szCs w:val="22"/>
        </w:rPr>
        <w:t>, ze dne 5. 12. 2022</w:t>
      </w:r>
      <w:r>
        <w:rPr>
          <w:rFonts w:ascii="Arial" w:hAnsi="Arial" w:cs="Arial"/>
          <w:sz w:val="22"/>
          <w:szCs w:val="22"/>
        </w:rPr>
        <w:t>.</w:t>
      </w:r>
    </w:p>
    <w:p w:rsidR="00F35C6B" w:rsidRDefault="00F35C6B" w:rsidP="00F35C6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F35C6B" w:rsidRDefault="00F35C6B" w:rsidP="00F35C6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</w:t>
      </w:r>
      <w:r w:rsidR="00C6550D">
        <w:rPr>
          <w:rFonts w:ascii="Arial" w:hAnsi="Arial" w:cs="Arial"/>
          <w:sz w:val="22"/>
          <w:szCs w:val="22"/>
        </w:rPr>
        <w:t>yhláška nabývá účinnosti dnem 1.</w:t>
      </w:r>
      <w:r w:rsidR="00794F4C">
        <w:rPr>
          <w:rFonts w:ascii="Arial" w:hAnsi="Arial" w:cs="Arial"/>
          <w:sz w:val="22"/>
          <w:szCs w:val="22"/>
        </w:rPr>
        <w:t xml:space="preserve"> </w:t>
      </w:r>
      <w:r w:rsidR="00C6550D">
        <w:rPr>
          <w:rFonts w:ascii="Arial" w:hAnsi="Arial" w:cs="Arial"/>
          <w:sz w:val="22"/>
          <w:szCs w:val="22"/>
        </w:rPr>
        <w:t>1.</w:t>
      </w:r>
      <w:r w:rsidR="00794F4C">
        <w:rPr>
          <w:rFonts w:ascii="Arial" w:hAnsi="Arial" w:cs="Arial"/>
          <w:sz w:val="22"/>
          <w:szCs w:val="22"/>
        </w:rPr>
        <w:t xml:space="preserve"> </w:t>
      </w:r>
      <w:r w:rsidR="00C6550D">
        <w:rPr>
          <w:rFonts w:ascii="Arial" w:hAnsi="Arial" w:cs="Arial"/>
          <w:sz w:val="22"/>
          <w:szCs w:val="22"/>
        </w:rPr>
        <w:t>2024</w:t>
      </w:r>
      <w:r w:rsidR="00794F4C">
        <w:rPr>
          <w:rFonts w:ascii="Arial" w:hAnsi="Arial" w:cs="Arial"/>
          <w:sz w:val="22"/>
          <w:szCs w:val="22"/>
        </w:rPr>
        <w:t>.</w:t>
      </w:r>
    </w:p>
    <w:p w:rsidR="00F35C6B" w:rsidRDefault="00F35C6B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6550D" w:rsidRDefault="00C6550D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6550D" w:rsidRDefault="00C6550D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6550D" w:rsidRDefault="00C6550D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35C6B" w:rsidRDefault="00F35C6B" w:rsidP="00F35C6B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F35C6B" w:rsidRDefault="00C6550D" w:rsidP="00F35C6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Dana Selingerová v.</w:t>
      </w:r>
      <w:r w:rsidR="00794F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ab/>
        <w:t>Bc. Petr Pravda v.</w:t>
      </w:r>
      <w:r w:rsidR="00794F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F35C6B" w:rsidRDefault="00F35C6B" w:rsidP="00F35C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F35C6B" w:rsidRDefault="00F35C6B" w:rsidP="00F35C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1C2E2F" w:rsidRDefault="001C2E2F"/>
    <w:sectPr w:rsidR="001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57" w:rsidRDefault="004D6957" w:rsidP="00F35C6B">
      <w:r>
        <w:separator/>
      </w:r>
    </w:p>
  </w:endnote>
  <w:endnote w:type="continuationSeparator" w:id="0">
    <w:p w:rsidR="004D6957" w:rsidRDefault="004D6957" w:rsidP="00F3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57" w:rsidRDefault="004D6957" w:rsidP="00F35C6B">
      <w:r>
        <w:separator/>
      </w:r>
    </w:p>
  </w:footnote>
  <w:footnote w:type="continuationSeparator" w:id="0">
    <w:p w:rsidR="004D6957" w:rsidRDefault="004D6957" w:rsidP="00F35C6B">
      <w:r>
        <w:continuationSeparator/>
      </w:r>
    </w:p>
  </w:footnote>
  <w:footnote w:id="1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F35C6B" w:rsidRDefault="00F35C6B" w:rsidP="00F35C6B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F35C6B" w:rsidRDefault="00F35C6B" w:rsidP="00F35C6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F35C6B" w:rsidRDefault="00F35C6B" w:rsidP="00F35C6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6B"/>
    <w:rsid w:val="00076122"/>
    <w:rsid w:val="001C2E2F"/>
    <w:rsid w:val="0022798F"/>
    <w:rsid w:val="003B0FED"/>
    <w:rsid w:val="004D6957"/>
    <w:rsid w:val="00794F4C"/>
    <w:rsid w:val="008C21F2"/>
    <w:rsid w:val="00C6550D"/>
    <w:rsid w:val="00DE3696"/>
    <w:rsid w:val="00F3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C4F8-4552-4720-9672-58E04312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35C6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35C6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35C6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5C6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F35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35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35C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35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35C6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35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F35C6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35C6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5C6B"/>
    <w:pPr>
      <w:spacing w:before="60" w:after="160"/>
    </w:pPr>
  </w:style>
  <w:style w:type="paragraph" w:customStyle="1" w:styleId="Default">
    <w:name w:val="Default"/>
    <w:rsid w:val="00F35C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rsid w:val="00F35C6B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F35C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C6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F35C6B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4</cp:revision>
  <dcterms:created xsi:type="dcterms:W3CDTF">2023-10-16T12:18:00Z</dcterms:created>
  <dcterms:modified xsi:type="dcterms:W3CDTF">2023-11-15T13:06:00Z</dcterms:modified>
</cp:coreProperties>
</file>