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A7" w:rsidRDefault="0026562C">
      <w:pPr>
        <w:pStyle w:val="Nzev"/>
      </w:pPr>
      <w:r>
        <w:t>Obec Přívětice</w:t>
      </w:r>
      <w:r>
        <w:br/>
      </w:r>
      <w:r>
        <w:t>Zastupitelstvo obce Přívětice</w:t>
      </w:r>
    </w:p>
    <w:p w:rsidR="007A1EA7" w:rsidRDefault="0026562C">
      <w:pPr>
        <w:pStyle w:val="Nadpis1"/>
      </w:pPr>
      <w:r>
        <w:t>Obecně závazná vyhláška obce Přívětice</w:t>
      </w:r>
      <w:r>
        <w:br/>
      </w:r>
      <w:r>
        <w:t>o místním poplatku za odkládání komunálního odpadu z nemovité věci</w:t>
      </w:r>
    </w:p>
    <w:p w:rsidR="007A1EA7" w:rsidRDefault="0026562C">
      <w:pPr>
        <w:pStyle w:val="UvodniVeta"/>
      </w:pPr>
      <w:r>
        <w:t xml:space="preserve">Zastupitelstvo obce Přívětice se </w:t>
      </w:r>
      <w:r>
        <w:t>na svém zasedání dne 26. listopadu 2025 usneslo vydat na základě § 14 zákona č. 565/1990 Sb., o místních poplatcích, ve znění pozdějších předpisů (dále jen „zákon o místních poplatcích“), a v souladu s § 10 písm. d) a § 84 odst. 2 písm. h) zákona č. 128/20</w:t>
      </w:r>
      <w:r>
        <w:t>00 Sb., o obcích (obecní zřízení), ve znění pozdějších předpisů, tuto obecně závaznou vyhlášku (dále jen „vyhláška“):</w:t>
      </w:r>
    </w:p>
    <w:p w:rsidR="007A1EA7" w:rsidRDefault="0026562C">
      <w:pPr>
        <w:pStyle w:val="Nadpis2"/>
      </w:pPr>
      <w:r>
        <w:t>Čl. 1</w:t>
      </w:r>
      <w:r>
        <w:br/>
      </w:r>
      <w:r>
        <w:t>Úvodní ustanovení</w:t>
      </w:r>
    </w:p>
    <w:p w:rsidR="007A1EA7" w:rsidRDefault="0026562C">
      <w:pPr>
        <w:pStyle w:val="Odstavec"/>
        <w:numPr>
          <w:ilvl w:val="0"/>
          <w:numId w:val="1"/>
        </w:numPr>
      </w:pPr>
      <w:r>
        <w:t>Obec Přívětice touto vyhláškou zavádí místní poplatek za odkládání komunálního odpadu z nemovité věci (dále jen „p</w:t>
      </w:r>
      <w:r>
        <w:t>oplatek“).</w:t>
      </w:r>
    </w:p>
    <w:p w:rsidR="007A1EA7" w:rsidRDefault="0026562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:rsidR="007A1EA7" w:rsidRDefault="0026562C">
      <w:pPr>
        <w:pStyle w:val="Odstavec"/>
        <w:numPr>
          <w:ilvl w:val="1"/>
          <w:numId w:val="1"/>
        </w:numPr>
      </w:pPr>
      <w:r>
        <w:t>poplatník poplatku,</w:t>
      </w:r>
    </w:p>
    <w:p w:rsidR="007A1EA7" w:rsidRDefault="0026562C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7A1EA7" w:rsidRDefault="0026562C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7A1EA7" w:rsidRDefault="0026562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</w:t>
      </w:r>
      <w:r>
        <w:t>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:rsidR="007A1EA7" w:rsidRDefault="0026562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7A1EA7" w:rsidRDefault="0026562C">
      <w:pPr>
        <w:pStyle w:val="Odstavec"/>
        <w:numPr>
          <w:ilvl w:val="1"/>
          <w:numId w:val="1"/>
        </w:numPr>
      </w:pPr>
      <w:r>
        <w:t xml:space="preserve">nebo vlastník </w:t>
      </w:r>
      <w:r>
        <w:t>nemovité věci, ve které nemá bydliště žádná fyzická osoba.</w:t>
      </w:r>
    </w:p>
    <w:p w:rsidR="007A1EA7" w:rsidRDefault="0026562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:rsidR="007A1EA7" w:rsidRDefault="0026562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7A1EA7" w:rsidRDefault="0026562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7A1EA7" w:rsidRDefault="0026562C">
      <w:pPr>
        <w:pStyle w:val="Odstavec"/>
        <w:numPr>
          <w:ilvl w:val="0"/>
          <w:numId w:val="1"/>
        </w:numPr>
      </w:pPr>
      <w:r>
        <w:t>Plátce poplatku je povin</w:t>
      </w:r>
      <w:r>
        <w:t>en vybrat poplatek od poplatníka</w:t>
      </w:r>
      <w:r>
        <w:rPr>
          <w:rStyle w:val="Znakapoznpodarou"/>
        </w:rPr>
        <w:footnoteReference w:id="7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7A1EA7" w:rsidRDefault="0026562C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7A1EA7" w:rsidRDefault="0026562C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:rsidR="007A1EA7" w:rsidRDefault="0026562C">
      <w:pPr>
        <w:pStyle w:val="Nadpis2"/>
      </w:pPr>
      <w:r>
        <w:t>Čl. 4</w:t>
      </w:r>
      <w:r>
        <w:br/>
      </w:r>
      <w:r>
        <w:t>Základ poplatku</w:t>
      </w:r>
    </w:p>
    <w:p w:rsidR="007A1EA7" w:rsidRDefault="0026562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>Objed</w:t>
      </w:r>
      <w:r>
        <w:t>nanou kapacitou soustřeďovacích prostředků pro nemovitou věc za kalendářní měsíc připadající na poplatníka je</w:t>
      </w:r>
    </w:p>
    <w:p w:rsidR="007A1EA7" w:rsidRDefault="0026562C">
      <w:pPr>
        <w:pStyle w:val="Odstavec"/>
        <w:numPr>
          <w:ilvl w:val="1"/>
          <w:numId w:val="1"/>
        </w:numPr>
      </w:pPr>
      <w:r>
        <w:t xml:space="preserve">podíl objednané kapacity soustřeďovacích prostředků pro tuto nemovitou věc na kalendářní měsíc a počtu fyzických osob, které v této nemovité věci </w:t>
      </w:r>
      <w:r>
        <w:t>mají bydliště na konci kalendářního měsíce,</w:t>
      </w:r>
    </w:p>
    <w:p w:rsidR="007A1EA7" w:rsidRDefault="0026562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 xml:space="preserve">Minimální základ </w:t>
      </w:r>
      <w:r>
        <w:t>dílčího poplatku činí 40 l.</w:t>
      </w:r>
    </w:p>
    <w:p w:rsidR="007A1EA7" w:rsidRDefault="0026562C">
      <w:pPr>
        <w:pStyle w:val="Nadpis2"/>
      </w:pPr>
      <w:r>
        <w:t>Čl. 5</w:t>
      </w:r>
      <w:r>
        <w:br/>
      </w:r>
      <w:r>
        <w:t>Sazba poplatku</w:t>
      </w:r>
    </w:p>
    <w:p w:rsidR="007A1EA7" w:rsidRDefault="0026562C">
      <w:pPr>
        <w:pStyle w:val="Odstavec"/>
      </w:pPr>
      <w:r>
        <w:t>Sazba poplatku činí 0,80 Kč za l.</w:t>
      </w:r>
    </w:p>
    <w:p w:rsidR="007A1EA7" w:rsidRDefault="0026562C">
      <w:pPr>
        <w:pStyle w:val="Nadpis2"/>
      </w:pPr>
      <w:r>
        <w:t>Čl. 6</w:t>
      </w:r>
      <w:r>
        <w:br/>
      </w:r>
      <w:r>
        <w:t>Výpočet poplatku</w:t>
      </w:r>
    </w:p>
    <w:p w:rsidR="007A1EA7" w:rsidRDefault="0026562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7A1EA7" w:rsidRDefault="0026562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7A1EA7" w:rsidRDefault="0026562C">
      <w:pPr>
        <w:pStyle w:val="Odstavec"/>
        <w:numPr>
          <w:ilvl w:val="1"/>
          <w:numId w:val="1"/>
        </w:numPr>
      </w:pPr>
      <w:r>
        <w:t>nebo neměla</w:t>
      </w:r>
      <w:r>
        <w:t xml:space="preserve">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7A1EA7" w:rsidRDefault="0026562C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poplatku zaokrouhleného na celé </w:t>
      </w:r>
      <w:r>
        <w:t>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7A1EA7" w:rsidRDefault="0026562C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7A1EA7" w:rsidRDefault="0026562C">
      <w:pPr>
        <w:pStyle w:val="Odstavec"/>
      </w:pPr>
      <w:r>
        <w:t>Poplatkový subjekt uhradí poplatek správci poplatku nejpoz</w:t>
      </w:r>
      <w:r w:rsidR="00007C89">
        <w:t>ději do 31. března příslušného</w:t>
      </w:r>
      <w:r>
        <w:t xml:space="preserve"> kalendářního roku.</w:t>
      </w:r>
    </w:p>
    <w:p w:rsidR="007A1EA7" w:rsidRDefault="0026562C">
      <w:pPr>
        <w:pStyle w:val="Nadpis2"/>
      </w:pPr>
      <w:r>
        <w:t>Čl. 8</w:t>
      </w:r>
      <w:r>
        <w:br/>
      </w:r>
      <w:r>
        <w:t>Přechodné a zrušovací ustanove</w:t>
      </w:r>
      <w:r>
        <w:t>ní</w:t>
      </w:r>
    </w:p>
    <w:p w:rsidR="007A1EA7" w:rsidRDefault="0026562C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:rsidR="007A1EA7" w:rsidRDefault="0026562C">
      <w:pPr>
        <w:pStyle w:val="Odstavec"/>
        <w:numPr>
          <w:ilvl w:val="0"/>
          <w:numId w:val="1"/>
        </w:numPr>
      </w:pPr>
      <w:r>
        <w:t>Zrušuje se obecně závazná vyhláška č. 3/2023, Obecně závazná vyhláška obce Přívětice o místním poplatku za odkládání komunálního odpadu z</w:t>
      </w:r>
      <w:r>
        <w:t xml:space="preserve"> nemovité věci, ze dne 25. října 2023.</w:t>
      </w:r>
    </w:p>
    <w:p w:rsidR="007A1EA7" w:rsidRDefault="0026562C">
      <w:pPr>
        <w:pStyle w:val="Nadpis2"/>
      </w:pPr>
      <w:r>
        <w:t>Čl. 9</w:t>
      </w:r>
      <w:r>
        <w:br/>
      </w:r>
      <w:r>
        <w:t>Účinnost</w:t>
      </w:r>
    </w:p>
    <w:p w:rsidR="007A1EA7" w:rsidRDefault="0026562C">
      <w:pPr>
        <w:pStyle w:val="Odstavec"/>
      </w:pPr>
      <w:r>
        <w:t>Tato vyhláška nabývá účinnosti dnem 1. ledna 2026.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A1EA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7C89" w:rsidRDefault="00007C89">
            <w:pPr>
              <w:pStyle w:val="PodpisovePole"/>
            </w:pPr>
          </w:p>
          <w:p w:rsidR="00007C89" w:rsidRDefault="00007C89">
            <w:pPr>
              <w:pStyle w:val="PodpisovePole"/>
            </w:pPr>
          </w:p>
          <w:p w:rsidR="007A1EA7" w:rsidRDefault="0026562C">
            <w:pPr>
              <w:pStyle w:val="PodpisovePole"/>
            </w:pPr>
            <w:bookmarkStart w:id="0" w:name="_GoBack"/>
            <w:bookmarkEnd w:id="0"/>
            <w:r>
              <w:t xml:space="preserve">Pavel </w:t>
            </w:r>
            <w:proofErr w:type="spellStart"/>
            <w:r>
              <w:t>Judl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1EA7" w:rsidRDefault="0026562C">
            <w:pPr>
              <w:pStyle w:val="PodpisovePole"/>
            </w:pPr>
            <w:r>
              <w:t>Adéla Moravcová v. r.</w:t>
            </w:r>
            <w:r>
              <w:br/>
            </w:r>
            <w:r>
              <w:t xml:space="preserve"> místostarostka</w:t>
            </w:r>
          </w:p>
        </w:tc>
      </w:tr>
      <w:tr w:rsidR="007A1EA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1EA7" w:rsidRDefault="007A1E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1EA7" w:rsidRDefault="007A1EA7">
            <w:pPr>
              <w:pStyle w:val="PodpisovePole"/>
            </w:pPr>
          </w:p>
        </w:tc>
      </w:tr>
    </w:tbl>
    <w:p w:rsidR="0026562C" w:rsidRDefault="0026562C"/>
    <w:sectPr w:rsidR="002656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62C" w:rsidRDefault="0026562C">
      <w:r>
        <w:separator/>
      </w:r>
    </w:p>
  </w:endnote>
  <w:endnote w:type="continuationSeparator" w:id="0">
    <w:p w:rsidR="0026562C" w:rsidRDefault="0026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62C" w:rsidRDefault="0026562C">
      <w:r>
        <w:rPr>
          <w:color w:val="000000"/>
        </w:rPr>
        <w:separator/>
      </w:r>
    </w:p>
  </w:footnote>
  <w:footnote w:type="continuationSeparator" w:id="0">
    <w:p w:rsidR="0026562C" w:rsidRDefault="0026562C">
      <w:r>
        <w:continuationSeparator/>
      </w:r>
    </w:p>
  </w:footnote>
  <w:footnote w:id="1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7A1EA7" w:rsidRDefault="0026562C">
      <w:pPr>
        <w:pStyle w:val="Footnote"/>
      </w:pPr>
      <w:r>
        <w:rPr>
          <w:rStyle w:val="Znakapoznpodarou"/>
        </w:rPr>
        <w:footnoteRef/>
      </w:r>
      <w:r>
        <w:t xml:space="preserve">§ 11b odst. 1 </w:t>
      </w:r>
      <w:r>
        <w:t>zákona o místních poplatcích.</w:t>
      </w:r>
    </w:p>
  </w:footnote>
  <w:footnote w:id="3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10p zákona o místn</w:t>
      </w:r>
      <w:r>
        <w:t>ích poplatcích.</w:t>
      </w:r>
    </w:p>
  </w:footnote>
  <w:footnote w:id="9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14a odst. 1 a 2 zákona o místních</w:t>
      </w:r>
      <w:r>
        <w:t xml:space="preserve"> poplatcích; v ohlášení plátce uvede zejména své identifikační údaje a skutečnosti rozhodné pro stanovení poplatku.</w:t>
      </w:r>
    </w:p>
  </w:footnote>
  <w:footnote w:id="10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14a odst.</w:t>
      </w:r>
      <w:r>
        <w:t> 4 zákona o místních poplatcích.</w:t>
      </w:r>
    </w:p>
  </w:footnote>
  <w:footnote w:id="11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:rsidR="007A1EA7" w:rsidRDefault="0026562C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542"/>
    <w:multiLevelType w:val="multilevel"/>
    <w:tmpl w:val="FB7A0C4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1EA7"/>
    <w:rsid w:val="00007C89"/>
    <w:rsid w:val="0026562C"/>
    <w:rsid w:val="007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1</cp:revision>
  <dcterms:created xsi:type="dcterms:W3CDTF">2025-11-11T11:02:00Z</dcterms:created>
  <dcterms:modified xsi:type="dcterms:W3CDTF">2025-11-11T11:06:00Z</dcterms:modified>
</cp:coreProperties>
</file>