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2E9E" w14:textId="77777777" w:rsidR="00B90028" w:rsidRPr="00B90028" w:rsidRDefault="00B90028" w:rsidP="00B90028">
      <w:pPr>
        <w:rPr>
          <w:b/>
          <w:sz w:val="28"/>
          <w:szCs w:val="28"/>
        </w:rPr>
      </w:pPr>
      <w:r w:rsidRPr="00B90028">
        <w:rPr>
          <w:b/>
          <w:sz w:val="32"/>
          <w:szCs w:val="32"/>
        </w:rPr>
        <w:t>Město Mikulov</w:t>
      </w:r>
    </w:p>
    <w:p w14:paraId="06DD09C4" w14:textId="77777777" w:rsidR="00B90028" w:rsidRPr="00B90028" w:rsidRDefault="00B90028" w:rsidP="00B90028">
      <w:pPr>
        <w:rPr>
          <w:b/>
          <w:sz w:val="28"/>
          <w:szCs w:val="28"/>
        </w:rPr>
      </w:pPr>
      <w:r w:rsidRPr="00B90028">
        <w:rPr>
          <w:b/>
          <w:sz w:val="28"/>
          <w:szCs w:val="28"/>
        </w:rPr>
        <w:t>zastupitelstvo města</w:t>
      </w:r>
    </w:p>
    <w:p w14:paraId="68CC57AE" w14:textId="77777777" w:rsidR="00B90028" w:rsidRPr="00B90028" w:rsidRDefault="00B90028" w:rsidP="00B90028">
      <w:pPr>
        <w:rPr>
          <w:rFonts w:ascii="Arial" w:hAnsi="Arial" w:cs="Arial"/>
          <w:b/>
          <w:sz w:val="28"/>
          <w:szCs w:val="28"/>
        </w:rPr>
      </w:pPr>
    </w:p>
    <w:p w14:paraId="024C96E1" w14:textId="77777777" w:rsidR="00B90028" w:rsidRPr="00B90028" w:rsidRDefault="00B90028" w:rsidP="00B90028">
      <w:pPr>
        <w:rPr>
          <w:rFonts w:ascii="Arial" w:hAnsi="Arial" w:cs="Arial"/>
          <w:b/>
          <w:sz w:val="28"/>
          <w:szCs w:val="28"/>
        </w:rPr>
      </w:pPr>
    </w:p>
    <w:p w14:paraId="4F44F6C7" w14:textId="77777777" w:rsidR="00B90028" w:rsidRPr="00B90028" w:rsidRDefault="00B90028" w:rsidP="00B90028">
      <w:pPr>
        <w:spacing w:line="240" w:lineRule="auto"/>
        <w:jc w:val="center"/>
        <w:rPr>
          <w:b/>
          <w:sz w:val="40"/>
          <w:szCs w:val="40"/>
        </w:rPr>
      </w:pPr>
      <w:r w:rsidRPr="00B90028">
        <w:rPr>
          <w:b/>
          <w:sz w:val="40"/>
          <w:szCs w:val="40"/>
        </w:rPr>
        <w:t>Obecně závazná vyhláška Města Mikulov</w:t>
      </w:r>
    </w:p>
    <w:p w14:paraId="7DEF3944" w14:textId="16CE8BDB" w:rsidR="00B90028" w:rsidRDefault="00B90028" w:rsidP="00E54B71">
      <w:pPr>
        <w:spacing w:line="240" w:lineRule="auto"/>
        <w:jc w:val="center"/>
        <w:rPr>
          <w:b/>
          <w:sz w:val="40"/>
          <w:szCs w:val="40"/>
        </w:rPr>
      </w:pPr>
      <w:r w:rsidRPr="00B90028">
        <w:rPr>
          <w:b/>
          <w:sz w:val="40"/>
          <w:szCs w:val="40"/>
        </w:rPr>
        <w:t>č.</w:t>
      </w:r>
      <w:proofErr w:type="gramStart"/>
      <w:r w:rsidRPr="00B9002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..</w:t>
      </w:r>
      <w:proofErr w:type="gramEnd"/>
      <w:r w:rsidRPr="00B90028">
        <w:rPr>
          <w:b/>
          <w:sz w:val="40"/>
          <w:szCs w:val="40"/>
        </w:rPr>
        <w:t>/202</w:t>
      </w:r>
      <w:r>
        <w:rPr>
          <w:b/>
          <w:sz w:val="40"/>
          <w:szCs w:val="40"/>
        </w:rPr>
        <w:t>3</w:t>
      </w:r>
    </w:p>
    <w:p w14:paraId="55A57470" w14:textId="77777777" w:rsidR="00E54B71" w:rsidRPr="00B90028" w:rsidRDefault="00E54B71" w:rsidP="00E54B71">
      <w:pPr>
        <w:spacing w:line="240" w:lineRule="auto"/>
        <w:jc w:val="center"/>
        <w:rPr>
          <w:b/>
          <w:sz w:val="40"/>
          <w:szCs w:val="40"/>
        </w:rPr>
      </w:pPr>
    </w:p>
    <w:p w14:paraId="5D74EEAC" w14:textId="77777777" w:rsidR="00B90028" w:rsidRPr="00B90028" w:rsidRDefault="00B90028" w:rsidP="00B90028">
      <w:pPr>
        <w:spacing w:line="240" w:lineRule="auto"/>
        <w:jc w:val="center"/>
        <w:rPr>
          <w:b/>
          <w:sz w:val="28"/>
          <w:szCs w:val="28"/>
        </w:rPr>
      </w:pPr>
      <w:r w:rsidRPr="00B90028">
        <w:rPr>
          <w:b/>
          <w:sz w:val="28"/>
          <w:szCs w:val="28"/>
        </w:rPr>
        <w:t xml:space="preserve">kterou se mění </w:t>
      </w:r>
    </w:p>
    <w:p w14:paraId="3C5F1AA2" w14:textId="77777777" w:rsidR="00B90028" w:rsidRDefault="00B90028" w:rsidP="00B90028">
      <w:pPr>
        <w:spacing w:line="240" w:lineRule="auto"/>
        <w:jc w:val="center"/>
        <w:rPr>
          <w:b/>
          <w:sz w:val="28"/>
          <w:szCs w:val="28"/>
        </w:rPr>
      </w:pPr>
      <w:r w:rsidRPr="00B90028">
        <w:rPr>
          <w:b/>
          <w:sz w:val="28"/>
          <w:szCs w:val="28"/>
        </w:rPr>
        <w:t xml:space="preserve">Obecně závazná vyhláška města Mikulov č. </w:t>
      </w:r>
      <w:r>
        <w:rPr>
          <w:b/>
          <w:sz w:val="28"/>
          <w:szCs w:val="28"/>
        </w:rPr>
        <w:t>7</w:t>
      </w:r>
      <w:r w:rsidRPr="00B9002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1,</w:t>
      </w:r>
      <w:r w:rsidRPr="00B90028">
        <w:rPr>
          <w:b/>
          <w:sz w:val="28"/>
          <w:szCs w:val="28"/>
        </w:rPr>
        <w:t xml:space="preserve"> </w:t>
      </w:r>
    </w:p>
    <w:p w14:paraId="56A0130B" w14:textId="77777777" w:rsidR="00E54B71" w:rsidRDefault="00B90028" w:rsidP="00B90028">
      <w:pPr>
        <w:spacing w:line="240" w:lineRule="auto"/>
        <w:jc w:val="center"/>
        <w:rPr>
          <w:b/>
          <w:sz w:val="28"/>
          <w:szCs w:val="28"/>
        </w:rPr>
      </w:pPr>
      <w:r w:rsidRPr="00B90028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stanovení obecního systému odpadového hospodářství</w:t>
      </w:r>
      <w:r w:rsidR="00E54B71">
        <w:rPr>
          <w:b/>
          <w:sz w:val="28"/>
          <w:szCs w:val="28"/>
        </w:rPr>
        <w:t xml:space="preserve">, </w:t>
      </w:r>
    </w:p>
    <w:p w14:paraId="69F517D2" w14:textId="3DF4A002" w:rsidR="00B90028" w:rsidRPr="00B90028" w:rsidRDefault="00E54B71" w:rsidP="00B90028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ve znění Obecně závazné vyhlášky města Mikulov č. 9/20</w:t>
      </w:r>
      <w:r w:rsidR="00140BD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</w:p>
    <w:p w14:paraId="7A9FBD3C" w14:textId="77777777" w:rsidR="00B90028" w:rsidRPr="00B90028" w:rsidRDefault="00B90028" w:rsidP="00B90028">
      <w:pPr>
        <w:spacing w:after="120"/>
        <w:rPr>
          <w:rFonts w:ascii="Arial" w:hAnsi="Arial" w:cs="Arial"/>
          <w:sz w:val="22"/>
          <w:szCs w:val="22"/>
        </w:rPr>
      </w:pPr>
    </w:p>
    <w:p w14:paraId="5D2BA0DB" w14:textId="77777777" w:rsidR="00B90028" w:rsidRPr="00B90028" w:rsidRDefault="00B90028" w:rsidP="00B90028">
      <w:pPr>
        <w:spacing w:after="120"/>
        <w:rPr>
          <w:rFonts w:ascii="Arial" w:hAnsi="Arial" w:cs="Arial"/>
          <w:sz w:val="22"/>
          <w:szCs w:val="22"/>
        </w:rPr>
      </w:pPr>
    </w:p>
    <w:p w14:paraId="7DDAA0B5" w14:textId="145C5817" w:rsidR="00B90028" w:rsidRPr="00B90028" w:rsidRDefault="00B90028" w:rsidP="00B90028">
      <w:pPr>
        <w:spacing w:after="120"/>
        <w:jc w:val="both"/>
        <w:rPr>
          <w:rFonts w:ascii="Arial" w:hAnsi="Arial" w:cs="Arial"/>
        </w:rPr>
      </w:pPr>
      <w:r w:rsidRPr="00B90028">
        <w:rPr>
          <w:rFonts w:ascii="Arial" w:hAnsi="Arial" w:cs="Arial"/>
        </w:rPr>
        <w:t xml:space="preserve">Zastupitelstvo města se na svém zasedání dne </w:t>
      </w:r>
      <w:r w:rsidR="00377120">
        <w:rPr>
          <w:rFonts w:ascii="Arial" w:hAnsi="Arial" w:cs="Arial"/>
        </w:rPr>
        <w:t xml:space="preserve">13. 12. 2023 </w:t>
      </w:r>
      <w:r w:rsidRPr="00B90028">
        <w:rPr>
          <w:rFonts w:ascii="Arial" w:hAnsi="Arial" w:cs="Arial"/>
        </w:rPr>
        <w:t>usneslo vydat na základě § 5</w:t>
      </w:r>
      <w:r>
        <w:rPr>
          <w:rFonts w:ascii="Arial" w:hAnsi="Arial" w:cs="Arial"/>
        </w:rPr>
        <w:t>9</w:t>
      </w:r>
      <w:r w:rsidRPr="00B90028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</w:t>
      </w:r>
      <w:r w:rsidRPr="00B90028">
        <w:rPr>
          <w:rFonts w:ascii="Arial" w:hAnsi="Arial" w:cs="Arial"/>
        </w:rPr>
        <w:t xml:space="preserve"> zákona č. 5</w:t>
      </w:r>
      <w:r>
        <w:rPr>
          <w:rFonts w:ascii="Arial" w:hAnsi="Arial" w:cs="Arial"/>
        </w:rPr>
        <w:t>4</w:t>
      </w:r>
      <w:r w:rsidRPr="00B90028">
        <w:rPr>
          <w:rFonts w:ascii="Arial" w:hAnsi="Arial" w:cs="Arial"/>
        </w:rPr>
        <w:t>1/20</w:t>
      </w:r>
      <w:r>
        <w:rPr>
          <w:rFonts w:ascii="Arial" w:hAnsi="Arial" w:cs="Arial"/>
        </w:rPr>
        <w:t>20</w:t>
      </w:r>
      <w:r w:rsidRPr="00B90028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>odpadech</w:t>
      </w:r>
      <w:r w:rsidRPr="00B90028">
        <w:rPr>
          <w:rFonts w:ascii="Arial" w:hAnsi="Arial" w:cs="Arial"/>
        </w:rPr>
        <w:t>, v</w:t>
      </w:r>
      <w:r w:rsidR="0073358A">
        <w:rPr>
          <w:rFonts w:ascii="Arial" w:hAnsi="Arial" w:cs="Arial"/>
        </w:rPr>
        <w:t>e znění pozdějších předpisů</w:t>
      </w:r>
      <w:r w:rsidRPr="00B90028">
        <w:rPr>
          <w:rFonts w:ascii="Arial" w:hAnsi="Arial" w:cs="Arial"/>
        </w:rPr>
        <w:t>, a § 84 odst. 2 písm. h) zákona č. 128/2000 Sb., o obcích (obecní zřízení), ve znění pozdějších předpisů, tuto obecně závaznou vyhlášku:</w:t>
      </w:r>
    </w:p>
    <w:p w14:paraId="475437DD" w14:textId="77777777" w:rsidR="00B90028" w:rsidRPr="00B90028" w:rsidRDefault="00B90028" w:rsidP="00B90028">
      <w:pPr>
        <w:spacing w:after="120"/>
        <w:jc w:val="center"/>
        <w:rPr>
          <w:rFonts w:ascii="Arial" w:hAnsi="Arial" w:cs="Arial"/>
          <w:b/>
        </w:rPr>
      </w:pPr>
      <w:r w:rsidRPr="00B90028">
        <w:rPr>
          <w:rFonts w:ascii="Arial" w:hAnsi="Arial" w:cs="Arial"/>
          <w:b/>
        </w:rPr>
        <w:t>I.</w:t>
      </w:r>
    </w:p>
    <w:p w14:paraId="04EFF9B9" w14:textId="77777777" w:rsidR="00B90028" w:rsidRPr="00B90028" w:rsidRDefault="00B90028" w:rsidP="00B90028">
      <w:pPr>
        <w:spacing w:after="120"/>
        <w:jc w:val="center"/>
        <w:rPr>
          <w:rFonts w:ascii="Arial" w:hAnsi="Arial" w:cs="Arial"/>
          <w:b/>
        </w:rPr>
      </w:pPr>
    </w:p>
    <w:p w14:paraId="054BD8EC" w14:textId="4770C896" w:rsidR="00B90028" w:rsidRDefault="00B90028" w:rsidP="00B90028">
      <w:pPr>
        <w:spacing w:after="120"/>
        <w:jc w:val="both"/>
        <w:rPr>
          <w:rFonts w:ascii="Arial" w:hAnsi="Arial" w:cs="Arial"/>
          <w:bCs/>
        </w:rPr>
      </w:pPr>
      <w:r w:rsidRPr="00B90028">
        <w:rPr>
          <w:rFonts w:ascii="Arial" w:hAnsi="Arial" w:cs="Arial"/>
          <w:bCs/>
        </w:rPr>
        <w:t xml:space="preserve">Obecně závazná vyhláška města Mikulov č. </w:t>
      </w:r>
      <w:r>
        <w:rPr>
          <w:rFonts w:ascii="Arial" w:hAnsi="Arial" w:cs="Arial"/>
          <w:bCs/>
        </w:rPr>
        <w:t>7</w:t>
      </w:r>
      <w:r w:rsidRPr="00B90028">
        <w:rPr>
          <w:rFonts w:ascii="Arial" w:hAnsi="Arial" w:cs="Arial"/>
          <w:bCs/>
        </w:rPr>
        <w:t>/202</w:t>
      </w:r>
      <w:r>
        <w:rPr>
          <w:rFonts w:ascii="Arial" w:hAnsi="Arial" w:cs="Arial"/>
          <w:bCs/>
        </w:rPr>
        <w:t>1,</w:t>
      </w:r>
      <w:r w:rsidRPr="00B90028">
        <w:rPr>
          <w:rFonts w:ascii="Arial" w:hAnsi="Arial" w:cs="Arial"/>
          <w:bCs/>
        </w:rPr>
        <w:t xml:space="preserve"> o </w:t>
      </w:r>
      <w:r>
        <w:rPr>
          <w:rFonts w:ascii="Arial" w:hAnsi="Arial" w:cs="Arial"/>
          <w:bCs/>
        </w:rPr>
        <w:t>stanovení obecního systému</w:t>
      </w:r>
      <w:r w:rsidR="00E54B7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odpadového hospodářství,</w:t>
      </w:r>
      <w:r w:rsidRPr="00B90028">
        <w:rPr>
          <w:rFonts w:ascii="Arial" w:hAnsi="Arial" w:cs="Arial"/>
          <w:bCs/>
        </w:rPr>
        <w:t xml:space="preserve"> </w:t>
      </w:r>
      <w:r w:rsidR="00E54B71">
        <w:rPr>
          <w:rFonts w:ascii="Arial" w:hAnsi="Arial" w:cs="Arial"/>
          <w:bCs/>
        </w:rPr>
        <w:t xml:space="preserve">ve znění Obecně závazné vyhlášky města Mikulov č. 9/2021 </w:t>
      </w:r>
      <w:r w:rsidRPr="00B90028">
        <w:rPr>
          <w:rFonts w:ascii="Arial" w:hAnsi="Arial" w:cs="Arial"/>
          <w:bCs/>
        </w:rPr>
        <w:t>se mění takto:</w:t>
      </w:r>
    </w:p>
    <w:p w14:paraId="0EFCDE73" w14:textId="77777777" w:rsidR="000B40C5" w:rsidRPr="00B90028" w:rsidRDefault="000B40C5" w:rsidP="00B90028">
      <w:pPr>
        <w:spacing w:after="120"/>
        <w:jc w:val="both"/>
        <w:rPr>
          <w:rFonts w:ascii="Arial" w:hAnsi="Arial" w:cs="Arial"/>
          <w:bCs/>
        </w:rPr>
      </w:pPr>
    </w:p>
    <w:p w14:paraId="6A698D11" w14:textId="73DD5007" w:rsidR="00B90028" w:rsidRDefault="00B90028" w:rsidP="00B9002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B90028">
        <w:rPr>
          <w:rFonts w:ascii="Arial" w:hAnsi="Arial" w:cs="Arial"/>
        </w:rPr>
        <w:t xml:space="preserve">V Čl. 3 se ruší dosavadní </w:t>
      </w:r>
      <w:proofErr w:type="gramStart"/>
      <w:r w:rsidRPr="00B90028">
        <w:rPr>
          <w:rFonts w:ascii="Arial" w:hAnsi="Arial" w:cs="Arial"/>
        </w:rPr>
        <w:t>odstavec  9</w:t>
      </w:r>
      <w:proofErr w:type="gramEnd"/>
      <w:r w:rsidR="000B40C5">
        <w:rPr>
          <w:rFonts w:ascii="Arial" w:hAnsi="Arial" w:cs="Arial"/>
        </w:rPr>
        <w:t>)</w:t>
      </w:r>
      <w:r w:rsidRPr="00B90028">
        <w:rPr>
          <w:rFonts w:ascii="Arial" w:hAnsi="Arial" w:cs="Arial"/>
        </w:rPr>
        <w:t>.</w:t>
      </w:r>
    </w:p>
    <w:p w14:paraId="7CA452FF" w14:textId="77777777" w:rsidR="000B40C5" w:rsidRDefault="000B40C5" w:rsidP="000B40C5">
      <w:pPr>
        <w:pStyle w:val="Odstavecseseznamem"/>
        <w:jc w:val="both"/>
        <w:rPr>
          <w:rFonts w:ascii="Arial" w:hAnsi="Arial" w:cs="Arial"/>
        </w:rPr>
      </w:pPr>
    </w:p>
    <w:p w14:paraId="3C539E13" w14:textId="471B2917" w:rsidR="00B90028" w:rsidRPr="00B90028" w:rsidRDefault="00B90028" w:rsidP="00B9002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0B40C5">
        <w:rPr>
          <w:rFonts w:ascii="Arial" w:hAnsi="Arial" w:cs="Arial"/>
        </w:rPr>
        <w:t>Č</w:t>
      </w:r>
      <w:r>
        <w:rPr>
          <w:rFonts w:ascii="Arial" w:hAnsi="Arial" w:cs="Arial"/>
        </w:rPr>
        <w:t>l. 3 se dosavadní odstavce 10</w:t>
      </w:r>
      <w:r w:rsidR="000B40C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 11</w:t>
      </w:r>
      <w:r w:rsidR="000B40C5">
        <w:rPr>
          <w:rFonts w:ascii="Arial" w:hAnsi="Arial" w:cs="Arial"/>
        </w:rPr>
        <w:t>) označují jako odstavce 9) a 10).</w:t>
      </w:r>
    </w:p>
    <w:p w14:paraId="6E55B44B" w14:textId="77777777" w:rsidR="00B90028" w:rsidRPr="00B90028" w:rsidRDefault="00B90028" w:rsidP="00B90028">
      <w:pPr>
        <w:jc w:val="both"/>
        <w:rPr>
          <w:rFonts w:ascii="Arial" w:hAnsi="Arial" w:cs="Arial"/>
        </w:rPr>
      </w:pPr>
    </w:p>
    <w:p w14:paraId="68F28965" w14:textId="77777777" w:rsidR="00B90028" w:rsidRPr="00B90028" w:rsidRDefault="00B90028" w:rsidP="00B90028">
      <w:pPr>
        <w:jc w:val="both"/>
        <w:rPr>
          <w:rFonts w:ascii="Arial" w:hAnsi="Arial" w:cs="Arial"/>
        </w:rPr>
      </w:pPr>
    </w:p>
    <w:p w14:paraId="3B8DD41D" w14:textId="77777777" w:rsidR="00B90028" w:rsidRPr="00B90028" w:rsidRDefault="00B90028" w:rsidP="00B90028">
      <w:pPr>
        <w:jc w:val="center"/>
        <w:rPr>
          <w:rFonts w:ascii="Arial" w:hAnsi="Arial" w:cs="Arial"/>
          <w:b/>
        </w:rPr>
      </w:pPr>
      <w:r w:rsidRPr="00B90028">
        <w:rPr>
          <w:rFonts w:ascii="Arial" w:hAnsi="Arial" w:cs="Arial"/>
          <w:b/>
        </w:rPr>
        <w:t>II.</w:t>
      </w:r>
    </w:p>
    <w:p w14:paraId="4B0F3001" w14:textId="77777777" w:rsidR="00B90028" w:rsidRPr="00B90028" w:rsidRDefault="00B90028" w:rsidP="00B90028">
      <w:pPr>
        <w:jc w:val="center"/>
        <w:rPr>
          <w:rFonts w:ascii="Arial" w:hAnsi="Arial" w:cs="Arial"/>
          <w:b/>
        </w:rPr>
      </w:pPr>
      <w:r w:rsidRPr="00B90028">
        <w:rPr>
          <w:rFonts w:ascii="Arial" w:hAnsi="Arial" w:cs="Arial"/>
          <w:b/>
        </w:rPr>
        <w:t>Účinnost</w:t>
      </w:r>
    </w:p>
    <w:p w14:paraId="20B17D8B" w14:textId="77777777" w:rsidR="00B90028" w:rsidRPr="00B90028" w:rsidRDefault="00B90028" w:rsidP="00B90028">
      <w:pPr>
        <w:jc w:val="center"/>
        <w:rPr>
          <w:rFonts w:ascii="Arial" w:hAnsi="Arial" w:cs="Arial"/>
          <w:b/>
        </w:rPr>
      </w:pPr>
    </w:p>
    <w:p w14:paraId="5429F58B" w14:textId="77777777" w:rsidR="00B90028" w:rsidRPr="00B90028" w:rsidRDefault="00B90028" w:rsidP="00B90028">
      <w:pPr>
        <w:spacing w:after="120"/>
        <w:jc w:val="both"/>
        <w:rPr>
          <w:rFonts w:ascii="Arial" w:hAnsi="Arial" w:cs="Arial"/>
        </w:rPr>
      </w:pPr>
      <w:r w:rsidRPr="00B90028">
        <w:rPr>
          <w:rFonts w:ascii="Arial" w:hAnsi="Arial" w:cs="Arial"/>
        </w:rPr>
        <w:t>Tato obecně závazná vyhláška nabývá účinnosti patnáctým dnem po dni jejího vyhlášení.</w:t>
      </w:r>
    </w:p>
    <w:p w14:paraId="68BDAA3D" w14:textId="77777777" w:rsidR="00B90028" w:rsidRPr="00B90028" w:rsidRDefault="00B90028" w:rsidP="00B90028">
      <w:pPr>
        <w:spacing w:after="120"/>
        <w:rPr>
          <w:rFonts w:ascii="Arial" w:hAnsi="Arial" w:cs="Arial"/>
        </w:rPr>
      </w:pPr>
      <w:r w:rsidRPr="00B90028">
        <w:rPr>
          <w:rFonts w:ascii="Arial" w:hAnsi="Arial" w:cs="Arial"/>
        </w:rPr>
        <w:tab/>
      </w:r>
    </w:p>
    <w:p w14:paraId="4F38D0B5" w14:textId="77777777" w:rsidR="00B90028" w:rsidRPr="00B90028" w:rsidRDefault="00B90028" w:rsidP="00B90028">
      <w:pPr>
        <w:spacing w:after="120"/>
        <w:rPr>
          <w:rFonts w:ascii="Arial" w:hAnsi="Arial" w:cs="Arial"/>
        </w:rPr>
      </w:pPr>
      <w:r w:rsidRPr="00B90028">
        <w:rPr>
          <w:rFonts w:ascii="Arial" w:hAnsi="Arial" w:cs="Arial"/>
        </w:rPr>
        <w:tab/>
      </w:r>
      <w:r w:rsidRPr="00B90028">
        <w:rPr>
          <w:rFonts w:ascii="Arial" w:hAnsi="Arial" w:cs="Arial"/>
        </w:rPr>
        <w:tab/>
      </w:r>
      <w:r w:rsidRPr="00B90028">
        <w:rPr>
          <w:rFonts w:ascii="Arial" w:hAnsi="Arial" w:cs="Arial"/>
        </w:rPr>
        <w:tab/>
      </w:r>
      <w:r w:rsidRPr="00B90028">
        <w:rPr>
          <w:rFonts w:ascii="Arial" w:hAnsi="Arial" w:cs="Arial"/>
        </w:rPr>
        <w:tab/>
      </w:r>
      <w:r w:rsidRPr="00B90028">
        <w:rPr>
          <w:rFonts w:ascii="Arial" w:hAnsi="Arial" w:cs="Arial"/>
        </w:rPr>
        <w:tab/>
      </w:r>
      <w:r w:rsidRPr="00B90028">
        <w:rPr>
          <w:rFonts w:ascii="Arial" w:hAnsi="Arial" w:cs="Arial"/>
        </w:rPr>
        <w:tab/>
      </w:r>
      <w:r w:rsidRPr="00B90028">
        <w:rPr>
          <w:rFonts w:ascii="Arial" w:hAnsi="Arial" w:cs="Arial"/>
        </w:rPr>
        <w:tab/>
      </w:r>
    </w:p>
    <w:p w14:paraId="51AB94D5" w14:textId="1E65E68F" w:rsidR="00B90028" w:rsidRPr="00B90028" w:rsidRDefault="00B90028" w:rsidP="00B90028">
      <w:pPr>
        <w:spacing w:after="120"/>
        <w:rPr>
          <w:rFonts w:ascii="Arial" w:hAnsi="Arial" w:cs="Arial"/>
        </w:rPr>
      </w:pPr>
      <w:r w:rsidRPr="00B90028">
        <w:rPr>
          <w:rFonts w:ascii="Arial" w:hAnsi="Arial" w:cs="Arial"/>
        </w:rPr>
        <w:t xml:space="preserve">    ..............................................             </w:t>
      </w:r>
      <w:r w:rsidRPr="00B90028">
        <w:rPr>
          <w:rFonts w:ascii="Arial" w:hAnsi="Arial" w:cs="Arial"/>
        </w:rPr>
        <w:tab/>
      </w:r>
      <w:r w:rsidRPr="00B90028">
        <w:rPr>
          <w:rFonts w:ascii="Arial" w:hAnsi="Arial" w:cs="Arial"/>
        </w:rPr>
        <w:tab/>
      </w:r>
      <w:r w:rsidR="000B40C5">
        <w:rPr>
          <w:rFonts w:ascii="Arial" w:hAnsi="Arial" w:cs="Arial"/>
        </w:rPr>
        <w:t xml:space="preserve">   </w:t>
      </w:r>
      <w:r w:rsidRPr="00B90028">
        <w:rPr>
          <w:rFonts w:ascii="Arial" w:hAnsi="Arial" w:cs="Arial"/>
        </w:rPr>
        <w:t>...........................................</w:t>
      </w:r>
    </w:p>
    <w:p w14:paraId="3E798A7E" w14:textId="7F1D57CA" w:rsidR="00B90028" w:rsidRPr="00B90028" w:rsidRDefault="00B90028" w:rsidP="00B90028">
      <w:pPr>
        <w:spacing w:after="120"/>
        <w:rPr>
          <w:rFonts w:ascii="Arial" w:hAnsi="Arial" w:cs="Arial"/>
        </w:rPr>
      </w:pPr>
      <w:r w:rsidRPr="00B90028">
        <w:rPr>
          <w:rFonts w:ascii="Arial" w:hAnsi="Arial" w:cs="Arial"/>
        </w:rPr>
        <w:t xml:space="preserve">  </w:t>
      </w:r>
      <w:r w:rsidR="000B40C5">
        <w:rPr>
          <w:rFonts w:ascii="Arial" w:hAnsi="Arial" w:cs="Arial"/>
        </w:rPr>
        <w:t xml:space="preserve">       </w:t>
      </w:r>
      <w:r w:rsidRPr="00B90028">
        <w:rPr>
          <w:rFonts w:ascii="Arial" w:hAnsi="Arial" w:cs="Arial"/>
        </w:rPr>
        <w:t xml:space="preserve"> </w:t>
      </w:r>
      <w:r w:rsidR="000B40C5">
        <w:rPr>
          <w:rFonts w:ascii="Arial" w:hAnsi="Arial" w:cs="Arial"/>
        </w:rPr>
        <w:t>Ing. Arch Ivo Hrdlička</w:t>
      </w:r>
      <w:r w:rsidRPr="00B90028">
        <w:rPr>
          <w:rFonts w:ascii="Arial" w:hAnsi="Arial" w:cs="Arial"/>
        </w:rPr>
        <w:tab/>
        <w:t xml:space="preserve">                              </w:t>
      </w:r>
      <w:r w:rsidR="000B40C5">
        <w:rPr>
          <w:rFonts w:ascii="Arial" w:hAnsi="Arial" w:cs="Arial"/>
        </w:rPr>
        <w:t>Mgr. Jitka Sobotková</w:t>
      </w:r>
      <w:r w:rsidRPr="00B90028">
        <w:rPr>
          <w:rFonts w:ascii="Arial" w:hAnsi="Arial" w:cs="Arial"/>
        </w:rPr>
        <w:tab/>
        <w:t xml:space="preserve">      </w:t>
      </w:r>
    </w:p>
    <w:p w14:paraId="57C2D8D1" w14:textId="464ACFDE" w:rsidR="00B90028" w:rsidRPr="00B90028" w:rsidRDefault="00B90028" w:rsidP="00B90028">
      <w:pPr>
        <w:spacing w:after="120"/>
        <w:rPr>
          <w:rFonts w:ascii="Arial" w:hAnsi="Arial" w:cs="Arial"/>
        </w:rPr>
      </w:pPr>
      <w:r w:rsidRPr="00B90028">
        <w:rPr>
          <w:rFonts w:ascii="Arial" w:hAnsi="Arial" w:cs="Arial"/>
        </w:rPr>
        <w:t xml:space="preserve">             1. místostarosta</w:t>
      </w:r>
      <w:r w:rsidRPr="00B90028">
        <w:rPr>
          <w:rFonts w:ascii="Arial" w:hAnsi="Arial" w:cs="Arial"/>
        </w:rPr>
        <w:tab/>
      </w:r>
      <w:r w:rsidRPr="00B90028">
        <w:rPr>
          <w:rFonts w:ascii="Arial" w:hAnsi="Arial" w:cs="Arial"/>
        </w:rPr>
        <w:tab/>
        <w:t xml:space="preserve">                      </w:t>
      </w:r>
      <w:r w:rsidRPr="00B90028">
        <w:rPr>
          <w:rFonts w:ascii="Arial" w:hAnsi="Arial" w:cs="Arial"/>
        </w:rPr>
        <w:tab/>
        <w:t xml:space="preserve">      starost</w:t>
      </w:r>
      <w:r w:rsidR="000B40C5">
        <w:rPr>
          <w:rFonts w:ascii="Arial" w:hAnsi="Arial" w:cs="Arial"/>
        </w:rPr>
        <w:t>k</w:t>
      </w:r>
      <w:r w:rsidRPr="00B90028">
        <w:rPr>
          <w:rFonts w:ascii="Arial" w:hAnsi="Arial" w:cs="Arial"/>
        </w:rPr>
        <w:t>a</w:t>
      </w:r>
    </w:p>
    <w:p w14:paraId="47419F41" w14:textId="7975E52E" w:rsidR="00C010C4" w:rsidRPr="00B90028" w:rsidRDefault="00377120" w:rsidP="00B9002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v.r.</w:t>
      </w:r>
    </w:p>
    <w:p w14:paraId="7A788E57" w14:textId="161229C7" w:rsidR="00621F8A" w:rsidRPr="00377120" w:rsidRDefault="00B90028" w:rsidP="00377120">
      <w:pPr>
        <w:spacing w:after="120"/>
        <w:rPr>
          <w:rFonts w:ascii="Arial" w:hAnsi="Arial" w:cs="Arial"/>
        </w:rPr>
      </w:pPr>
      <w:proofErr w:type="gramStart"/>
      <w:r w:rsidRPr="00B90028">
        <w:rPr>
          <w:rFonts w:ascii="Arial" w:hAnsi="Arial" w:cs="Arial"/>
        </w:rPr>
        <w:t>Vyhlášeno  dne</w:t>
      </w:r>
      <w:proofErr w:type="gramEnd"/>
      <w:r w:rsidRPr="00B90028">
        <w:rPr>
          <w:rFonts w:ascii="Arial" w:hAnsi="Arial" w:cs="Arial"/>
        </w:rPr>
        <w:t xml:space="preserve">: </w:t>
      </w:r>
      <w:r w:rsidR="000B40C5">
        <w:rPr>
          <w:rFonts w:ascii="Arial" w:hAnsi="Arial" w:cs="Arial"/>
        </w:rPr>
        <w:t xml:space="preserve"> </w:t>
      </w:r>
    </w:p>
    <w:sectPr w:rsidR="00621F8A" w:rsidRPr="00377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18BA"/>
    <w:multiLevelType w:val="hybridMultilevel"/>
    <w:tmpl w:val="05803AAE"/>
    <w:lvl w:ilvl="0" w:tplc="A27CE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50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28"/>
    <w:rsid w:val="000B40C5"/>
    <w:rsid w:val="00140BD9"/>
    <w:rsid w:val="00377120"/>
    <w:rsid w:val="00621F8A"/>
    <w:rsid w:val="0073358A"/>
    <w:rsid w:val="00B90028"/>
    <w:rsid w:val="00C010C4"/>
    <w:rsid w:val="00E54B71"/>
    <w:rsid w:val="00F4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A4E6"/>
  <w15:chartTrackingRefBased/>
  <w15:docId w15:val="{02D9F973-5B0C-44EC-9816-647E997A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002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Brožová Irena</cp:lastModifiedBy>
  <cp:revision>6</cp:revision>
  <dcterms:created xsi:type="dcterms:W3CDTF">2023-11-21T07:52:00Z</dcterms:created>
  <dcterms:modified xsi:type="dcterms:W3CDTF">2023-12-14T12:21:00Z</dcterms:modified>
</cp:coreProperties>
</file>