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SVS/2025/048867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DC502F">
      <w:pPr>
        <w:keepNext/>
        <w:keepLines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5E3C6F4" w14:textId="77777777" w:rsidR="00043A4D" w:rsidRPr="00C15F8F" w:rsidRDefault="00043A4D" w:rsidP="00DC502F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2AF36522" w14:textId="4000E144" w:rsidR="00043A4D" w:rsidRPr="002C1115" w:rsidRDefault="00836F23" w:rsidP="00043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43A4D" w:rsidRPr="002C1115">
            <w:rPr>
              <w:rFonts w:ascii="Arial" w:eastAsia="Calibri" w:hAnsi="Arial" w:cs="Arial"/>
            </w:rPr>
            <w:t xml:space="preserve">      Krajská veterinární správa Státní veterinární správy pro Ústecký kraj</w:t>
          </w:r>
        </w:sdtContent>
      </w:sdt>
      <w:r w:rsidR="00616664" w:rsidRPr="002C1115">
        <w:rPr>
          <w:rFonts w:ascii="Arial" w:eastAsia="Calibri" w:hAnsi="Arial" w:cs="Arial"/>
        </w:rPr>
        <w:t xml:space="preserve"> jako místně a věcně příslušný správní orgán podle ustanovení </w:t>
      </w:r>
      <w:r w:rsidR="00043A4D" w:rsidRPr="002C1115">
        <w:rPr>
          <w:rFonts w:ascii="Arial" w:hAnsi="Arial" w:cs="Arial"/>
        </w:rPr>
        <w:t xml:space="preserve">§ 47 odst. 4 a 7 a </w:t>
      </w:r>
      <w:r w:rsidR="00616664" w:rsidRPr="002C1115">
        <w:rPr>
          <w:rFonts w:ascii="Arial" w:eastAsia="Calibri" w:hAnsi="Arial" w:cs="Arial"/>
        </w:rPr>
        <w:t xml:space="preserve">§ 49 odst. 1 písm. c) zák. č. 166/1999 Sb., o veterinární péči a o změně některých souvisejících zákonů (veterinární zákon), ve znění pozdějších předpisů, </w:t>
      </w:r>
      <w:r w:rsidR="00043A4D" w:rsidRPr="002C1115">
        <w:rPr>
          <w:rFonts w:ascii="Arial" w:hAnsi="Arial" w:cs="Arial"/>
        </w:rPr>
        <w:t>v souladu s ustanovením § 15 odst. 1, § 54 odst. 1 písm. a), b) a d) a § 54 odst. 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5DB7FCEC" w14:textId="77777777" w:rsidR="00043A4D" w:rsidRDefault="00043A4D" w:rsidP="00043A4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174EBCF" w14:textId="7CCEBC73" w:rsidR="00616664" w:rsidRDefault="00616664" w:rsidP="00043A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B836664" w14:textId="77777777" w:rsidR="00043A4D" w:rsidRDefault="00043A4D" w:rsidP="00043A4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5480A057" w14:textId="09C70426" w:rsidR="00043A4D" w:rsidRPr="002C1115" w:rsidRDefault="00043A4D" w:rsidP="00043A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C1115">
        <w:rPr>
          <w:rFonts w:ascii="Arial" w:hAnsi="Arial" w:cs="Arial"/>
        </w:rPr>
        <w:t>k zamezení šíření nebezpečné nákazy – moru včelího plodu v Ústeckém kraji:</w:t>
      </w:r>
    </w:p>
    <w:p w14:paraId="5A1D7F07" w14:textId="77777777" w:rsidR="00FD5EBE" w:rsidRDefault="00FD5EBE" w:rsidP="00F13D94">
      <w:pPr>
        <w:keepNext/>
        <w:numPr>
          <w:ilvl w:val="0"/>
          <w:numId w:val="3"/>
        </w:numPr>
        <w:tabs>
          <w:tab w:val="left" w:pos="709"/>
          <w:tab w:val="left" w:pos="4253"/>
        </w:tabs>
        <w:spacing w:before="480" w:after="0" w:line="240" w:lineRule="auto"/>
        <w:ind w:hanging="4253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0" w:name="_Hlk194050035"/>
      <w:r>
        <w:rPr>
          <w:rFonts w:ascii="Arial" w:eastAsia="Times New Roman" w:hAnsi="Arial" w:cs="Arial"/>
          <w:kern w:val="32"/>
          <w:lang w:eastAsia="cs-CZ"/>
        </w:rPr>
        <w:t xml:space="preserve"> </w:t>
      </w:r>
    </w:p>
    <w:p w14:paraId="5D87430F" w14:textId="5DF6A4CF" w:rsidR="00616664" w:rsidRPr="00FD5EBE" w:rsidRDefault="00FD5EBE" w:rsidP="00C54527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D5EBE">
        <w:rPr>
          <w:rFonts w:ascii="Arial" w:eastAsia="Times New Roman" w:hAnsi="Arial" w:cs="Arial"/>
          <w:b/>
          <w:bCs/>
          <w:kern w:val="32"/>
          <w:lang w:eastAsia="cs-CZ"/>
        </w:rPr>
        <w:t>Vymezení ochranného pásma</w:t>
      </w:r>
    </w:p>
    <w:p w14:paraId="48729E5C" w14:textId="652BB9E3" w:rsidR="00F13D94" w:rsidRDefault="00FD5EBE" w:rsidP="00F13D94">
      <w:pPr>
        <w:keepNext/>
        <w:tabs>
          <w:tab w:val="left" w:pos="709"/>
          <w:tab w:val="left" w:pos="5387"/>
        </w:tabs>
        <w:spacing w:before="36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Ochranné pásmo tvoří oblast, která zahrnuje </w:t>
      </w:r>
      <w:r w:rsidR="00F13D94">
        <w:rPr>
          <w:rFonts w:ascii="Arial" w:eastAsia="Times New Roman" w:hAnsi="Arial" w:cs="Arial"/>
          <w:kern w:val="32"/>
          <w:lang w:eastAsia="cs-CZ"/>
        </w:rPr>
        <w:t xml:space="preserve">oblast minimálně 3 km kolem ohnisek nákazy, a zahrnuje </w:t>
      </w:r>
      <w:r w:rsidRPr="00FD5EBE">
        <w:rPr>
          <w:rFonts w:ascii="Arial" w:eastAsia="Times New Roman" w:hAnsi="Arial" w:cs="Arial"/>
          <w:kern w:val="32"/>
          <w:lang w:eastAsia="cs-CZ"/>
        </w:rPr>
        <w:t>následující katastrální území:</w:t>
      </w:r>
    </w:p>
    <w:p w14:paraId="3E19EAEE" w14:textId="6B0FC491" w:rsidR="00FD5EBE" w:rsidRPr="00AB1E28" w:rsidRDefault="00FD5EBE" w:rsidP="00F13D94">
      <w:pPr>
        <w:keepNext/>
        <w:tabs>
          <w:tab w:val="left" w:pos="709"/>
          <w:tab w:val="left" w:pos="5387"/>
        </w:tabs>
        <w:spacing w:before="120"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FD5EBE">
        <w:rPr>
          <w:rFonts w:ascii="Arial" w:eastAsia="Times New Roman" w:hAnsi="Arial" w:cs="Arial"/>
          <w:kern w:val="32"/>
          <w:lang w:eastAsia="cs-CZ"/>
        </w:rPr>
        <w:t xml:space="preserve">624896 Děčany, 640174 Hnojnice, 681768 Lahovice u Libčevsi, 754081 Leská, 681776 Libčeves, 771155 Mnichovský Týnec, 681784 Řisuty u Libčevsi, 624918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Semeč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752321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Solany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754111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Šepetely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 xml:space="preserve">, 770027 Třebívlice, 771163 </w:t>
      </w:r>
      <w:proofErr w:type="spellStart"/>
      <w:r w:rsidRPr="00FD5EBE">
        <w:rPr>
          <w:rFonts w:ascii="Arial" w:eastAsia="Times New Roman" w:hAnsi="Arial" w:cs="Arial"/>
          <w:kern w:val="32"/>
          <w:lang w:eastAsia="cs-CZ"/>
        </w:rPr>
        <w:t>Třtěno</w:t>
      </w:r>
      <w:proofErr w:type="spellEnd"/>
      <w:r w:rsidRPr="00FD5EBE">
        <w:rPr>
          <w:rFonts w:ascii="Arial" w:eastAsia="Times New Roman" w:hAnsi="Arial" w:cs="Arial"/>
          <w:kern w:val="32"/>
          <w:lang w:eastAsia="cs-CZ"/>
        </w:rPr>
        <w:t>, 681792 Všechlapy i Libčevsi, 796361 Želkovice u Loun</w:t>
      </w:r>
      <w:r>
        <w:rPr>
          <w:rFonts w:ascii="Arial" w:eastAsia="Times New Roman" w:hAnsi="Arial" w:cs="Arial"/>
          <w:kern w:val="32"/>
          <w:lang w:eastAsia="cs-CZ"/>
        </w:rPr>
        <w:t xml:space="preserve"> a</w:t>
      </w:r>
      <w:r w:rsidRPr="00FD5EBE">
        <w:rPr>
          <w:rFonts w:ascii="Arial" w:eastAsia="Times New Roman" w:hAnsi="Arial" w:cs="Arial"/>
          <w:kern w:val="32"/>
          <w:lang w:eastAsia="cs-CZ"/>
        </w:rPr>
        <w:t xml:space="preserve"> 640182 Židovice u Hnojnice</w:t>
      </w:r>
    </w:p>
    <w:bookmarkEnd w:id="0"/>
    <w:p w14:paraId="5882534D" w14:textId="77777777" w:rsidR="00FD5EBE" w:rsidRDefault="00FD5EBE" w:rsidP="00F13D9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hanging="4253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 </w:t>
      </w:r>
    </w:p>
    <w:p w14:paraId="1997558D" w14:textId="63CC573A" w:rsidR="002C1115" w:rsidRPr="00FD5EBE" w:rsidRDefault="00FD5EBE" w:rsidP="00C54527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D5EBE">
        <w:rPr>
          <w:rFonts w:ascii="Arial" w:eastAsia="Times New Roman" w:hAnsi="Arial" w:cs="Arial"/>
          <w:b/>
          <w:bCs/>
          <w:kern w:val="32"/>
          <w:lang w:eastAsia="cs-CZ"/>
        </w:rPr>
        <w:t>Opatření v ochranném pásmu</w:t>
      </w:r>
    </w:p>
    <w:p w14:paraId="72526CE2" w14:textId="5F50F961" w:rsidR="005727C4" w:rsidRPr="00F13D94" w:rsidRDefault="005727C4" w:rsidP="00F13D94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Zakazují se přesuny včel a včelstev z ochranného pásma.  </w:t>
      </w:r>
    </w:p>
    <w:p w14:paraId="0FA0A874" w14:textId="0506AD6B" w:rsidR="005727C4" w:rsidRDefault="005727C4" w:rsidP="00F13D9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(2) 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Přemístění včel a včelstev uvnitř ochranného pásma je možné jen se souhlasem Krajské veterinární správy Státní veterinární správy pro </w:t>
      </w:r>
      <w:r>
        <w:rPr>
          <w:rFonts w:ascii="Arial" w:hAnsi="Arial" w:cs="Arial"/>
        </w:rPr>
        <w:t>Ústecký kraj</w:t>
      </w:r>
      <w:r w:rsidRPr="005727C4">
        <w:rPr>
          <w:rFonts w:ascii="Arial" w:hAnsi="Arial" w:cs="Arial"/>
        </w:rPr>
        <w:t>, vydaným na základě žádosti chovatele doložené negativním výsledkem laboratorního vyšetření na původce moru včelího plodu vzorků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ze všech úlů na stanovišti včelstev, a to vzorků </w:t>
      </w:r>
    </w:p>
    <w:p w14:paraId="52FBDCD3" w14:textId="4847C969" w:rsidR="005727C4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a)  měli, nebo </w:t>
      </w:r>
    </w:p>
    <w:p w14:paraId="23536FF5" w14:textId="2E1E09D6" w:rsidR="005727C4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b)  včel ošetřujících plod, nebo </w:t>
      </w:r>
    </w:p>
    <w:p w14:paraId="0979027F" w14:textId="3A8799AA" w:rsidR="005727C4" w:rsidRDefault="005727C4" w:rsidP="00F13D9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c) 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zásob.  </w:t>
      </w:r>
    </w:p>
    <w:p w14:paraId="45213825" w14:textId="779DCC6C" w:rsidR="005727C4" w:rsidRPr="005727C4" w:rsidRDefault="005727C4" w:rsidP="00DC502F">
      <w:pPr>
        <w:autoSpaceDE w:val="0"/>
        <w:autoSpaceDN w:val="0"/>
        <w:adjustRightInd w:val="0"/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>Toto laboratorní vyšetření musí být provedeno ve Státním veterinárním ústavu Praha, Státním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veterinárním ústavu Jihlava nebo Státním veterinárním ústavu Olomouc (dále jen „státní veterinární</w:t>
      </w:r>
      <w:r w:rsidR="001E1645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ústav“) a nesmí být starší 4 měsíců. Vzorky musí být odebrány ze stanoviště, ze kterého jsou včely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a včelstva přemísťovány. </w:t>
      </w:r>
    </w:p>
    <w:p w14:paraId="34EDAEE9" w14:textId="42211796" w:rsidR="005727C4" w:rsidRPr="00C54527" w:rsidRDefault="005727C4" w:rsidP="00F13D9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</w:r>
      <w:r w:rsidRPr="005727C4">
        <w:rPr>
          <w:rFonts w:ascii="Arial" w:hAnsi="Arial" w:cs="Arial"/>
        </w:rPr>
        <w:t>Všem chovatelům včel v ochranném pásmu se nařizuje provést neprodleně prohlídku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včelstev v období příznivých klimatických podmínek z hlediska biologie včel s rozebráním včelího díla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a v případě zjištění příznaků nasvědčujících onemocnění moru včelího </w:t>
      </w:r>
      <w:r w:rsidRPr="005727C4">
        <w:rPr>
          <w:rFonts w:ascii="Arial" w:hAnsi="Arial" w:cs="Arial"/>
        </w:rPr>
        <w:lastRenderedPageBreak/>
        <w:t>plodu o tom ihned uvědomit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Krajskou veterinární správu Státní veterinární správy pro </w:t>
      </w:r>
      <w:r>
        <w:rPr>
          <w:rFonts w:ascii="Arial" w:hAnsi="Arial" w:cs="Arial"/>
        </w:rPr>
        <w:t>Ústecký</w:t>
      </w:r>
      <w:r w:rsidRPr="005727C4">
        <w:rPr>
          <w:rFonts w:ascii="Arial" w:hAnsi="Arial" w:cs="Arial"/>
        </w:rPr>
        <w:t xml:space="preserve"> kraj, prostřednictvím následujících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kontaktů: </w:t>
      </w:r>
      <w:r w:rsidRPr="00C54527">
        <w:rPr>
          <w:rFonts w:ascii="Arial" w:hAnsi="Arial" w:cs="Arial"/>
          <w:b/>
          <w:bCs/>
        </w:rPr>
        <w:t xml:space="preserve">tel. č. </w:t>
      </w:r>
      <w:r w:rsidR="00C54527" w:rsidRPr="00C54527">
        <w:rPr>
          <w:rFonts w:ascii="Arial" w:hAnsi="Arial" w:cs="Arial"/>
          <w:b/>
          <w:bCs/>
        </w:rPr>
        <w:t>416 735</w:t>
      </w:r>
      <w:r w:rsidR="009521C8">
        <w:rPr>
          <w:rFonts w:ascii="Arial" w:hAnsi="Arial" w:cs="Arial"/>
          <w:b/>
          <w:bCs/>
        </w:rPr>
        <w:t> </w:t>
      </w:r>
      <w:r w:rsidR="00C54527" w:rsidRPr="00C54527">
        <w:rPr>
          <w:rFonts w:ascii="Arial" w:hAnsi="Arial" w:cs="Arial"/>
          <w:b/>
          <w:bCs/>
        </w:rPr>
        <w:t>345</w:t>
      </w:r>
      <w:r w:rsidR="009521C8">
        <w:rPr>
          <w:rFonts w:ascii="Arial" w:hAnsi="Arial" w:cs="Arial"/>
          <w:b/>
          <w:bCs/>
        </w:rPr>
        <w:t xml:space="preserve"> (chovatelé z okr. Litoměřice), 415 210 520 (chovatelé z okr. Louny)</w:t>
      </w:r>
      <w:r w:rsidR="00C54527" w:rsidRPr="00C54527">
        <w:rPr>
          <w:rFonts w:ascii="Arial" w:hAnsi="Arial" w:cs="Arial"/>
          <w:b/>
          <w:bCs/>
        </w:rPr>
        <w:t xml:space="preserve"> </w:t>
      </w:r>
      <w:r w:rsidRPr="00C54527">
        <w:rPr>
          <w:rFonts w:ascii="Arial" w:hAnsi="Arial" w:cs="Arial"/>
          <w:b/>
          <w:bCs/>
        </w:rPr>
        <w:t>nebo e-mail epodatelna@svscr.cz nebo prostřednictvím datové schránky d2vairv</w:t>
      </w:r>
      <w:r w:rsidRPr="00C54527">
        <w:rPr>
          <w:rFonts w:ascii="Arial" w:hAnsi="Arial" w:cs="Arial"/>
        </w:rPr>
        <w:t xml:space="preserve">. </w:t>
      </w:r>
    </w:p>
    <w:p w14:paraId="3767010F" w14:textId="6090FC10" w:rsidR="00B07DE2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hAnsi="Arial" w:cs="Arial"/>
        </w:rPr>
      </w:pPr>
      <w:r w:rsidRPr="00C54527">
        <w:rPr>
          <w:rFonts w:ascii="Arial" w:hAnsi="Arial" w:cs="Arial"/>
        </w:rPr>
        <w:t xml:space="preserve">(4)  </w:t>
      </w:r>
      <w:r w:rsidRPr="00C54527">
        <w:rPr>
          <w:rFonts w:ascii="Arial" w:hAnsi="Arial" w:cs="Arial"/>
        </w:rPr>
        <w:tab/>
        <w:t xml:space="preserve">Všem chovatelům včel v ochranném pásmu se nařizuje provést </w:t>
      </w:r>
      <w:r w:rsidRPr="005727C4">
        <w:rPr>
          <w:rFonts w:ascii="Arial" w:hAnsi="Arial" w:cs="Arial"/>
        </w:rPr>
        <w:t>odběr vzorků měli nebo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včel ošetřujících plod nebo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 ze všech úlů na stanovišti včelstev umístěných ve stanoveném ochranném pásmu a zajistit jejich neprodlené laboratorní vyšetření ve státním veterinárním ústavu,</w:t>
      </w:r>
      <w:r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pokud toto vyšetření nebylo již provedeno v posledních 4 měsících před účinností tohoto nařízení.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Vzorky musí být předány k laboratornímu vyšetření nejpozději do </w:t>
      </w:r>
      <w:r w:rsidR="00B07DE2">
        <w:rPr>
          <w:rFonts w:ascii="Arial" w:hAnsi="Arial" w:cs="Arial"/>
        </w:rPr>
        <w:t>30</w:t>
      </w:r>
      <w:r w:rsidRPr="005727C4">
        <w:rPr>
          <w:rFonts w:ascii="Arial" w:hAnsi="Arial" w:cs="Arial"/>
        </w:rPr>
        <w:t xml:space="preserve">. </w:t>
      </w:r>
      <w:r w:rsidR="00B07DE2">
        <w:rPr>
          <w:rFonts w:ascii="Arial" w:hAnsi="Arial" w:cs="Arial"/>
        </w:rPr>
        <w:t>4</w:t>
      </w:r>
      <w:r w:rsidRPr="005727C4">
        <w:rPr>
          <w:rFonts w:ascii="Arial" w:hAnsi="Arial" w:cs="Arial"/>
        </w:rPr>
        <w:t>. 202</w:t>
      </w:r>
      <w:r w:rsidR="00B07DE2">
        <w:rPr>
          <w:rFonts w:ascii="Arial" w:hAnsi="Arial" w:cs="Arial"/>
        </w:rPr>
        <w:t>5</w:t>
      </w:r>
      <w:r w:rsidRPr="005727C4">
        <w:rPr>
          <w:rFonts w:ascii="Arial" w:hAnsi="Arial" w:cs="Arial"/>
        </w:rPr>
        <w:t>. Odběr vzorků se provádí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následujícím způsobem: </w:t>
      </w:r>
    </w:p>
    <w:p w14:paraId="0D6A02B2" w14:textId="5424CF8A" w:rsidR="00B07DE2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a)  </w:t>
      </w:r>
      <w:r w:rsidR="00B07DE2">
        <w:rPr>
          <w:rFonts w:ascii="Arial" w:hAnsi="Arial" w:cs="Arial"/>
        </w:rPr>
        <w:tab/>
      </w:r>
      <w:r w:rsidRPr="005727C4">
        <w:rPr>
          <w:rFonts w:ascii="Arial" w:hAnsi="Arial" w:cs="Arial"/>
        </w:rPr>
        <w:t>v případě odběru směsných vzorků včelí měli chovatelé vloží do všech včelstev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chovaných v ochranném pásmu jednorázové podložky určené k odběru vzorků včelí měli ve vegetačním období.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Nejdříve po 14 dnech od umístění jednorázových podložek do včelstev je chovatelé vyjmou, zabalí,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označí adresou, registračním číslem včelaře, registračním číslem stanoviště a čísly úlů, ze kterých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směsný vzorek pochází. Jeden směsný vzorek může zahrnovat maximálně 10 včelstev. Směsné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vzorky včelí měli chovatelé předají k bakteriologickému vyšetření do státního veterinárního ústavu.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Požadavek na vyšetření moru včelího plodu musí být vyznačen na objednávce laboratorního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vyšetření (kód vyšetření EpM160) i na obalu vzorků; </w:t>
      </w:r>
    </w:p>
    <w:p w14:paraId="4BF0C7CB" w14:textId="233AD6B3" w:rsidR="005727C4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b)  </w:t>
      </w:r>
      <w:r w:rsidR="00B07DE2">
        <w:rPr>
          <w:rFonts w:ascii="Arial" w:hAnsi="Arial" w:cs="Arial"/>
        </w:rPr>
        <w:tab/>
      </w:r>
      <w:r w:rsidRPr="005727C4">
        <w:rPr>
          <w:rFonts w:ascii="Arial" w:hAnsi="Arial" w:cs="Arial"/>
        </w:rPr>
        <w:t>v případě odběru vzorku včel ošetřujících plod je nutné včely před odesláním do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laboratoře utratit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mrazem. Vzorek v množství minimálně 6 g (což odpovídá asi 60 ks včel) je nutné vložit do nepropustné vzorkovnice, které se zabalí a označí adresou, registračním číslem včelaře, registračním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číslem stanoviště a čísly úlů, ze kterých vzorek pochází. Vzorky se předají k</w:t>
      </w:r>
      <w:r w:rsidR="00B07DE2">
        <w:rPr>
          <w:rFonts w:ascii="Arial" w:hAnsi="Arial" w:cs="Arial"/>
        </w:rPr>
        <w:t> </w:t>
      </w:r>
      <w:r w:rsidRPr="005727C4">
        <w:rPr>
          <w:rFonts w:ascii="Arial" w:hAnsi="Arial" w:cs="Arial"/>
        </w:rPr>
        <w:t>bakteriologickému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vyšetření do státního veterinárního ústavu. Požadavek na vyšetření moru včelího plodu musí být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vyznačen na objednávce laboratorního vyšetření (kód vyšetření EpM160) i na obalu vzorků;</w:t>
      </w:r>
    </w:p>
    <w:p w14:paraId="345E0F6C" w14:textId="234B4448" w:rsidR="00B07DE2" w:rsidRPr="005727C4" w:rsidRDefault="005727C4" w:rsidP="00F13D94">
      <w:pPr>
        <w:autoSpaceDE w:val="0"/>
        <w:autoSpaceDN w:val="0"/>
        <w:adjustRightInd w:val="0"/>
        <w:spacing w:before="120" w:after="120" w:line="240" w:lineRule="auto"/>
        <w:ind w:left="705" w:hanging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c)  </w:t>
      </w:r>
      <w:r w:rsidR="00B07DE2">
        <w:rPr>
          <w:rFonts w:ascii="Arial" w:hAnsi="Arial" w:cs="Arial"/>
        </w:rPr>
        <w:tab/>
      </w:r>
      <w:r w:rsidRPr="005727C4">
        <w:rPr>
          <w:rFonts w:ascii="Arial" w:hAnsi="Arial" w:cs="Arial"/>
        </w:rPr>
        <w:t xml:space="preserve">v případě odběru vzorku </w:t>
      </w:r>
      <w:proofErr w:type="spellStart"/>
      <w:r w:rsidRPr="005727C4">
        <w:rPr>
          <w:rFonts w:ascii="Arial" w:hAnsi="Arial" w:cs="Arial"/>
        </w:rPr>
        <w:t>medných</w:t>
      </w:r>
      <w:proofErr w:type="spellEnd"/>
      <w:r w:rsidRPr="005727C4">
        <w:rPr>
          <w:rFonts w:ascii="Arial" w:hAnsi="Arial" w:cs="Arial"/>
        </w:rPr>
        <w:t xml:space="preserve"> zásob se odebírají </w:t>
      </w:r>
      <w:proofErr w:type="spellStart"/>
      <w:r w:rsidRPr="005727C4">
        <w:rPr>
          <w:rFonts w:ascii="Arial" w:hAnsi="Arial" w:cs="Arial"/>
        </w:rPr>
        <w:t>medné</w:t>
      </w:r>
      <w:proofErr w:type="spellEnd"/>
      <w:r w:rsidRPr="005727C4">
        <w:rPr>
          <w:rFonts w:ascii="Arial" w:hAnsi="Arial" w:cs="Arial"/>
        </w:rPr>
        <w:t xml:space="preserve"> zásoby z plodového plástu o hmotnosti minimálně 15 g medu (objem polévkové lžíce) z každého včelstva na stanovišti. Vzorek zabalený v nepropustné vzorkovnici (sklo, plast) se označí adresou, registračním číslem včelaře,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registračním číslem stanoviště a čísly úlů, ze kterých vzorek pochází. Vzorky se předají k bakteriologickému vyšetření do státního veterinárního ústavu. Požadavek na vyšetření moru včelího plodu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musí být vyznačen na objednávce laboratorního vyšetření (kód vyšetření EpM160) i na obalu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 xml:space="preserve">vzorků. </w:t>
      </w:r>
    </w:p>
    <w:p w14:paraId="65AC7587" w14:textId="781AEAB4" w:rsidR="00616664" w:rsidRPr="00F13D94" w:rsidRDefault="005727C4" w:rsidP="00F13D94">
      <w:pPr>
        <w:autoSpaceDE w:val="0"/>
        <w:autoSpaceDN w:val="0"/>
        <w:adjustRightInd w:val="0"/>
        <w:spacing w:before="120" w:after="120" w:line="240" w:lineRule="auto"/>
        <w:ind w:firstLine="705"/>
        <w:jc w:val="both"/>
        <w:rPr>
          <w:rFonts w:ascii="Arial" w:hAnsi="Arial" w:cs="Arial"/>
        </w:rPr>
      </w:pPr>
      <w:r w:rsidRPr="005727C4">
        <w:rPr>
          <w:rFonts w:ascii="Arial" w:hAnsi="Arial" w:cs="Arial"/>
        </w:rPr>
        <w:t xml:space="preserve">(5)  </w:t>
      </w:r>
      <w:r w:rsidR="00B07DE2">
        <w:rPr>
          <w:rFonts w:ascii="Arial" w:hAnsi="Arial" w:cs="Arial"/>
        </w:rPr>
        <w:tab/>
      </w:r>
      <w:r w:rsidRPr="005727C4">
        <w:rPr>
          <w:rFonts w:ascii="Arial" w:hAnsi="Arial" w:cs="Arial"/>
        </w:rPr>
        <w:t>Všem chovatelům včel v ochranném pásmu se nařizuje provést na stanovištích odběr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vzorků zimní měli a předat je k bakteriologickému vyšetření na mor včelího plodu do státního veterinárního ústavu nejpozději do 15. 2. 202</w:t>
      </w:r>
      <w:r w:rsidR="00B07DE2">
        <w:rPr>
          <w:rFonts w:ascii="Arial" w:hAnsi="Arial" w:cs="Arial"/>
        </w:rPr>
        <w:t>6</w:t>
      </w:r>
      <w:r w:rsidRPr="005727C4">
        <w:rPr>
          <w:rFonts w:ascii="Arial" w:hAnsi="Arial" w:cs="Arial"/>
        </w:rPr>
        <w:t>. Vzorek zimní úlové měli musí být odebrán nejdříve 30 dní po vložení ometených a čistých podložek na dna úlů. V jednom směsném vzorku může být zastoupena zimní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úlová měl od nejvýše 10 včelstev. Požadavek na vyšetření moru včelího plodu musí být řádně vyznačen</w:t>
      </w:r>
      <w:r w:rsidR="00B07DE2">
        <w:rPr>
          <w:rFonts w:ascii="Arial" w:hAnsi="Arial" w:cs="Arial"/>
        </w:rPr>
        <w:t xml:space="preserve"> </w:t>
      </w:r>
      <w:r w:rsidRPr="005727C4">
        <w:rPr>
          <w:rFonts w:ascii="Arial" w:hAnsi="Arial" w:cs="Arial"/>
        </w:rPr>
        <w:t>na objednávce k vyšetření (kód vyšetření EpM</w:t>
      </w:r>
      <w:r w:rsidR="009521C8">
        <w:rPr>
          <w:rFonts w:ascii="Arial" w:hAnsi="Arial" w:cs="Arial"/>
        </w:rPr>
        <w:t>1</w:t>
      </w:r>
      <w:r w:rsidRPr="005727C4">
        <w:rPr>
          <w:rFonts w:ascii="Arial" w:hAnsi="Arial" w:cs="Arial"/>
        </w:rPr>
        <w:t>60) i na obalu vzorků.</w:t>
      </w:r>
    </w:p>
    <w:p w14:paraId="361C6750" w14:textId="4471564B" w:rsidR="002C1115" w:rsidRDefault="002C1115" w:rsidP="002C1115">
      <w:pPr>
        <w:pStyle w:val="Odstavecseseznamem"/>
        <w:ind w:left="0"/>
      </w:pPr>
    </w:p>
    <w:p w14:paraId="1886F2C2" w14:textId="2AF598F4" w:rsidR="002C1115" w:rsidRDefault="002C1115" w:rsidP="00F13D94">
      <w:pPr>
        <w:pStyle w:val="Odstavecseseznamem"/>
        <w:numPr>
          <w:ilvl w:val="0"/>
          <w:numId w:val="3"/>
        </w:numPr>
        <w:ind w:left="0"/>
        <w:jc w:val="center"/>
      </w:pPr>
    </w:p>
    <w:p w14:paraId="2425B175" w14:textId="2AB69428" w:rsidR="00616664" w:rsidRPr="002C1115" w:rsidRDefault="00616664" w:rsidP="00DC502F">
      <w:pPr>
        <w:pStyle w:val="Odstavecseseznamem"/>
        <w:spacing w:before="360" w:after="240"/>
        <w:ind w:left="0"/>
        <w:contextualSpacing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C1115">
        <w:rPr>
          <w:rFonts w:ascii="Arial" w:hAnsi="Arial" w:cs="Arial"/>
          <w:b/>
          <w:bCs/>
          <w:sz w:val="26"/>
          <w:szCs w:val="26"/>
        </w:rPr>
        <w:t>Sankce</w:t>
      </w:r>
    </w:p>
    <w:p w14:paraId="5515A12E" w14:textId="77777777" w:rsidR="00616664" w:rsidRPr="00C15F8F" w:rsidRDefault="00616664" w:rsidP="00836F2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F13D94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26C731FF" w14:textId="6CC850F5" w:rsidR="00616664" w:rsidRDefault="00616664" w:rsidP="00F13D94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5646B4CC" w14:textId="5A8C0AE1" w:rsidR="00F13D94" w:rsidRPr="00F13D94" w:rsidRDefault="00F13D94" w:rsidP="00F13D94">
      <w:pPr>
        <w:tabs>
          <w:tab w:val="left" w:pos="709"/>
          <w:tab w:val="left" w:pos="5387"/>
        </w:tabs>
        <w:spacing w:before="360" w:after="12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Čl. 4</w:t>
      </w:r>
    </w:p>
    <w:p w14:paraId="42D5DCCD" w14:textId="77777777" w:rsidR="00616664" w:rsidRPr="00C15F8F" w:rsidRDefault="00616664" w:rsidP="00C5452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77777777" w:rsidR="00616664" w:rsidRPr="00C15F8F" w:rsidRDefault="00616664" w:rsidP="00836F2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7777777" w:rsidR="00616664" w:rsidRPr="00C15F8F" w:rsidRDefault="00616664" w:rsidP="00C5452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ind w:hanging="4253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3561CAA" w14:textId="435ABC44" w:rsidR="00616664" w:rsidRPr="00DC502F" w:rsidRDefault="008D256E" w:rsidP="00836F23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616664"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="00616664" w:rsidRPr="00DC502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A7610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616664" w:rsidRPr="00DC502F">
        <w:rPr>
          <w:rFonts w:ascii="Arial" w:eastAsia="Calibri" w:hAnsi="Arial" w:cs="Arial"/>
        </w:rPr>
        <w:t>. D</w:t>
      </w:r>
      <w:r w:rsidR="00616664" w:rsidRPr="00DC502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616664" w:rsidRPr="00DC502F">
        <w:rPr>
          <w:rFonts w:ascii="Arial" w:eastAsia="Calibri" w:hAnsi="Arial" w:cs="Arial"/>
        </w:rPr>
        <w:t xml:space="preserve"> je </w:t>
      </w:r>
      <w:r w:rsidR="00616664" w:rsidRPr="00DC502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="00616664" w:rsidRPr="00DC502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36F2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97CD0F6" w:rsidR="00616664" w:rsidRPr="00C15F8F" w:rsidRDefault="00616664" w:rsidP="00836F2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1C4F5C96" w:rsidR="00616664" w:rsidRDefault="00616664" w:rsidP="0060699D">
      <w:pPr>
        <w:tabs>
          <w:tab w:val="left" w:pos="709"/>
          <w:tab w:val="left" w:pos="5387"/>
        </w:tabs>
        <w:spacing w:before="4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2C1115">
            <w:rPr>
              <w:rFonts w:ascii="Arial" w:eastAsia="Calibri" w:hAnsi="Arial" w:cs="Arial"/>
            </w:rPr>
            <w:t xml:space="preserve">Ústí nad Labem </w:t>
          </w:r>
        </w:sdtContent>
      </w:sdt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28.03.2025</w:t>
          </w:r>
        </w:sdtContent>
      </w:sdt>
    </w:p>
    <w:p w14:paraId="31A1B885" w14:textId="77777777" w:rsidR="008720B1" w:rsidRPr="008720B1" w:rsidRDefault="008720B1" w:rsidP="008720B1">
      <w:pPr>
        <w:pStyle w:val="Podpisovdoloka"/>
        <w:ind w:left="4962"/>
        <w:rPr>
          <w:rFonts w:eastAsia="Calibri"/>
          <w:sz w:val="20"/>
          <w:szCs w:val="20"/>
        </w:rPr>
      </w:pPr>
      <w:r w:rsidRPr="008720B1">
        <w:rPr>
          <w:sz w:val="20"/>
          <w:szCs w:val="20"/>
        </w:rPr>
        <w:t>MVDr. Daniel Macháček</w:t>
      </w:r>
    </w:p>
    <w:p w14:paraId="24308B67" w14:textId="77777777" w:rsidR="008720B1" w:rsidRPr="008720B1" w:rsidRDefault="008720B1" w:rsidP="008720B1">
      <w:pPr>
        <w:pStyle w:val="Podpisovdoloka"/>
        <w:widowControl/>
        <w:ind w:left="4962"/>
        <w:rPr>
          <w:rFonts w:eastAsia="Times New Roman"/>
          <w:sz w:val="20"/>
          <w:szCs w:val="20"/>
        </w:rPr>
      </w:pPr>
      <w:r w:rsidRPr="008720B1">
        <w:rPr>
          <w:sz w:val="20"/>
          <w:szCs w:val="20"/>
        </w:rPr>
        <w:t>ředitel Krajské veterinární správy</w:t>
      </w:r>
    </w:p>
    <w:p w14:paraId="7560B406" w14:textId="77777777" w:rsidR="008720B1" w:rsidRPr="008720B1" w:rsidRDefault="008720B1" w:rsidP="008720B1">
      <w:pPr>
        <w:pStyle w:val="Podpisovdoloka"/>
        <w:widowControl/>
        <w:ind w:left="4962"/>
        <w:rPr>
          <w:sz w:val="20"/>
          <w:szCs w:val="20"/>
        </w:rPr>
      </w:pPr>
      <w:r w:rsidRPr="008720B1">
        <w:rPr>
          <w:sz w:val="20"/>
          <w:szCs w:val="20"/>
        </w:rPr>
        <w:t>Státní veterinární správy pro Ústecký kraj</w:t>
      </w:r>
    </w:p>
    <w:p w14:paraId="19E74092" w14:textId="77777777" w:rsidR="008720B1" w:rsidRPr="008720B1" w:rsidRDefault="008720B1" w:rsidP="008720B1">
      <w:pPr>
        <w:pStyle w:val="Podpisovdoloka"/>
        <w:widowControl/>
        <w:ind w:left="4962"/>
        <w:rPr>
          <w:sz w:val="20"/>
          <w:szCs w:val="20"/>
        </w:rPr>
      </w:pPr>
      <w:r w:rsidRPr="008720B1">
        <w:rPr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44EEDEB0" w:rsidR="00616664" w:rsidRPr="004D4986" w:rsidRDefault="00616664" w:rsidP="008720B1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D4986">
        <w:rPr>
          <w:rFonts w:ascii="Arial" w:eastAsia="Times New Roman" w:hAnsi="Arial" w:cs="Arial"/>
          <w:b/>
          <w:bCs/>
          <w:lang w:eastAsia="cs-CZ"/>
        </w:rPr>
        <w:t>Obdrží</w:t>
      </w:r>
      <w:r w:rsidR="00C54527" w:rsidRPr="004D4986">
        <w:rPr>
          <w:rFonts w:ascii="Arial" w:eastAsia="Times New Roman" w:hAnsi="Arial" w:cs="Arial"/>
          <w:b/>
          <w:bCs/>
          <w:lang w:eastAsia="cs-CZ"/>
        </w:rPr>
        <w:t xml:space="preserve"> do DS</w:t>
      </w:r>
      <w:r w:rsidRPr="004D4986">
        <w:rPr>
          <w:rFonts w:ascii="Arial" w:eastAsia="Times New Roman" w:hAnsi="Arial" w:cs="Arial"/>
          <w:b/>
          <w:bCs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>
        <w:rPr>
          <w:rFonts w:eastAsiaTheme="minorHAnsi" w:cs="Arial"/>
          <w:color w:val="auto"/>
        </w:rPr>
      </w:sdtEndPr>
      <w:sdtContent>
        <w:p w14:paraId="5FB0C16E" w14:textId="65451F0B" w:rsidR="00616664" w:rsidRPr="004D4986" w:rsidRDefault="0036365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Krajský úřad Ústeckého kraje</w:t>
          </w:r>
        </w:p>
        <w:p w14:paraId="46A94CEB" w14:textId="5BF12202" w:rsidR="00363656" w:rsidRPr="004D4986" w:rsidRDefault="0036365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Obce s rozšířenou působností: Louny, Lovosice</w:t>
          </w:r>
        </w:p>
        <w:p w14:paraId="781A7F69" w14:textId="19D67A76" w:rsidR="00363656" w:rsidRPr="004D4986" w:rsidRDefault="0036365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 xml:space="preserve">Obce: </w:t>
          </w:r>
          <w:r w:rsidR="0097212B" w:rsidRPr="004D4986">
            <w:rPr>
              <w:rFonts w:ascii="Arial" w:eastAsia="Calibri" w:hAnsi="Arial" w:cs="Times New Roman"/>
              <w:color w:val="000000" w:themeColor="text1"/>
            </w:rPr>
            <w:t xml:space="preserve">Děčany, </w:t>
          </w:r>
          <w:r w:rsidRPr="004D4986">
            <w:rPr>
              <w:rFonts w:ascii="Arial" w:eastAsia="Calibri" w:hAnsi="Arial" w:cs="Times New Roman"/>
              <w:color w:val="000000" w:themeColor="text1"/>
            </w:rPr>
            <w:t>Chožov, Libčeves, Třebívlice, Želkovice</w:t>
          </w:r>
          <w:r w:rsidR="00C54527" w:rsidRPr="004D4986">
            <w:rPr>
              <w:rFonts w:ascii="Arial" w:eastAsia="Calibri" w:hAnsi="Arial" w:cs="Times New Roman"/>
              <w:color w:val="000000" w:themeColor="text1"/>
            </w:rPr>
            <w:t xml:space="preserve"> u Loun</w:t>
          </w:r>
        </w:p>
        <w:p w14:paraId="0A4EC2AB" w14:textId="0D11416A" w:rsidR="004D4986" w:rsidRPr="004D4986" w:rsidRDefault="004D498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4D4986">
            <w:rPr>
              <w:rFonts w:ascii="Arial" w:eastAsia="Calibri" w:hAnsi="Arial" w:cs="Times New Roman"/>
              <w:color w:val="000000" w:themeColor="text1"/>
            </w:rPr>
            <w:t>Základní organizace ČSV</w:t>
          </w:r>
          <w:r>
            <w:rPr>
              <w:rFonts w:ascii="Arial" w:eastAsia="Calibri" w:hAnsi="Arial" w:cs="Times New Roman"/>
              <w:color w:val="000000" w:themeColor="text1"/>
            </w:rPr>
            <w:t>:</w:t>
          </w:r>
        </w:p>
        <w:p w14:paraId="55D11E63" w14:textId="7A279C33" w:rsidR="004D4986" w:rsidRPr="004D4986" w:rsidRDefault="004D4986" w:rsidP="004D4986">
          <w:pPr>
            <w:spacing w:before="60" w:after="60"/>
            <w:rPr>
              <w:rFonts w:ascii="Arial" w:hAnsi="Arial" w:cs="Arial"/>
            </w:rPr>
          </w:pPr>
          <w:r w:rsidRPr="004D4986">
            <w:rPr>
              <w:rFonts w:ascii="Arial" w:hAnsi="Arial" w:cs="Arial"/>
            </w:rPr>
            <w:t xml:space="preserve">ZO ČSV Libčeves </w:t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</w:p>
        <w:p w14:paraId="52879D5F" w14:textId="0E319D14" w:rsidR="004D4986" w:rsidRPr="004D4986" w:rsidRDefault="004D4986" w:rsidP="004D4986">
          <w:pPr>
            <w:spacing w:before="60" w:after="60"/>
            <w:rPr>
              <w:rFonts w:ascii="Arial" w:hAnsi="Arial" w:cs="Arial"/>
            </w:rPr>
          </w:pPr>
          <w:r w:rsidRPr="004D4986">
            <w:rPr>
              <w:rFonts w:ascii="Arial" w:hAnsi="Arial" w:cs="Arial"/>
            </w:rPr>
            <w:t>ZO ČSV Louny</w:t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</w:p>
        <w:p w14:paraId="37AD2472" w14:textId="425ACF27" w:rsidR="004D4986" w:rsidRPr="004D4986" w:rsidRDefault="004D4986" w:rsidP="004D4986">
          <w:pPr>
            <w:spacing w:before="60" w:after="60"/>
            <w:rPr>
              <w:rFonts w:ascii="Arial" w:hAnsi="Arial" w:cs="Arial"/>
            </w:rPr>
          </w:pPr>
          <w:r w:rsidRPr="004D4986">
            <w:rPr>
              <w:rFonts w:ascii="Arial" w:hAnsi="Arial" w:cs="Arial"/>
            </w:rPr>
            <w:t>ZO ČSV Třebívlice</w:t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  <w:r w:rsidRPr="004D4986">
            <w:rPr>
              <w:rFonts w:ascii="Arial" w:hAnsi="Arial" w:cs="Arial"/>
            </w:rPr>
            <w:tab/>
          </w:r>
        </w:p>
      </w:sdtContent>
    </w:sdt>
    <w:sectPr w:rsidR="004D4986" w:rsidRPr="004D4986" w:rsidSect="00DC502F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253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973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533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69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605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641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77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3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493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43A4D"/>
    <w:rsid w:val="00085B16"/>
    <w:rsid w:val="00117AD5"/>
    <w:rsid w:val="001A358D"/>
    <w:rsid w:val="001E1645"/>
    <w:rsid w:val="00256328"/>
    <w:rsid w:val="00273CDD"/>
    <w:rsid w:val="002C1115"/>
    <w:rsid w:val="00312826"/>
    <w:rsid w:val="00362F56"/>
    <w:rsid w:val="00363656"/>
    <w:rsid w:val="00461078"/>
    <w:rsid w:val="004D4986"/>
    <w:rsid w:val="005727C4"/>
    <w:rsid w:val="0060699D"/>
    <w:rsid w:val="00616664"/>
    <w:rsid w:val="00661489"/>
    <w:rsid w:val="0070070D"/>
    <w:rsid w:val="00740498"/>
    <w:rsid w:val="00783DA1"/>
    <w:rsid w:val="00836F23"/>
    <w:rsid w:val="008720B1"/>
    <w:rsid w:val="008D256E"/>
    <w:rsid w:val="009066E7"/>
    <w:rsid w:val="009521C8"/>
    <w:rsid w:val="0097212B"/>
    <w:rsid w:val="00AA7610"/>
    <w:rsid w:val="00AB1E28"/>
    <w:rsid w:val="00B07DE2"/>
    <w:rsid w:val="00C54527"/>
    <w:rsid w:val="00DC4873"/>
    <w:rsid w:val="00DC502F"/>
    <w:rsid w:val="00DE0276"/>
    <w:rsid w:val="00E0754C"/>
    <w:rsid w:val="00F13D94"/>
    <w:rsid w:val="00FB3CB7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pisovdolokaChar">
    <w:name w:val="Podpisová doložka Char"/>
    <w:link w:val="Podpisovdoloka"/>
    <w:locked/>
    <w:rsid w:val="008720B1"/>
    <w:rPr>
      <w:rFonts w:ascii="Arial" w:hAnsi="Arial" w:cs="Arial"/>
      <w:bCs/>
    </w:rPr>
  </w:style>
  <w:style w:type="paragraph" w:customStyle="1" w:styleId="Podpisovdoloka">
    <w:name w:val="Podpisová doložka"/>
    <w:basedOn w:val="Normln"/>
    <w:link w:val="PodpisovdolokaChar"/>
    <w:rsid w:val="008720B1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85B16"/>
    <w:rsid w:val="00117AD5"/>
    <w:rsid w:val="00273CDD"/>
    <w:rsid w:val="003A5764"/>
    <w:rsid w:val="005E611E"/>
    <w:rsid w:val="00702975"/>
    <w:rsid w:val="00783DA1"/>
    <w:rsid w:val="00DE0276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1F9D-BEE3-42ED-93E4-9094D4FA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Daniel Macháček</cp:lastModifiedBy>
  <cp:revision>17</cp:revision>
  <dcterms:created xsi:type="dcterms:W3CDTF">2022-01-27T08:47:00Z</dcterms:created>
  <dcterms:modified xsi:type="dcterms:W3CDTF">2025-03-28T13:01:00Z</dcterms:modified>
</cp:coreProperties>
</file>