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C3F" w:rsidRPr="00B40B0B" w:rsidRDefault="005C4C3F" w:rsidP="005C4C3F">
      <w:pPr>
        <w:tabs>
          <w:tab w:val="left" w:pos="2175"/>
        </w:tabs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bookmarkStart w:id="0" w:name="_GoBack"/>
      <w:r w:rsidRPr="00B40B0B">
        <w:rPr>
          <w:rFonts w:ascii="Arial" w:eastAsia="Times New Roman" w:hAnsi="Arial" w:cs="Arial"/>
          <w:b/>
          <w:sz w:val="24"/>
          <w:szCs w:val="24"/>
          <w:lang w:eastAsia="cs-CZ"/>
        </w:rPr>
        <w:t>Příloha č. 1 obecně závazné vyhlášky města Hranice o místním poplatku za užívání veřejného prostranství</w:t>
      </w:r>
      <w:bookmarkEnd w:id="0"/>
    </w:p>
    <w:p w:rsidR="005C4C3F" w:rsidRPr="005C4C3F" w:rsidRDefault="005C4C3F" w:rsidP="005C4C3F">
      <w:pPr>
        <w:tabs>
          <w:tab w:val="left" w:pos="2175"/>
        </w:tabs>
        <w:spacing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5C4C3F" w:rsidRPr="005C4C3F" w:rsidRDefault="005C4C3F" w:rsidP="005C4C3F">
      <w:pPr>
        <w:tabs>
          <w:tab w:val="left" w:pos="2175"/>
        </w:tabs>
        <w:spacing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5C4C3F">
        <w:rPr>
          <w:rFonts w:ascii="Arial" w:eastAsia="Times New Roman" w:hAnsi="Arial" w:cs="Arial"/>
          <w:b/>
          <w:lang w:eastAsia="cs-CZ"/>
        </w:rPr>
        <w:t xml:space="preserve">Seznam veřejných prostranství, která podléhají místnímu poplatku za užívání veřejného prostranství ve městě Hranice </w:t>
      </w:r>
    </w:p>
    <w:p w:rsidR="005C4C3F" w:rsidRPr="005C4C3F" w:rsidRDefault="005C4C3F" w:rsidP="005C4C3F">
      <w:pPr>
        <w:tabs>
          <w:tab w:val="left" w:pos="2175"/>
        </w:tabs>
        <w:spacing w:after="12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5C4C3F" w:rsidRPr="005C4C3F" w:rsidRDefault="005C4C3F" w:rsidP="005C4C3F">
      <w:pPr>
        <w:tabs>
          <w:tab w:val="left" w:pos="2175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5C4C3F">
        <w:rPr>
          <w:rFonts w:ascii="Arial" w:eastAsia="Times New Roman" w:hAnsi="Arial" w:cs="Arial"/>
          <w:b/>
          <w:lang w:eastAsia="cs-CZ"/>
        </w:rPr>
        <w:t>náměstí:</w:t>
      </w:r>
    </w:p>
    <w:p w:rsidR="005C4C3F" w:rsidRPr="005C4C3F" w:rsidRDefault="005C4C3F" w:rsidP="005C4C3F">
      <w:pPr>
        <w:tabs>
          <w:tab w:val="left" w:pos="2175"/>
        </w:tabs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5C4C3F">
        <w:rPr>
          <w:rFonts w:ascii="Arial" w:eastAsia="Times New Roman" w:hAnsi="Arial" w:cs="Arial"/>
          <w:lang w:eastAsia="cs-CZ"/>
        </w:rPr>
        <w:t xml:space="preserve">Masarykovo náměstí, Nám. Osvobození, Náměstí 8. května, Pernštejnské náměstí, Školní náměstí, </w:t>
      </w:r>
      <w:proofErr w:type="spellStart"/>
      <w:r w:rsidRPr="005C4C3F">
        <w:rPr>
          <w:rFonts w:ascii="Arial" w:eastAsia="Times New Roman" w:hAnsi="Arial" w:cs="Arial"/>
          <w:lang w:eastAsia="cs-CZ"/>
        </w:rPr>
        <w:t>Šromotovo</w:t>
      </w:r>
      <w:proofErr w:type="spellEnd"/>
      <w:r w:rsidRPr="005C4C3F">
        <w:rPr>
          <w:rFonts w:ascii="Arial" w:eastAsia="Times New Roman" w:hAnsi="Arial" w:cs="Arial"/>
          <w:lang w:eastAsia="cs-CZ"/>
        </w:rPr>
        <w:t xml:space="preserve"> náměstí,</w:t>
      </w:r>
    </w:p>
    <w:p w:rsidR="005C4C3F" w:rsidRPr="005C4C3F" w:rsidRDefault="005C4C3F" w:rsidP="005C4C3F">
      <w:pPr>
        <w:tabs>
          <w:tab w:val="left" w:pos="2175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5C4C3F">
        <w:rPr>
          <w:rFonts w:ascii="Arial" w:eastAsia="Times New Roman" w:hAnsi="Arial" w:cs="Arial"/>
          <w:b/>
          <w:lang w:eastAsia="cs-CZ"/>
        </w:rPr>
        <w:t>ulice:</w:t>
      </w:r>
    </w:p>
    <w:p w:rsidR="005C4C3F" w:rsidRPr="005C4C3F" w:rsidRDefault="005C4C3F" w:rsidP="005C4C3F">
      <w:pPr>
        <w:tabs>
          <w:tab w:val="left" w:pos="2175"/>
          <w:tab w:val="left" w:pos="4140"/>
        </w:tabs>
        <w:spacing w:after="12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5C4C3F">
        <w:rPr>
          <w:rFonts w:ascii="Arial" w:eastAsia="Times New Roman" w:hAnsi="Arial" w:cs="Arial"/>
          <w:lang w:eastAsia="cs-CZ"/>
        </w:rPr>
        <w:t xml:space="preserve">28. října, Alešova, B. Němcové, </w:t>
      </w:r>
      <w:r w:rsidRPr="005C4C3F">
        <w:rPr>
          <w:rFonts w:ascii="Arial" w:eastAsia="Times New Roman" w:hAnsi="Arial" w:cs="Arial"/>
          <w:color w:val="000000"/>
          <w:lang w:eastAsia="cs-CZ"/>
        </w:rPr>
        <w:t xml:space="preserve">B. Němcové II, </w:t>
      </w:r>
      <w:proofErr w:type="spellStart"/>
      <w:r w:rsidRPr="005C4C3F">
        <w:rPr>
          <w:rFonts w:ascii="Arial" w:eastAsia="Times New Roman" w:hAnsi="Arial" w:cs="Arial"/>
          <w:color w:val="000000"/>
          <w:lang w:eastAsia="cs-CZ"/>
        </w:rPr>
        <w:t>Bělotínská</w:t>
      </w:r>
      <w:proofErr w:type="spellEnd"/>
      <w:r w:rsidRPr="005C4C3F">
        <w:rPr>
          <w:rFonts w:ascii="Arial" w:eastAsia="Times New Roman" w:hAnsi="Arial" w:cs="Arial"/>
          <w:color w:val="000000"/>
          <w:lang w:eastAsia="cs-CZ"/>
        </w:rPr>
        <w:t xml:space="preserve">, Bezručova, Cementářské sídliště, Čechova, Dobrovského, Družstevní, Dukelská, Dvořákovo stromořadí, E. </w:t>
      </w:r>
      <w:proofErr w:type="spellStart"/>
      <w:r w:rsidRPr="005C4C3F">
        <w:rPr>
          <w:rFonts w:ascii="Arial" w:eastAsia="Times New Roman" w:hAnsi="Arial" w:cs="Arial"/>
          <w:color w:val="000000"/>
          <w:lang w:eastAsia="cs-CZ"/>
        </w:rPr>
        <w:t>Krasnohorské</w:t>
      </w:r>
      <w:proofErr w:type="spellEnd"/>
      <w:r w:rsidRPr="005C4C3F">
        <w:rPr>
          <w:rFonts w:ascii="Arial" w:eastAsia="Times New Roman" w:hAnsi="Arial" w:cs="Arial"/>
          <w:color w:val="000000"/>
          <w:lang w:eastAsia="cs-CZ"/>
        </w:rPr>
        <w:t xml:space="preserve">, Erbenova, Farní, Fuskova promenáda, </w:t>
      </w:r>
      <w:proofErr w:type="spellStart"/>
      <w:r w:rsidRPr="005C4C3F">
        <w:rPr>
          <w:rFonts w:ascii="Arial" w:eastAsia="Times New Roman" w:hAnsi="Arial" w:cs="Arial"/>
          <w:color w:val="000000"/>
          <w:lang w:eastAsia="cs-CZ"/>
        </w:rPr>
        <w:t>Galašova</w:t>
      </w:r>
      <w:proofErr w:type="spellEnd"/>
      <w:r w:rsidRPr="005C4C3F">
        <w:rPr>
          <w:rFonts w:ascii="Arial" w:eastAsia="Times New Roman" w:hAnsi="Arial" w:cs="Arial"/>
          <w:color w:val="000000"/>
          <w:lang w:eastAsia="cs-CZ"/>
        </w:rPr>
        <w:t xml:space="preserve">, Hálkova, Havlíčkova, Hranická, </w:t>
      </w:r>
      <w:proofErr w:type="spellStart"/>
      <w:r w:rsidRPr="005C4C3F">
        <w:rPr>
          <w:rFonts w:ascii="Arial" w:eastAsia="Times New Roman" w:hAnsi="Arial" w:cs="Arial"/>
          <w:color w:val="000000"/>
          <w:lang w:eastAsia="cs-CZ"/>
        </w:rPr>
        <w:t>Hromůvka</w:t>
      </w:r>
      <w:proofErr w:type="spellEnd"/>
      <w:r w:rsidRPr="005C4C3F">
        <w:rPr>
          <w:rFonts w:ascii="Arial" w:eastAsia="Times New Roman" w:hAnsi="Arial" w:cs="Arial"/>
          <w:color w:val="000000"/>
          <w:lang w:eastAsia="cs-CZ"/>
        </w:rPr>
        <w:t xml:space="preserve">, Hřbitovní, Husitská, Hviezdoslavova, Jana Nerudy, Janáčkova, Jaselská, Jiráskova, Jiřího z Poděbrad, Jižní, Jungmannova, </w:t>
      </w:r>
      <w:proofErr w:type="spellStart"/>
      <w:r w:rsidRPr="005C4C3F">
        <w:rPr>
          <w:rFonts w:ascii="Arial" w:eastAsia="Times New Roman" w:hAnsi="Arial" w:cs="Arial"/>
          <w:color w:val="000000"/>
          <w:lang w:eastAsia="cs-CZ"/>
        </w:rPr>
        <w:t>Jurikova</w:t>
      </w:r>
      <w:proofErr w:type="spellEnd"/>
      <w:r w:rsidRPr="005C4C3F">
        <w:rPr>
          <w:rFonts w:ascii="Arial" w:eastAsia="Times New Roman" w:hAnsi="Arial" w:cs="Arial"/>
          <w:color w:val="000000"/>
          <w:lang w:eastAsia="cs-CZ"/>
        </w:rPr>
        <w:t xml:space="preserve">, K. Čapka, K. Světlé, K Nádraží, Kollárova, Komenského, Kpt. Jaroše, Kramolišova, Kropáčova, Křížkovského, Lipnická, M. Švabinského, M. Tyrše, Máchova, Mlýnská, Mlýnský příkop, Mostní, </w:t>
      </w:r>
      <w:proofErr w:type="spellStart"/>
      <w:r w:rsidRPr="005C4C3F">
        <w:rPr>
          <w:rFonts w:ascii="Arial" w:eastAsia="Times New Roman" w:hAnsi="Arial" w:cs="Arial"/>
          <w:color w:val="000000"/>
          <w:lang w:eastAsia="cs-CZ"/>
        </w:rPr>
        <w:t>Motošín</w:t>
      </w:r>
      <w:proofErr w:type="spellEnd"/>
      <w:r w:rsidRPr="005C4C3F">
        <w:rPr>
          <w:rFonts w:ascii="Arial" w:eastAsia="Times New Roman" w:hAnsi="Arial" w:cs="Arial"/>
          <w:color w:val="000000"/>
          <w:lang w:eastAsia="cs-CZ"/>
        </w:rPr>
        <w:t xml:space="preserve">, Na Hrázi, Na Náspech, Na Střelnici, Nábřežní, Nádražní, Nerudova, Nová, Novosady, Obránců míru, Olbrachtova, Olomoucká, Palackého, Partyzánská, Patrice </w:t>
      </w:r>
      <w:proofErr w:type="spellStart"/>
      <w:r w:rsidRPr="005C4C3F">
        <w:rPr>
          <w:rFonts w:ascii="Arial" w:eastAsia="Times New Roman" w:hAnsi="Arial" w:cs="Arial"/>
          <w:color w:val="000000"/>
          <w:lang w:eastAsia="cs-CZ"/>
        </w:rPr>
        <w:t>Lumumby</w:t>
      </w:r>
      <w:proofErr w:type="spellEnd"/>
      <w:r w:rsidRPr="005C4C3F">
        <w:rPr>
          <w:rFonts w:ascii="Arial" w:eastAsia="Times New Roman" w:hAnsi="Arial" w:cs="Arial"/>
          <w:color w:val="000000"/>
          <w:lang w:eastAsia="cs-CZ"/>
        </w:rPr>
        <w:t xml:space="preserve">, Pivovarská, Pivovarské schody, Plynárenská, Pod Bílým kamenem, Pod Hůrkou, Pod </w:t>
      </w:r>
      <w:proofErr w:type="spellStart"/>
      <w:r w:rsidRPr="005C4C3F">
        <w:rPr>
          <w:rFonts w:ascii="Arial" w:eastAsia="Times New Roman" w:hAnsi="Arial" w:cs="Arial"/>
          <w:color w:val="000000"/>
          <w:lang w:eastAsia="cs-CZ"/>
        </w:rPr>
        <w:t>Kobylankou</w:t>
      </w:r>
      <w:proofErr w:type="spellEnd"/>
      <w:r w:rsidRPr="005C4C3F">
        <w:rPr>
          <w:rFonts w:ascii="Arial" w:eastAsia="Times New Roman" w:hAnsi="Arial" w:cs="Arial"/>
          <w:color w:val="000000"/>
          <w:lang w:eastAsia="cs-CZ"/>
        </w:rPr>
        <w:t xml:space="preserve">, Pod Křivým, Pod Lipami, Pod Nemocnicí, Polní, Potoční, Potštátská, Přátelství, Přísady, </w:t>
      </w:r>
      <w:proofErr w:type="spellStart"/>
      <w:r w:rsidRPr="005C4C3F">
        <w:rPr>
          <w:rFonts w:ascii="Arial" w:eastAsia="Times New Roman" w:hAnsi="Arial" w:cs="Arial"/>
          <w:color w:val="000000"/>
          <w:lang w:eastAsia="cs-CZ"/>
        </w:rPr>
        <w:t>Purgešova</w:t>
      </w:r>
      <w:proofErr w:type="spellEnd"/>
      <w:r w:rsidRPr="005C4C3F">
        <w:rPr>
          <w:rFonts w:ascii="Arial" w:eastAsia="Times New Roman" w:hAnsi="Arial" w:cs="Arial"/>
          <w:color w:val="000000"/>
          <w:lang w:eastAsia="cs-CZ"/>
        </w:rPr>
        <w:t xml:space="preserve">, Radniční, Rezkova, Rybářská, Rybniční, Sady Čs. legií, Skalní, Sklený kopec, Smetanovo nábřeží, Sokolská, Stará štreka, </w:t>
      </w:r>
      <w:proofErr w:type="spellStart"/>
      <w:r w:rsidRPr="005C4C3F">
        <w:rPr>
          <w:rFonts w:ascii="Arial" w:eastAsia="Times New Roman" w:hAnsi="Arial" w:cs="Arial"/>
          <w:color w:val="000000"/>
          <w:lang w:eastAsia="cs-CZ"/>
        </w:rPr>
        <w:t>Struhlovsko</w:t>
      </w:r>
      <w:proofErr w:type="spellEnd"/>
      <w:r w:rsidRPr="005C4C3F">
        <w:rPr>
          <w:rFonts w:ascii="Arial" w:eastAsia="Times New Roman" w:hAnsi="Arial" w:cs="Arial"/>
          <w:color w:val="000000"/>
          <w:lang w:eastAsia="cs-CZ"/>
        </w:rPr>
        <w:t xml:space="preserve">, Studentská, Svatoplukova, Svatoplukova II, Švermova, Teplická, Tesaříkova, Tovačovského, Tovární, Trávnická, Tř. 1. máje, Tř. generála Svobody, Třída Československé armády, Tylova, Tyršova, U </w:t>
      </w:r>
      <w:proofErr w:type="spellStart"/>
      <w:r w:rsidRPr="005C4C3F">
        <w:rPr>
          <w:rFonts w:ascii="Arial" w:eastAsia="Times New Roman" w:hAnsi="Arial" w:cs="Arial"/>
          <w:color w:val="000000"/>
          <w:lang w:eastAsia="cs-CZ"/>
        </w:rPr>
        <w:t>Hromůvky</w:t>
      </w:r>
      <w:proofErr w:type="spellEnd"/>
      <w:r w:rsidRPr="005C4C3F">
        <w:rPr>
          <w:rFonts w:ascii="Arial" w:eastAsia="Times New Roman" w:hAnsi="Arial" w:cs="Arial"/>
          <w:color w:val="000000"/>
          <w:lang w:eastAsia="cs-CZ"/>
        </w:rPr>
        <w:t xml:space="preserve">, U Kostelíčka, U Rybníka, U Skalky, U Splavu, U Teplic, V Poli, Valcha, Vrchlického, Wolkerova, Za Lokálkou, Za Račím potokem, Za Viadukty, Zahradní,  </w:t>
      </w:r>
      <w:proofErr w:type="spellStart"/>
      <w:r w:rsidRPr="005C4C3F">
        <w:rPr>
          <w:rFonts w:ascii="Arial" w:eastAsia="Times New Roman" w:hAnsi="Arial" w:cs="Arial"/>
          <w:color w:val="000000"/>
          <w:lang w:eastAsia="cs-CZ"/>
        </w:rPr>
        <w:t>Záchalupčí</w:t>
      </w:r>
      <w:proofErr w:type="spellEnd"/>
      <w:r w:rsidRPr="005C4C3F">
        <w:rPr>
          <w:rFonts w:ascii="Arial" w:eastAsia="Times New Roman" w:hAnsi="Arial" w:cs="Arial"/>
          <w:color w:val="000000"/>
          <w:lang w:eastAsia="cs-CZ"/>
        </w:rPr>
        <w:t xml:space="preserve">, Zámecká, Zborovská, </w:t>
      </w:r>
      <w:proofErr w:type="spellStart"/>
      <w:r w:rsidRPr="005C4C3F">
        <w:rPr>
          <w:rFonts w:ascii="Arial" w:eastAsia="Times New Roman" w:hAnsi="Arial" w:cs="Arial"/>
          <w:color w:val="000000"/>
          <w:lang w:eastAsia="cs-CZ"/>
        </w:rPr>
        <w:t>Žačkova</w:t>
      </w:r>
      <w:proofErr w:type="spellEnd"/>
      <w:r w:rsidRPr="005C4C3F">
        <w:rPr>
          <w:rFonts w:ascii="Arial" w:eastAsia="Times New Roman" w:hAnsi="Arial" w:cs="Arial"/>
          <w:color w:val="000000"/>
          <w:lang w:eastAsia="cs-CZ"/>
        </w:rPr>
        <w:t>, Žižkova,</w:t>
      </w:r>
    </w:p>
    <w:p w:rsidR="005C4C3F" w:rsidRPr="005C4C3F" w:rsidRDefault="005C4C3F" w:rsidP="005C4C3F">
      <w:pPr>
        <w:tabs>
          <w:tab w:val="left" w:pos="2175"/>
          <w:tab w:val="left" w:pos="4140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5C4C3F">
        <w:rPr>
          <w:rFonts w:ascii="Arial" w:eastAsia="Times New Roman" w:hAnsi="Arial" w:cs="Arial"/>
          <w:b/>
          <w:lang w:eastAsia="cs-CZ"/>
        </w:rPr>
        <w:t>podloubí:</w:t>
      </w:r>
    </w:p>
    <w:p w:rsidR="005C4C3F" w:rsidRPr="005C4C3F" w:rsidRDefault="005C4C3F" w:rsidP="005C4C3F">
      <w:pPr>
        <w:tabs>
          <w:tab w:val="left" w:pos="2175"/>
          <w:tab w:val="left" w:pos="4140"/>
        </w:tabs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5C4C3F">
        <w:rPr>
          <w:rFonts w:ascii="Arial" w:eastAsia="Times New Roman" w:hAnsi="Arial" w:cs="Arial"/>
          <w:lang w:eastAsia="cs-CZ"/>
        </w:rPr>
        <w:t>ulice Janáčkova, Radniční, Zámecká</w:t>
      </w:r>
    </w:p>
    <w:p w:rsidR="005C4C3F" w:rsidRPr="005C4C3F" w:rsidRDefault="005C4C3F" w:rsidP="005C4C3F">
      <w:pPr>
        <w:tabs>
          <w:tab w:val="left" w:pos="2175"/>
          <w:tab w:val="left" w:pos="4140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5C4C3F">
        <w:rPr>
          <w:rFonts w:ascii="Arial" w:eastAsia="Times New Roman" w:hAnsi="Arial" w:cs="Arial"/>
          <w:b/>
          <w:lang w:eastAsia="cs-CZ"/>
        </w:rPr>
        <w:t>pozemní komunikace:</w:t>
      </w:r>
    </w:p>
    <w:p w:rsidR="005C4C3F" w:rsidRPr="005C4C3F" w:rsidRDefault="005C4C3F" w:rsidP="005C4C3F">
      <w:pPr>
        <w:tabs>
          <w:tab w:val="left" w:pos="2175"/>
          <w:tab w:val="left" w:pos="4140"/>
        </w:tabs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5C4C3F">
        <w:rPr>
          <w:rFonts w:ascii="Arial" w:eastAsia="Times New Roman" w:hAnsi="Arial" w:cs="Arial"/>
          <w:lang w:eastAsia="cs-CZ"/>
        </w:rPr>
        <w:t>silnice, místní komunikace včetně chodníků, veřejně přístupné účelové komunikace</w:t>
      </w:r>
    </w:p>
    <w:p w:rsidR="005C4C3F" w:rsidRPr="005C4C3F" w:rsidRDefault="005C4C3F" w:rsidP="005C4C3F">
      <w:pPr>
        <w:tabs>
          <w:tab w:val="left" w:pos="2175"/>
          <w:tab w:val="left" w:pos="4140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5C4C3F">
        <w:rPr>
          <w:rFonts w:ascii="Arial" w:eastAsia="Times New Roman" w:hAnsi="Arial" w:cs="Arial"/>
          <w:b/>
          <w:lang w:eastAsia="cs-CZ"/>
        </w:rPr>
        <w:t>parky a veřejná zeleň:</w:t>
      </w:r>
    </w:p>
    <w:p w:rsidR="005C4C3F" w:rsidRPr="005C4C3F" w:rsidRDefault="005C4C3F" w:rsidP="005C4C3F">
      <w:pPr>
        <w:tabs>
          <w:tab w:val="left" w:pos="2175"/>
          <w:tab w:val="left" w:pos="4140"/>
        </w:tabs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5C4C3F">
        <w:rPr>
          <w:rFonts w:ascii="Arial" w:eastAsia="Times New Roman" w:hAnsi="Arial" w:cs="Arial"/>
          <w:lang w:eastAsia="cs-CZ"/>
        </w:rPr>
        <w:t>park Sady Čs. Legií, veřejná zeleň, tj. veřejně přístupné plochy uliční, sídlištní a parkové zeleně</w:t>
      </w:r>
    </w:p>
    <w:p w:rsidR="005C4C3F" w:rsidRPr="005C4C3F" w:rsidRDefault="005C4C3F" w:rsidP="005C4C3F">
      <w:pPr>
        <w:tabs>
          <w:tab w:val="left" w:pos="2175"/>
          <w:tab w:val="left" w:pos="4140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5C4C3F">
        <w:rPr>
          <w:rFonts w:ascii="Arial" w:eastAsia="Times New Roman" w:hAnsi="Arial" w:cs="Arial"/>
          <w:b/>
          <w:lang w:eastAsia="cs-CZ"/>
        </w:rPr>
        <w:t>lokality pro lunaparky a cirkusy:</w:t>
      </w:r>
    </w:p>
    <w:p w:rsidR="005C4C3F" w:rsidRPr="005C4C3F" w:rsidRDefault="005C4C3F" w:rsidP="005C4C3F">
      <w:p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lang w:eastAsia="cs-CZ"/>
        </w:rPr>
      </w:pPr>
      <w:r w:rsidRPr="005C4C3F">
        <w:rPr>
          <w:rFonts w:ascii="Arial" w:eastAsia="Times New Roman" w:hAnsi="Arial" w:cs="Arial"/>
          <w:lang w:eastAsia="cs-CZ"/>
        </w:rPr>
        <w:t xml:space="preserve">ulice Lipnická, areál před letním kinem – pozemky </w:t>
      </w:r>
      <w:proofErr w:type="spellStart"/>
      <w:r w:rsidRPr="005C4C3F">
        <w:rPr>
          <w:rFonts w:ascii="Arial" w:eastAsia="Times New Roman" w:hAnsi="Arial" w:cs="Arial"/>
          <w:lang w:eastAsia="cs-CZ"/>
        </w:rPr>
        <w:t>parc</w:t>
      </w:r>
      <w:proofErr w:type="spellEnd"/>
      <w:r w:rsidRPr="005C4C3F">
        <w:rPr>
          <w:rFonts w:ascii="Arial" w:eastAsia="Times New Roman" w:hAnsi="Arial" w:cs="Arial"/>
          <w:lang w:eastAsia="cs-CZ"/>
        </w:rPr>
        <w:t xml:space="preserve">. č. 160/5, 160/6, 160/7 a 160/8 vše </w:t>
      </w:r>
    </w:p>
    <w:p w:rsidR="007C7A7D" w:rsidRDefault="005C4C3F" w:rsidP="005C4C3F">
      <w:r w:rsidRPr="005C4C3F">
        <w:rPr>
          <w:rFonts w:ascii="Arial" w:eastAsia="Times New Roman" w:hAnsi="Arial" w:cs="Arial"/>
          <w:lang w:eastAsia="cs-CZ"/>
        </w:rPr>
        <w:t xml:space="preserve">v </w:t>
      </w:r>
      <w:proofErr w:type="spellStart"/>
      <w:r w:rsidRPr="005C4C3F">
        <w:rPr>
          <w:rFonts w:ascii="Arial" w:eastAsia="Times New Roman" w:hAnsi="Arial" w:cs="Arial"/>
          <w:lang w:eastAsia="cs-CZ"/>
        </w:rPr>
        <w:t>k.ú</w:t>
      </w:r>
      <w:proofErr w:type="spellEnd"/>
      <w:r w:rsidRPr="005C4C3F">
        <w:rPr>
          <w:rFonts w:ascii="Arial" w:eastAsia="Times New Roman" w:hAnsi="Arial" w:cs="Arial"/>
          <w:lang w:eastAsia="cs-CZ"/>
        </w:rPr>
        <w:t>. Hranice</w:t>
      </w:r>
    </w:p>
    <w:sectPr w:rsidR="007C7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3F"/>
    <w:rsid w:val="005C4C3F"/>
    <w:rsid w:val="007C7A7D"/>
    <w:rsid w:val="00B4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CF2A6-03CF-42F2-AAAD-9DBE148E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Hranice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Potíšková Jana</dc:creator>
  <cp:keywords/>
  <dc:description/>
  <cp:lastModifiedBy>Potíšková Jana</cp:lastModifiedBy>
  <cp:revision>2</cp:revision>
  <dcterms:created xsi:type="dcterms:W3CDTF">2023-10-23T12:01:00Z</dcterms:created>
  <dcterms:modified xsi:type="dcterms:W3CDTF">2023-10-23T12:23:00Z</dcterms:modified>
</cp:coreProperties>
</file>