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CBE4" w14:textId="77777777" w:rsidR="005F6A31" w:rsidRDefault="005F6A31" w:rsidP="005F6A31">
      <w:pPr>
        <w:spacing w:before="12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 CETKOVICE</w:t>
      </w:r>
    </w:p>
    <w:p w14:paraId="5074A266" w14:textId="77777777" w:rsidR="005F6A31" w:rsidRDefault="005F6A31" w:rsidP="005F6A31">
      <w:pPr>
        <w:spacing w:before="120" w:line="276" w:lineRule="auto"/>
        <w:jc w:val="center"/>
        <w:rPr>
          <w:b/>
        </w:rPr>
      </w:pPr>
      <w:r>
        <w:rPr>
          <w:b/>
        </w:rPr>
        <w:t>Zastupitelstvo obce Cetkovice</w:t>
      </w:r>
    </w:p>
    <w:p w14:paraId="25870237" w14:textId="77777777" w:rsidR="005F6A31" w:rsidRDefault="005F6A31" w:rsidP="005F6A31">
      <w:pPr>
        <w:spacing w:before="120" w:line="276" w:lineRule="auto"/>
        <w:jc w:val="center"/>
        <w:rPr>
          <w:b/>
        </w:rPr>
      </w:pPr>
      <w:r>
        <w:rPr>
          <w:b/>
        </w:rPr>
        <w:t xml:space="preserve">Obecně závazná vyhláška obce Cetkovice, </w:t>
      </w:r>
    </w:p>
    <w:p w14:paraId="476CC5AE" w14:textId="77777777" w:rsidR="005F6A31" w:rsidRDefault="005F6A31" w:rsidP="005F6A31">
      <w:pPr>
        <w:pStyle w:val="NormlnIMP"/>
        <w:spacing w:before="120" w:line="240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o stanovení obecního systému odpadového hospodářství </w:t>
      </w:r>
    </w:p>
    <w:p w14:paraId="32E88BEA" w14:textId="77777777" w:rsidR="005F6A31" w:rsidRDefault="005F6A31" w:rsidP="005F6A31">
      <w:pPr>
        <w:spacing w:before="120"/>
        <w:jc w:val="both"/>
      </w:pPr>
    </w:p>
    <w:p w14:paraId="1E4C5279" w14:textId="77777777" w:rsidR="005F6A31" w:rsidRDefault="005F6A31" w:rsidP="005F6A31">
      <w:pPr>
        <w:pStyle w:val="Zkladntextodsazen2"/>
        <w:spacing w:before="120"/>
        <w:ind w:left="0" w:firstLine="0"/>
        <w:rPr>
          <w:szCs w:val="24"/>
        </w:rPr>
      </w:pPr>
      <w:r>
        <w:rPr>
          <w:szCs w:val="24"/>
        </w:rPr>
        <w:t xml:space="preserve">Zastupitelstvo obce Cetkovice se na svém zasedání dne 25.1.2022 usnesením č. 25/2022 usneslo vydat na základě § 59 odst. 4 zákona č. 541/2020 Sb., o odpadech (dále jen „zákon </w:t>
      </w:r>
      <w:r>
        <w:rPr>
          <w:szCs w:val="24"/>
        </w:rPr>
        <w:br/>
        <w:t xml:space="preserve">o odpadech“), a v souladu s § 10 písm. d) a § 84 odst. 2 písm. h) zákona č. 128/2000 Sb., </w:t>
      </w:r>
      <w:r>
        <w:rPr>
          <w:szCs w:val="24"/>
        </w:rPr>
        <w:br/>
        <w:t>o obcích (obecní zřízení), ve znění pozdějších předpisů, tuto obecně závaznou vyhlášku (dále jen „vyhláška“):</w:t>
      </w:r>
    </w:p>
    <w:p w14:paraId="7104A3DA" w14:textId="77777777" w:rsidR="005F6A31" w:rsidRDefault="005F6A31" w:rsidP="005F6A31">
      <w:pPr>
        <w:pStyle w:val="Zkladntextodsazen2"/>
        <w:spacing w:before="120"/>
        <w:ind w:left="0" w:firstLine="0"/>
        <w:rPr>
          <w:szCs w:val="24"/>
        </w:rPr>
      </w:pPr>
    </w:p>
    <w:p w14:paraId="5A0ECF5D" w14:textId="77777777" w:rsidR="005F6A31" w:rsidRDefault="005F6A31" w:rsidP="005F6A31">
      <w:pPr>
        <w:spacing w:before="120"/>
        <w:jc w:val="center"/>
        <w:rPr>
          <w:b/>
        </w:rPr>
      </w:pPr>
      <w:r>
        <w:rPr>
          <w:b/>
        </w:rPr>
        <w:t>Čl. 1</w:t>
      </w:r>
    </w:p>
    <w:p w14:paraId="053615A7" w14:textId="77777777" w:rsidR="005F6A31" w:rsidRDefault="005F6A31" w:rsidP="005F6A31">
      <w:pPr>
        <w:pStyle w:val="Nadpis2"/>
        <w:spacing w:before="120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Úvodní ustanovení</w:t>
      </w:r>
    </w:p>
    <w:p w14:paraId="06E96C9B" w14:textId="77777777" w:rsidR="005F6A31" w:rsidRDefault="005F6A31" w:rsidP="005F6A31">
      <w:pPr>
        <w:numPr>
          <w:ilvl w:val="0"/>
          <w:numId w:val="1"/>
        </w:numPr>
        <w:tabs>
          <w:tab w:val="left" w:pos="426"/>
        </w:tabs>
        <w:spacing w:before="120"/>
        <w:ind w:left="426" w:hanging="426"/>
        <w:jc w:val="both"/>
        <w:rPr>
          <w:color w:val="FF0000"/>
        </w:rPr>
      </w:pPr>
      <w:r>
        <w:t>Tato vyhláška stanovuje obecní systém odpadového hospodářství na území obce Cetkovice.</w:t>
      </w:r>
    </w:p>
    <w:p w14:paraId="43F82DFB" w14:textId="77777777" w:rsidR="005F6A31" w:rsidRDefault="005F6A31" w:rsidP="005F6A31">
      <w:pPr>
        <w:numPr>
          <w:ilvl w:val="0"/>
          <w:numId w:val="1"/>
        </w:numPr>
        <w:tabs>
          <w:tab w:val="left" w:pos="-142"/>
          <w:tab w:val="left" w:pos="426"/>
          <w:tab w:val="left" w:pos="709"/>
        </w:tabs>
        <w:autoSpaceDE w:val="0"/>
        <w:autoSpaceDN w:val="0"/>
        <w:adjustRightInd w:val="0"/>
        <w:spacing w:before="120"/>
        <w:ind w:left="426" w:hanging="426"/>
        <w:jc w:val="both"/>
      </w:pPr>
      <w: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</w:rPr>
        <w:footnoteReference w:id="1"/>
      </w:r>
      <w:r>
        <w:t>.</w:t>
      </w:r>
    </w:p>
    <w:p w14:paraId="2308CE74" w14:textId="77777777" w:rsidR="005F6A31" w:rsidRDefault="005F6A31" w:rsidP="005F6A31">
      <w:pPr>
        <w:numPr>
          <w:ilvl w:val="0"/>
          <w:numId w:val="1"/>
        </w:numPr>
        <w:tabs>
          <w:tab w:val="left" w:pos="-142"/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</w:pPr>
      <w:r>
        <w:t xml:space="preserve">V okamžiku, kdy osoba zapojená do obecního systému odloží movitou věc nebo odpad, </w:t>
      </w:r>
      <w: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</w:rPr>
        <w:footnoteReference w:id="2"/>
      </w:r>
      <w:r>
        <w:t xml:space="preserve">. </w:t>
      </w:r>
    </w:p>
    <w:p w14:paraId="23E4EA92" w14:textId="77777777" w:rsidR="005F6A31" w:rsidRDefault="005F6A31" w:rsidP="005F6A31">
      <w:pPr>
        <w:numPr>
          <w:ilvl w:val="0"/>
          <w:numId w:val="1"/>
        </w:numPr>
        <w:tabs>
          <w:tab w:val="left" w:pos="-142"/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</w:pPr>
      <w: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0079FE2" w14:textId="77777777" w:rsidR="005F6A31" w:rsidRDefault="005F6A31" w:rsidP="005F6A31">
      <w:pPr>
        <w:spacing w:before="120"/>
        <w:rPr>
          <w:b/>
        </w:rPr>
      </w:pPr>
    </w:p>
    <w:p w14:paraId="5F8D6775" w14:textId="77777777" w:rsidR="005F6A31" w:rsidRDefault="005F6A31" w:rsidP="005F6A31">
      <w:pPr>
        <w:spacing w:before="120"/>
        <w:jc w:val="center"/>
        <w:rPr>
          <w:b/>
        </w:rPr>
      </w:pPr>
      <w:r>
        <w:rPr>
          <w:b/>
        </w:rPr>
        <w:t>Čl. 2</w:t>
      </w:r>
    </w:p>
    <w:p w14:paraId="4EC6E2D9" w14:textId="77777777" w:rsidR="005F6A31" w:rsidRDefault="005F6A31" w:rsidP="005F6A31">
      <w:pPr>
        <w:spacing w:before="120"/>
        <w:jc w:val="center"/>
      </w:pPr>
      <w:r>
        <w:rPr>
          <w:b/>
        </w:rPr>
        <w:t xml:space="preserve">Oddělené soustřeďování komunálního odpadu </w:t>
      </w:r>
    </w:p>
    <w:p w14:paraId="3EF97586" w14:textId="77777777" w:rsidR="005F6A31" w:rsidRDefault="005F6A31" w:rsidP="005F6A31">
      <w:pPr>
        <w:numPr>
          <w:ilvl w:val="0"/>
          <w:numId w:val="2"/>
        </w:numPr>
        <w:spacing w:before="120"/>
        <w:jc w:val="both"/>
      </w:pPr>
      <w:r>
        <w:t>Osoby předávající komunální odpad na místa určená obcí jsou povinny odděleně soustřeďovat následující složky:</w:t>
      </w:r>
    </w:p>
    <w:p w14:paraId="031E7598" w14:textId="77777777" w:rsidR="005F6A31" w:rsidRDefault="005F6A31" w:rsidP="005F6A31">
      <w:pPr>
        <w:spacing w:before="120"/>
        <w:rPr>
          <w:i/>
          <w:iCs/>
        </w:rPr>
      </w:pPr>
    </w:p>
    <w:p w14:paraId="4291E883" w14:textId="77777777" w:rsidR="005F6A31" w:rsidRDefault="005F6A31" w:rsidP="005F6A3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Biologické odpady</w:t>
      </w:r>
      <w:r>
        <w:rPr>
          <w:rFonts w:ascii="Times New Roman" w:hAnsi="Times New Roman"/>
          <w:bCs/>
          <w:i/>
          <w:sz w:val="24"/>
          <w:szCs w:val="24"/>
        </w:rPr>
        <w:t>,</w:t>
      </w:r>
    </w:p>
    <w:p w14:paraId="7291CE71" w14:textId="77777777" w:rsidR="005F6A31" w:rsidRDefault="005F6A31" w:rsidP="005F6A31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Papír,</w:t>
      </w:r>
    </w:p>
    <w:p w14:paraId="5EA9C8A0" w14:textId="77777777" w:rsidR="005F6A31" w:rsidRDefault="005F6A31" w:rsidP="005F6A31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Plasty včetně PET lahví,</w:t>
      </w:r>
    </w:p>
    <w:p w14:paraId="32827A77" w14:textId="77777777" w:rsidR="005F6A31" w:rsidRDefault="005F6A31" w:rsidP="005F6A3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Sklo,</w:t>
      </w:r>
    </w:p>
    <w:p w14:paraId="52A106FD" w14:textId="77777777" w:rsidR="005F6A31" w:rsidRDefault="005F6A31" w:rsidP="005F6A3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Kovy,</w:t>
      </w:r>
    </w:p>
    <w:p w14:paraId="0695F6FF" w14:textId="77777777" w:rsidR="005F6A31" w:rsidRDefault="005F6A31" w:rsidP="005F6A31">
      <w:pPr>
        <w:numPr>
          <w:ilvl w:val="0"/>
          <w:numId w:val="3"/>
        </w:numPr>
        <w:spacing w:before="120"/>
        <w:rPr>
          <w:i/>
          <w:iCs/>
        </w:rPr>
      </w:pPr>
      <w:r>
        <w:rPr>
          <w:bCs/>
          <w:i/>
          <w:color w:val="000000"/>
        </w:rPr>
        <w:t>Nebezpečné odpady,</w:t>
      </w:r>
    </w:p>
    <w:p w14:paraId="42315B5F" w14:textId="77777777" w:rsidR="005F6A31" w:rsidRDefault="005F6A31" w:rsidP="005F6A31">
      <w:pPr>
        <w:numPr>
          <w:ilvl w:val="0"/>
          <w:numId w:val="3"/>
        </w:numPr>
        <w:spacing w:before="120"/>
        <w:rPr>
          <w:bCs/>
          <w:i/>
          <w:color w:val="000000"/>
        </w:rPr>
      </w:pPr>
      <w:r>
        <w:rPr>
          <w:bCs/>
          <w:i/>
          <w:color w:val="000000"/>
        </w:rPr>
        <w:t>Objemný odpad,</w:t>
      </w:r>
    </w:p>
    <w:p w14:paraId="7A8B10F8" w14:textId="77777777" w:rsidR="005F6A31" w:rsidRDefault="005F6A31" w:rsidP="005F6A31">
      <w:pPr>
        <w:numPr>
          <w:ilvl w:val="0"/>
          <w:numId w:val="3"/>
        </w:numPr>
        <w:spacing w:before="120"/>
        <w:rPr>
          <w:i/>
          <w:iCs/>
        </w:rPr>
      </w:pPr>
      <w:r>
        <w:rPr>
          <w:i/>
          <w:iCs/>
        </w:rPr>
        <w:lastRenderedPageBreak/>
        <w:t>Jedlé oleje a tuky,</w:t>
      </w:r>
    </w:p>
    <w:p w14:paraId="4416E28B" w14:textId="77777777" w:rsidR="005F6A31" w:rsidRDefault="005F6A31" w:rsidP="005F6A31">
      <w:pPr>
        <w:numPr>
          <w:ilvl w:val="0"/>
          <w:numId w:val="3"/>
        </w:numPr>
        <w:spacing w:before="120"/>
        <w:rPr>
          <w:i/>
          <w:iCs/>
        </w:rPr>
      </w:pPr>
      <w:r>
        <w:rPr>
          <w:i/>
          <w:iCs/>
        </w:rPr>
        <w:t xml:space="preserve">Textil </w:t>
      </w:r>
    </w:p>
    <w:p w14:paraId="3CFDD06E" w14:textId="77777777" w:rsidR="005F6A31" w:rsidRDefault="005F6A31" w:rsidP="005F6A31">
      <w:pPr>
        <w:numPr>
          <w:ilvl w:val="0"/>
          <w:numId w:val="3"/>
        </w:numPr>
        <w:spacing w:before="120"/>
        <w:rPr>
          <w:i/>
          <w:iCs/>
        </w:rPr>
      </w:pPr>
      <w:r>
        <w:rPr>
          <w:i/>
          <w:iCs/>
        </w:rPr>
        <w:t>Nápojové kartony</w:t>
      </w:r>
    </w:p>
    <w:p w14:paraId="7031CEF2" w14:textId="77777777" w:rsidR="005F6A31" w:rsidRDefault="005F6A31" w:rsidP="005F6A31">
      <w:pPr>
        <w:numPr>
          <w:ilvl w:val="0"/>
          <w:numId w:val="3"/>
        </w:numPr>
        <w:spacing w:before="120"/>
        <w:rPr>
          <w:i/>
          <w:iCs/>
        </w:rPr>
      </w:pPr>
      <w:r>
        <w:rPr>
          <w:i/>
          <w:iCs/>
        </w:rPr>
        <w:t>Směsný komunální odpad</w:t>
      </w:r>
    </w:p>
    <w:p w14:paraId="41DD0297" w14:textId="77777777" w:rsidR="005F6A31" w:rsidRDefault="005F6A31" w:rsidP="005F6A31">
      <w:pPr>
        <w:pStyle w:val="Zkladntextodsazen"/>
        <w:numPr>
          <w:ilvl w:val="0"/>
          <w:numId w:val="2"/>
        </w:numPr>
        <w:spacing w:before="120"/>
        <w:rPr>
          <w:szCs w:val="24"/>
        </w:rPr>
      </w:pPr>
      <w:r>
        <w:rPr>
          <w:szCs w:val="24"/>
        </w:rPr>
        <w:t>Směsným komunálním odpadem se rozumí zbylý komunální odpad po stanoveném vytřídění podle odstavce 1 písm. a), b), c), d), e), f), g), h), i) a j).</w:t>
      </w:r>
    </w:p>
    <w:p w14:paraId="56B92B41" w14:textId="77777777" w:rsidR="005F6A31" w:rsidRDefault="005F6A31" w:rsidP="005F6A31">
      <w:pPr>
        <w:pStyle w:val="Zkladntextodsazen"/>
        <w:numPr>
          <w:ilvl w:val="0"/>
          <w:numId w:val="2"/>
        </w:numPr>
        <w:spacing w:before="120"/>
        <w:rPr>
          <w:szCs w:val="24"/>
        </w:rPr>
      </w:pPr>
      <w:r>
        <w:rPr>
          <w:szCs w:val="24"/>
        </w:rPr>
        <w:t>Objemný odpad je takový odpad, který vzhledem ke svým rozměrům nemůže být umístěn do sběrných nádob. Nábytek je třeba umísťovat do kontejnerů z prostorových důvodů v rozebraném stavu.</w:t>
      </w:r>
    </w:p>
    <w:p w14:paraId="18BD32A2" w14:textId="77777777" w:rsidR="005F6A31" w:rsidRDefault="005F6A31" w:rsidP="005F6A31">
      <w:pPr>
        <w:pStyle w:val="Zkladntextodsazen"/>
        <w:spacing w:before="120"/>
        <w:ind w:left="0" w:firstLine="0"/>
        <w:rPr>
          <w:szCs w:val="24"/>
        </w:rPr>
      </w:pPr>
    </w:p>
    <w:p w14:paraId="2D4C3869" w14:textId="77777777" w:rsidR="005F6A31" w:rsidRDefault="005F6A31" w:rsidP="005F6A31">
      <w:pPr>
        <w:spacing w:before="120"/>
        <w:jc w:val="center"/>
        <w:rPr>
          <w:b/>
        </w:rPr>
      </w:pPr>
      <w:r>
        <w:rPr>
          <w:b/>
        </w:rPr>
        <w:t>Čl. 3</w:t>
      </w:r>
    </w:p>
    <w:p w14:paraId="601CD987" w14:textId="77777777" w:rsidR="005F6A31" w:rsidRDefault="005F6A31" w:rsidP="005F6A31">
      <w:pPr>
        <w:pStyle w:val="Nadpis2"/>
        <w:spacing w:before="120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Soustřeďování papíru, plastů, nápojových kartonů, skla, kovů, biologického odpadu, jedlých olejů a tuků, textilu</w:t>
      </w:r>
    </w:p>
    <w:p w14:paraId="4DD1F186" w14:textId="77777777" w:rsidR="005F6A31" w:rsidRDefault="005F6A31" w:rsidP="005F6A31">
      <w:pPr>
        <w:numPr>
          <w:ilvl w:val="0"/>
          <w:numId w:val="4"/>
        </w:numPr>
        <w:tabs>
          <w:tab w:val="num" w:pos="540"/>
          <w:tab w:val="num" w:pos="927"/>
        </w:tabs>
        <w:spacing w:before="120"/>
        <w:jc w:val="both"/>
      </w:pPr>
      <w:r>
        <w:t xml:space="preserve">Papír, plasty, nápojové kartony, sklo, kovy, biologické odpady, jedlé oleje a tuky, textil se soustřeďují do </w:t>
      </w:r>
      <w:r>
        <w:rPr>
          <w:bCs/>
        </w:rPr>
        <w:t>zvláštních sběrných nádob</w:t>
      </w:r>
      <w:r>
        <w:t>, kterými jsou sběrné nádoby, velkoobjemové kontejnery a plochy k tomu určené.</w:t>
      </w:r>
    </w:p>
    <w:p w14:paraId="0A2B8796" w14:textId="77777777" w:rsidR="005F6A31" w:rsidRDefault="005F6A31" w:rsidP="005F6A3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before="120" w:line="240" w:lineRule="auto"/>
        <w:ind w:left="0" w:firstLine="0"/>
        <w:rPr>
          <w:szCs w:val="24"/>
        </w:rPr>
      </w:pPr>
      <w:r>
        <w:rPr>
          <w:szCs w:val="24"/>
        </w:rPr>
        <w:t xml:space="preserve">Zvláštní sběrné nádoby jsou umístěny na těchto stanovištích: </w:t>
      </w:r>
    </w:p>
    <w:p w14:paraId="42FD3A2B" w14:textId="77777777" w:rsidR="005F6A31" w:rsidRDefault="005F6A31" w:rsidP="005F6A31">
      <w:pPr>
        <w:numPr>
          <w:ilvl w:val="0"/>
          <w:numId w:val="5"/>
        </w:numPr>
        <w:spacing w:before="120"/>
        <w:jc w:val="both"/>
      </w:pPr>
      <w:r>
        <w:rPr>
          <w:bCs/>
        </w:rPr>
        <w:t>typizované barevně odlišené sběrné</w:t>
      </w:r>
      <w:r>
        <w:t xml:space="preserve"> nádoby o objemu 240 l určené ke shromažďování tříděného odpadu. Ty jsou umístěny v jednotlivých domácnostech (nádoby ve vlastnictví obce – smlouva o zápůjčce – plasty, papír, bioodpad). Nádoby jsou pro evidenci označeny čipem. Odvoz a zneškodnění odpadu provádí pověřená svozová společnost. Svoz odpadu je zajišťován celoročně, v pravidelných intervalech. </w:t>
      </w:r>
    </w:p>
    <w:p w14:paraId="07AD51B3" w14:textId="77777777" w:rsidR="005F6A31" w:rsidRDefault="005F6A31" w:rsidP="005F6A31">
      <w:pPr>
        <w:numPr>
          <w:ilvl w:val="0"/>
          <w:numId w:val="5"/>
        </w:numPr>
        <w:tabs>
          <w:tab w:val="num" w:pos="709"/>
        </w:tabs>
        <w:spacing w:before="120"/>
        <w:jc w:val="both"/>
      </w:pPr>
      <w:r>
        <w:t xml:space="preserve">tříděný odpad je také shromažďován do </w:t>
      </w:r>
      <w:r>
        <w:rPr>
          <w:bCs/>
        </w:rPr>
        <w:t>zvláštních sběrných nádob nebo je ukládán na určená shromažďovací místa, ze kterých je potom odvezen.</w:t>
      </w:r>
      <w:r>
        <w:t xml:space="preserve"> Zvláštní sběrné nádoby a shromažďovací místa jsou umístěny na stanovištích uvedených v příloze č. 1. </w:t>
      </w:r>
    </w:p>
    <w:p w14:paraId="1F23FDD8" w14:textId="77777777" w:rsidR="005F6A31" w:rsidRDefault="005F6A31" w:rsidP="005F6A3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before="120" w:line="240" w:lineRule="auto"/>
        <w:rPr>
          <w:szCs w:val="24"/>
        </w:rPr>
      </w:pPr>
      <w:r>
        <w:rPr>
          <w:szCs w:val="24"/>
        </w:rPr>
        <w:t>Zvláštní sběrné nádoby jsou barevně odlišeny a označeny příslušnými nápisy:</w:t>
      </w:r>
    </w:p>
    <w:p w14:paraId="42CE1BB0" w14:textId="77777777" w:rsidR="005F6A31" w:rsidRDefault="005F6A31" w:rsidP="005F6A3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Biologické odpady, barva hnědá – určeno jen pro biologický odpad z kuchyní,</w:t>
      </w:r>
    </w:p>
    <w:p w14:paraId="78090F11" w14:textId="77777777" w:rsidR="005F6A31" w:rsidRDefault="005F6A31" w:rsidP="005F6A3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Biologické odpady rostlinného původu – ve vyhrazených označených prostorách u bývalé skládky „Výmoly“,</w:t>
      </w:r>
    </w:p>
    <w:p w14:paraId="0E94011B" w14:textId="77777777" w:rsidR="005F6A31" w:rsidRDefault="005F6A31" w:rsidP="005F6A3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Cs/>
          <w:i/>
          <w:color w:val="000000"/>
          <w:sz w:val="24"/>
          <w:szCs w:val="24"/>
        </w:rPr>
        <w:t>Papír - barva</w:t>
      </w:r>
      <w:proofErr w:type="gramEnd"/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modrá,</w:t>
      </w:r>
    </w:p>
    <w:p w14:paraId="5EFB1B15" w14:textId="77777777" w:rsidR="005F6A31" w:rsidRDefault="005F6A31" w:rsidP="005F6A3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Plasty, PET lahve, nápojové kartony, barva žlutá,</w:t>
      </w:r>
    </w:p>
    <w:p w14:paraId="624AF042" w14:textId="77777777" w:rsidR="005F6A31" w:rsidRDefault="005F6A31" w:rsidP="005F6A3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Sklo bílé, barva bílá,</w:t>
      </w:r>
    </w:p>
    <w:p w14:paraId="6FF008F0" w14:textId="77777777" w:rsidR="005F6A31" w:rsidRDefault="005F6A31" w:rsidP="005F6A3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Sklo barevné, barva zelená,</w:t>
      </w:r>
    </w:p>
    <w:p w14:paraId="6693CDC8" w14:textId="77777777" w:rsidR="005F6A31" w:rsidRDefault="005F6A31" w:rsidP="005F6A3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Kovy – odkladiště kovů na ul. </w:t>
      </w:r>
      <w:proofErr w:type="spellStart"/>
      <w:r>
        <w:rPr>
          <w:rFonts w:ascii="Times New Roman" w:hAnsi="Times New Roman"/>
          <w:bCs/>
          <w:i/>
          <w:color w:val="000000"/>
          <w:sz w:val="24"/>
          <w:szCs w:val="24"/>
        </w:rPr>
        <w:t>Zádědiní</w:t>
      </w:r>
      <w:proofErr w:type="spellEnd"/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v areálu venkovního skladu obce u č.p. 270,</w:t>
      </w:r>
    </w:p>
    <w:p w14:paraId="4F4A4F64" w14:textId="77777777" w:rsidR="005F6A31" w:rsidRDefault="005F6A31" w:rsidP="005F6A3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Textil, barva žluto – </w:t>
      </w:r>
      <w:proofErr w:type="gramStart"/>
      <w:r>
        <w:rPr>
          <w:rFonts w:ascii="Times New Roman" w:hAnsi="Times New Roman"/>
          <w:bCs/>
          <w:i/>
          <w:color w:val="000000"/>
          <w:sz w:val="24"/>
          <w:szCs w:val="24"/>
        </w:rPr>
        <w:t>černo - bílá</w:t>
      </w:r>
      <w:proofErr w:type="gramEnd"/>
      <w:r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14:paraId="70D49215" w14:textId="77777777" w:rsidR="005F6A31" w:rsidRDefault="005F6A31" w:rsidP="005F6A3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Jedlé oleje a tuky – barva černá s otvorem,</w:t>
      </w:r>
    </w:p>
    <w:p w14:paraId="25F518E8" w14:textId="77777777" w:rsidR="005F6A31" w:rsidRDefault="005F6A31" w:rsidP="005F6A31">
      <w:pPr>
        <w:numPr>
          <w:ilvl w:val="0"/>
          <w:numId w:val="4"/>
        </w:numPr>
        <w:spacing w:before="120"/>
        <w:jc w:val="both"/>
      </w:pPr>
      <w:r>
        <w:t>Do zvláštních sběrných nádob je zakázáno ukládat jiné složky komunálních odpadů, než pro které jsou určeny.</w:t>
      </w:r>
    </w:p>
    <w:p w14:paraId="46C937B3" w14:textId="77777777" w:rsidR="005F6A31" w:rsidRDefault="005F6A31" w:rsidP="005F6A31">
      <w:pPr>
        <w:numPr>
          <w:ilvl w:val="0"/>
          <w:numId w:val="4"/>
        </w:numPr>
        <w:spacing w:before="120"/>
        <w:jc w:val="both"/>
      </w:pPr>
      <w: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06AA971" w14:textId="77777777" w:rsidR="005F6A31" w:rsidRDefault="005F6A31" w:rsidP="005F6A31">
      <w:pPr>
        <w:pStyle w:val="Default"/>
        <w:spacing w:before="120"/>
        <w:rPr>
          <w:rFonts w:ascii="Times New Roman" w:hAnsi="Times New Roman" w:cs="Times New Roman"/>
        </w:rPr>
      </w:pPr>
    </w:p>
    <w:p w14:paraId="06F31E9C" w14:textId="77777777" w:rsidR="005F6A31" w:rsidRDefault="005F6A31" w:rsidP="005F6A31">
      <w:pPr>
        <w:pStyle w:val="Nadpis2"/>
        <w:spacing w:before="120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Čl. 4</w:t>
      </w:r>
    </w:p>
    <w:p w14:paraId="37E9EFE2" w14:textId="77777777" w:rsidR="005F6A31" w:rsidRDefault="005F6A31" w:rsidP="005F6A31">
      <w:pPr>
        <w:pStyle w:val="Nadpis2"/>
        <w:spacing w:before="120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 xml:space="preserve"> Svoz nebezpečných složek komunálního odpadu</w:t>
      </w:r>
    </w:p>
    <w:p w14:paraId="24A48732" w14:textId="77777777" w:rsidR="005F6A31" w:rsidRDefault="005F6A31" w:rsidP="005F6A31">
      <w:pPr>
        <w:numPr>
          <w:ilvl w:val="0"/>
          <w:numId w:val="7"/>
        </w:numPr>
        <w:spacing w:before="120"/>
        <w:jc w:val="both"/>
      </w:pPr>
      <w:r>
        <w:t xml:space="preserve">Svoz nebezpečných složek komunálního odpadu je zajišťován </w:t>
      </w:r>
      <w:r>
        <w:rPr>
          <w:iCs/>
        </w:rPr>
        <w:t>minimálně dvakrát ročně</w:t>
      </w:r>
      <w:r>
        <w:t xml:space="preserve"> jejich odebíráním na předem vyhlášených přechodných stanovištích přímo do zvláštních sběrných nádob k tomuto sběru určených. Informace o svozu jsou zveřejňovány </w:t>
      </w:r>
      <w:r>
        <w:rPr>
          <w:iCs/>
        </w:rPr>
        <w:t>v obecním zpravodaji, v místním rozhlase, na internetových stránkách obce, případně na úřední desce obecního úřadu či</w:t>
      </w:r>
      <w:r>
        <w:t xml:space="preserve"> </w:t>
      </w:r>
      <w:r>
        <w:rPr>
          <w:iCs/>
        </w:rPr>
        <w:t>výlepových plochách.</w:t>
      </w:r>
    </w:p>
    <w:p w14:paraId="56E357B0" w14:textId="77777777" w:rsidR="005F6A31" w:rsidRDefault="005F6A31" w:rsidP="005F6A31">
      <w:pPr>
        <w:numPr>
          <w:ilvl w:val="0"/>
          <w:numId w:val="7"/>
        </w:numPr>
        <w:spacing w:before="120"/>
        <w:jc w:val="both"/>
      </w:pPr>
      <w:r>
        <w:t>Soustřeďování nebezpečných složek komunálního odpadu podléhá požadavkům stanoveným v čl. 3 odst. 4 a 5.</w:t>
      </w:r>
    </w:p>
    <w:p w14:paraId="6AA7E290" w14:textId="77777777" w:rsidR="005F6A31" w:rsidRDefault="005F6A31" w:rsidP="005F6A31">
      <w:pPr>
        <w:spacing w:before="120"/>
        <w:rPr>
          <w:b/>
        </w:rPr>
      </w:pPr>
    </w:p>
    <w:p w14:paraId="45AB902B" w14:textId="77777777" w:rsidR="005F6A31" w:rsidRDefault="005F6A31" w:rsidP="005F6A31">
      <w:pPr>
        <w:spacing w:before="120"/>
        <w:jc w:val="center"/>
        <w:rPr>
          <w:b/>
        </w:rPr>
      </w:pPr>
      <w:r>
        <w:rPr>
          <w:b/>
        </w:rPr>
        <w:t>Čl. 5</w:t>
      </w:r>
    </w:p>
    <w:p w14:paraId="61C6A400" w14:textId="77777777" w:rsidR="005F6A31" w:rsidRDefault="005F6A31" w:rsidP="005F6A31">
      <w:pPr>
        <w:spacing w:before="120"/>
        <w:jc w:val="center"/>
      </w:pPr>
      <w:r>
        <w:rPr>
          <w:b/>
        </w:rPr>
        <w:t xml:space="preserve"> Svoz objemného odpadu</w:t>
      </w:r>
    </w:p>
    <w:p w14:paraId="1C8E80CC" w14:textId="77777777" w:rsidR="005F6A31" w:rsidRDefault="005F6A31" w:rsidP="005F6A31">
      <w:pPr>
        <w:numPr>
          <w:ilvl w:val="0"/>
          <w:numId w:val="8"/>
        </w:numPr>
        <w:spacing w:before="120"/>
        <w:jc w:val="both"/>
        <w:rPr>
          <w:i/>
          <w:iCs/>
        </w:rPr>
      </w:pPr>
      <w:r>
        <w:t xml:space="preserve">Svoz objemného odpadu je zajišťován dvakrát ročně jeho odebíráním na předem vyhlášených přechodných stanovištích přímo do zvláštních sběrných nádob (velkoobjemových kontejnerů) k tomuto účelu určených. Informace o svozu jsou zveřejňovány </w:t>
      </w:r>
      <w:r>
        <w:rPr>
          <w:iCs/>
        </w:rPr>
        <w:t>v obecním zpravodaji, v místním rozhlase, na internetových stránkách obce, případně na úřední desce obecního úřadu či</w:t>
      </w:r>
      <w:r>
        <w:t xml:space="preserve"> </w:t>
      </w:r>
      <w:r>
        <w:rPr>
          <w:iCs/>
        </w:rPr>
        <w:t>výlepových plochách.</w:t>
      </w:r>
      <w:r>
        <w:t xml:space="preserve"> </w:t>
      </w:r>
    </w:p>
    <w:p w14:paraId="21EFE20F" w14:textId="77777777" w:rsidR="005F6A31" w:rsidRDefault="005F6A31" w:rsidP="005F6A31">
      <w:pPr>
        <w:numPr>
          <w:ilvl w:val="0"/>
          <w:numId w:val="8"/>
        </w:numPr>
        <w:tabs>
          <w:tab w:val="left" w:pos="567"/>
        </w:tabs>
        <w:spacing w:before="120"/>
        <w:ind w:left="0" w:firstLine="0"/>
        <w:jc w:val="both"/>
      </w:pPr>
      <w:r>
        <w:t xml:space="preserve">Soustřeďování objemného odpadu podléhá požadavkům stanoveným v čl. 3 odst. 4 a 5. </w:t>
      </w:r>
    </w:p>
    <w:p w14:paraId="0AC02C06" w14:textId="77777777" w:rsidR="005F6A31" w:rsidRDefault="005F6A31" w:rsidP="005F6A31">
      <w:pPr>
        <w:spacing w:before="120"/>
        <w:rPr>
          <w:b/>
        </w:rPr>
      </w:pPr>
    </w:p>
    <w:p w14:paraId="09659C1A" w14:textId="77777777" w:rsidR="005F6A31" w:rsidRDefault="005F6A31" w:rsidP="005F6A31">
      <w:pPr>
        <w:spacing w:before="120"/>
        <w:jc w:val="center"/>
        <w:rPr>
          <w:b/>
        </w:rPr>
      </w:pPr>
      <w:r>
        <w:rPr>
          <w:b/>
        </w:rPr>
        <w:t>Čl. 6</w:t>
      </w:r>
    </w:p>
    <w:p w14:paraId="1A225495" w14:textId="77777777" w:rsidR="005F6A31" w:rsidRDefault="005F6A31" w:rsidP="005F6A31">
      <w:pPr>
        <w:spacing w:before="120"/>
        <w:jc w:val="center"/>
        <w:rPr>
          <w:b/>
        </w:rPr>
      </w:pPr>
      <w:r>
        <w:rPr>
          <w:b/>
        </w:rPr>
        <w:t xml:space="preserve">Soustřeďování směsného komunálního odpadu </w:t>
      </w:r>
    </w:p>
    <w:p w14:paraId="3213A861" w14:textId="77777777" w:rsidR="005F6A31" w:rsidRDefault="005F6A31" w:rsidP="005F6A31">
      <w:pPr>
        <w:widowControl w:val="0"/>
        <w:numPr>
          <w:ilvl w:val="0"/>
          <w:numId w:val="9"/>
        </w:numPr>
        <w:spacing w:before="120"/>
        <w:ind w:left="426" w:hanging="426"/>
        <w:jc w:val="both"/>
        <w:rPr>
          <w:strike/>
          <w:color w:val="00B0F0"/>
        </w:rPr>
      </w:pPr>
      <w:r>
        <w:t>Směsný komunální odpad se odkládá do sběrných nádob. Pro účely této vyhlášky se sběrnými nádobami rozumějí</w:t>
      </w:r>
      <w:r>
        <w:rPr>
          <w:color w:val="00B0F0"/>
        </w:rPr>
        <w:t>:</w:t>
      </w:r>
      <w:r>
        <w:rPr>
          <w:i/>
          <w:color w:val="00B0F0"/>
        </w:rPr>
        <w:t xml:space="preserve"> </w:t>
      </w:r>
    </w:p>
    <w:p w14:paraId="372F5952" w14:textId="77777777" w:rsidR="005F6A31" w:rsidRDefault="005F6A31" w:rsidP="005F6A31">
      <w:pPr>
        <w:numPr>
          <w:ilvl w:val="0"/>
          <w:numId w:val="10"/>
        </w:numPr>
        <w:tabs>
          <w:tab w:val="clear" w:pos="360"/>
          <w:tab w:val="num" w:pos="709"/>
        </w:tabs>
        <w:spacing w:before="120"/>
        <w:ind w:left="709" w:hanging="283"/>
        <w:jc w:val="both"/>
      </w:pPr>
      <w:proofErr w:type="gramStart"/>
      <w:r>
        <w:rPr>
          <w:bCs/>
        </w:rPr>
        <w:t>popelnice -</w:t>
      </w:r>
      <w:r>
        <w:rPr>
          <w:bCs/>
          <w:i/>
          <w:color w:val="00B0F0"/>
        </w:rPr>
        <w:t xml:space="preserve"> </w:t>
      </w:r>
      <w:r>
        <w:rPr>
          <w:bCs/>
        </w:rPr>
        <w:t>typizované</w:t>
      </w:r>
      <w:proofErr w:type="gramEnd"/>
      <w:r>
        <w:rPr>
          <w:bCs/>
        </w:rPr>
        <w:t xml:space="preserve"> sběrné</w:t>
      </w:r>
      <w:r>
        <w:t xml:space="preserve"> nádoby o objemu 110 l, 120 l, 240 l a 1100 l určené ke shromažďování směsného komunálního odpadu. Odvoz a zneškodnění odpadu provádí pověřená svozová společnost. Svoz odpadu je zajišťován celoročně, v pravidelných intervalech. </w:t>
      </w:r>
    </w:p>
    <w:p w14:paraId="2E826E97" w14:textId="77777777" w:rsidR="005F6A31" w:rsidRDefault="005F6A31" w:rsidP="005F6A31">
      <w:pPr>
        <w:numPr>
          <w:ilvl w:val="0"/>
          <w:numId w:val="10"/>
        </w:numPr>
        <w:spacing w:before="120"/>
        <w:ind w:firstLine="66"/>
        <w:jc w:val="both"/>
      </w:pPr>
      <w:r>
        <w:t xml:space="preserve">odpadkové koše, které jsou umístěny na veřejných prostranstvích v obci, sloužící pro </w:t>
      </w:r>
    </w:p>
    <w:p w14:paraId="5CD95B7D" w14:textId="77777777" w:rsidR="005F6A31" w:rsidRDefault="005F6A31" w:rsidP="005F6A31">
      <w:pPr>
        <w:spacing w:before="120"/>
        <w:ind w:left="426"/>
        <w:jc w:val="both"/>
      </w:pPr>
      <w:r>
        <w:t xml:space="preserve">    odkládání drobného směsného komunálního odpadu.</w:t>
      </w:r>
    </w:p>
    <w:p w14:paraId="1997B2F0" w14:textId="77777777" w:rsidR="005F6A31" w:rsidRDefault="005F6A31" w:rsidP="005F6A31">
      <w:pPr>
        <w:numPr>
          <w:ilvl w:val="0"/>
          <w:numId w:val="9"/>
        </w:numPr>
        <w:spacing w:before="120"/>
        <w:ind w:left="426" w:hanging="426"/>
        <w:jc w:val="both"/>
        <w:rPr>
          <w:color w:val="00B0F0"/>
        </w:rPr>
      </w:pPr>
      <w:r>
        <w:t xml:space="preserve">Soustřeďování směsného komunálního odpadu podléhá požadavkům stanoveným </w:t>
      </w:r>
      <w:r>
        <w:br/>
        <w:t xml:space="preserve">v čl. 3 odst. 4 a 5. </w:t>
      </w:r>
    </w:p>
    <w:p w14:paraId="6BB86392" w14:textId="77777777" w:rsidR="005F6A31" w:rsidRDefault="005F6A31" w:rsidP="005F6A31">
      <w:pPr>
        <w:pStyle w:val="Default"/>
        <w:spacing w:before="120"/>
        <w:ind w:left="360"/>
        <w:jc w:val="both"/>
        <w:rPr>
          <w:rFonts w:ascii="Times New Roman" w:hAnsi="Times New Roman" w:cs="Times New Roman"/>
          <w:color w:val="00B0F0"/>
        </w:rPr>
      </w:pPr>
    </w:p>
    <w:p w14:paraId="35A2D8AB" w14:textId="77777777" w:rsidR="005F6A31" w:rsidRDefault="005F6A31" w:rsidP="005F6A31">
      <w:pPr>
        <w:spacing w:before="120"/>
        <w:jc w:val="center"/>
        <w:rPr>
          <w:b/>
        </w:rPr>
      </w:pPr>
    </w:p>
    <w:p w14:paraId="435EEB24" w14:textId="77777777" w:rsidR="005F6A31" w:rsidRDefault="005F6A31" w:rsidP="005F6A31">
      <w:pPr>
        <w:spacing w:before="120"/>
        <w:jc w:val="center"/>
        <w:rPr>
          <w:b/>
        </w:rPr>
      </w:pPr>
    </w:p>
    <w:p w14:paraId="2B6FA7CF" w14:textId="77777777" w:rsidR="005F6A31" w:rsidRDefault="005F6A31" w:rsidP="005F6A31">
      <w:pPr>
        <w:spacing w:before="120"/>
        <w:jc w:val="center"/>
        <w:rPr>
          <w:b/>
        </w:rPr>
      </w:pPr>
      <w:r>
        <w:rPr>
          <w:b/>
        </w:rPr>
        <w:t>Čl. 7</w:t>
      </w:r>
    </w:p>
    <w:p w14:paraId="758580F8" w14:textId="77777777" w:rsidR="005F6A31" w:rsidRDefault="005F6A31" w:rsidP="005F6A31">
      <w:pPr>
        <w:pStyle w:val="Nadpis2"/>
        <w:spacing w:before="120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Nakládání s komunálním odpadem vznikajícím na území obce při činnosti právnických a podnikajících fyzických osob</w:t>
      </w:r>
    </w:p>
    <w:p w14:paraId="1DB1A2F5" w14:textId="77777777" w:rsidR="005F6A31" w:rsidRDefault="005F6A31" w:rsidP="005F6A31">
      <w:pPr>
        <w:numPr>
          <w:ilvl w:val="0"/>
          <w:numId w:val="11"/>
        </w:numPr>
        <w:spacing w:before="120"/>
        <w:ind w:left="284" w:hanging="284"/>
        <w:jc w:val="both"/>
      </w:pPr>
      <w:r>
        <w:t xml:space="preserve">Právnické a podnikající fyzické osoby zapojené do obecního systému na základě smlouvy s obcí na komunální odpad dle čl. 2 odst. 1 </w:t>
      </w:r>
      <w:proofErr w:type="spellStart"/>
      <w:r>
        <w:t>písm</w:t>
      </w:r>
      <w:proofErr w:type="spellEnd"/>
      <w:r>
        <w:t xml:space="preserve">: komunální odpad, sklo, papír, nápojové kartony, </w:t>
      </w:r>
      <w:r>
        <w:rPr>
          <w:bCs/>
          <w:color w:val="000000"/>
        </w:rPr>
        <w:t>plasty včetně PET lahví</w:t>
      </w:r>
      <w:r>
        <w:t xml:space="preserve"> předávají buď do vlastních nádob v blízkosti jejich sídla nebo provozovny a na místa dle přílohy č.1 této OZV. </w:t>
      </w:r>
    </w:p>
    <w:p w14:paraId="42C54408" w14:textId="77777777" w:rsidR="005F6A31" w:rsidRDefault="005F6A31" w:rsidP="005F6A31">
      <w:pPr>
        <w:numPr>
          <w:ilvl w:val="0"/>
          <w:numId w:val="11"/>
        </w:numPr>
        <w:spacing w:before="120"/>
        <w:ind w:left="284" w:hanging="284"/>
        <w:jc w:val="both"/>
      </w:pPr>
      <w:r>
        <w:rPr>
          <w:iCs/>
        </w:rPr>
        <w:t>Výše úhrady za zapojení do obecního systému se stanoví na základě ceníku schváleného zastupitelstvem obce a zveřejněného na webových stránkách obce</w:t>
      </w:r>
      <w:r>
        <w:t>.</w:t>
      </w:r>
      <w:r>
        <w:rPr>
          <w:color w:val="00B0F0"/>
        </w:rPr>
        <w:t xml:space="preserve"> </w:t>
      </w:r>
    </w:p>
    <w:p w14:paraId="24CFB522" w14:textId="77777777" w:rsidR="005F6A31" w:rsidRDefault="005F6A31" w:rsidP="005F6A31">
      <w:pPr>
        <w:numPr>
          <w:ilvl w:val="0"/>
          <w:numId w:val="11"/>
        </w:numPr>
        <w:spacing w:before="120"/>
        <w:ind w:left="284" w:hanging="284"/>
        <w:jc w:val="both"/>
      </w:pPr>
      <w:r>
        <w:t xml:space="preserve">Úhrada se vybírá </w:t>
      </w:r>
      <w:proofErr w:type="gramStart"/>
      <w:r>
        <w:t>jednorázově</w:t>
      </w:r>
      <w:proofErr w:type="gramEnd"/>
      <w:r>
        <w:t xml:space="preserve"> a to v hotovosti nebo převodem na účet na základě vystaveného daňového dokladu (faktury).</w:t>
      </w:r>
    </w:p>
    <w:p w14:paraId="4F64A51A" w14:textId="77777777" w:rsidR="005F6A31" w:rsidRDefault="005F6A31" w:rsidP="005F6A31">
      <w:pPr>
        <w:spacing w:before="120"/>
        <w:rPr>
          <w:b/>
        </w:rPr>
      </w:pPr>
    </w:p>
    <w:p w14:paraId="631EC8C9" w14:textId="77777777" w:rsidR="005F6A31" w:rsidRDefault="005F6A31" w:rsidP="005F6A31">
      <w:pPr>
        <w:spacing w:before="120"/>
        <w:jc w:val="center"/>
        <w:rPr>
          <w:b/>
        </w:rPr>
      </w:pPr>
      <w:r>
        <w:rPr>
          <w:b/>
        </w:rPr>
        <w:t>Čl. 8</w:t>
      </w:r>
    </w:p>
    <w:p w14:paraId="2F09A7E7" w14:textId="77777777" w:rsidR="005F6A31" w:rsidRDefault="005F6A31" w:rsidP="005F6A31">
      <w:pPr>
        <w:spacing w:before="120"/>
        <w:jc w:val="center"/>
        <w:rPr>
          <w:b/>
        </w:rPr>
      </w:pPr>
      <w:r>
        <w:rPr>
          <w:b/>
        </w:rPr>
        <w:t>Nakládání se stavebním a demoličním odpadem</w:t>
      </w:r>
    </w:p>
    <w:p w14:paraId="207B1D70" w14:textId="77777777" w:rsidR="005F6A31" w:rsidRDefault="005F6A31" w:rsidP="005F6A31">
      <w:pPr>
        <w:numPr>
          <w:ilvl w:val="0"/>
          <w:numId w:val="12"/>
        </w:numPr>
        <w:spacing w:before="120"/>
        <w:ind w:left="426" w:hanging="426"/>
        <w:jc w:val="both"/>
      </w:pPr>
      <w:r>
        <w:t xml:space="preserve">Stavebním odpadem a demoličním odpadem se rozumí odpad vznikající při stavebních </w:t>
      </w:r>
      <w:r>
        <w:br/>
        <w:t>a demoličních činnostech nepodnikajících fyzických osob. Stavební a demoliční odpad není odpadem komunálním.</w:t>
      </w:r>
    </w:p>
    <w:p w14:paraId="2E252755" w14:textId="77777777" w:rsidR="005F6A31" w:rsidRDefault="005F6A31" w:rsidP="005F6A31">
      <w:pPr>
        <w:numPr>
          <w:ilvl w:val="0"/>
          <w:numId w:val="12"/>
        </w:numPr>
        <w:spacing w:before="120"/>
        <w:ind w:left="426" w:hanging="426"/>
        <w:jc w:val="both"/>
        <w:rPr>
          <w:i/>
        </w:rPr>
      </w:pPr>
      <w:r>
        <w:t>Stavební a demoliční odpad lze předávat či odstranit pouze zákonem stanoveným způsobem.</w:t>
      </w:r>
      <w:r>
        <w:rPr>
          <w:i/>
          <w:color w:val="00B0F0"/>
        </w:rPr>
        <w:t xml:space="preserve"> </w:t>
      </w:r>
    </w:p>
    <w:p w14:paraId="6262B2F5" w14:textId="77777777" w:rsidR="005F6A31" w:rsidRDefault="005F6A31" w:rsidP="005F6A31">
      <w:pPr>
        <w:numPr>
          <w:ilvl w:val="0"/>
          <w:numId w:val="12"/>
        </w:numPr>
        <w:spacing w:before="120"/>
        <w:ind w:left="426" w:hanging="426"/>
        <w:jc w:val="both"/>
      </w:pPr>
      <w:r>
        <w:t>Pro odložení stavebního odpadu je možné objednat kontejner od svozové firmy či firmy se zákonným oprávněním. Ten bude přistaven a odvezen za úplatu.</w:t>
      </w:r>
    </w:p>
    <w:p w14:paraId="7F783AFD" w14:textId="77777777" w:rsidR="005F6A31" w:rsidRDefault="005F6A31" w:rsidP="005F6A31">
      <w:pPr>
        <w:spacing w:before="120"/>
        <w:jc w:val="center"/>
        <w:rPr>
          <w:b/>
        </w:rPr>
      </w:pPr>
    </w:p>
    <w:p w14:paraId="427C01E2" w14:textId="77777777" w:rsidR="005F6A31" w:rsidRDefault="005F6A31" w:rsidP="005F6A31">
      <w:pPr>
        <w:spacing w:before="120"/>
        <w:jc w:val="center"/>
        <w:rPr>
          <w:b/>
        </w:rPr>
      </w:pPr>
      <w:r>
        <w:rPr>
          <w:b/>
        </w:rPr>
        <w:t>Čl. 9</w:t>
      </w:r>
    </w:p>
    <w:p w14:paraId="2A610C40" w14:textId="77777777" w:rsidR="005F6A31" w:rsidRDefault="005F6A31" w:rsidP="005F6A31">
      <w:pPr>
        <w:spacing w:before="120"/>
        <w:jc w:val="center"/>
        <w:rPr>
          <w:b/>
        </w:rPr>
      </w:pPr>
      <w:r>
        <w:rPr>
          <w:b/>
        </w:rPr>
        <w:t>Závěrečná ustanovení</w:t>
      </w:r>
    </w:p>
    <w:p w14:paraId="681FC239" w14:textId="77777777" w:rsidR="005F6A31" w:rsidRDefault="005F6A31" w:rsidP="005F6A31">
      <w:pPr>
        <w:pStyle w:val="NormlnIMP"/>
        <w:numPr>
          <w:ilvl w:val="0"/>
          <w:numId w:val="13"/>
        </w:numPr>
        <w:spacing w:before="120" w:line="240" w:lineRule="auto"/>
        <w:ind w:left="426" w:hanging="426"/>
        <w:jc w:val="left"/>
        <w:rPr>
          <w:color w:val="000000"/>
          <w:szCs w:val="24"/>
        </w:rPr>
      </w:pPr>
      <w:r>
        <w:rPr>
          <w:szCs w:val="24"/>
        </w:rPr>
        <w:t xml:space="preserve">Nabytím účinnosti této vyhlášky se zrušuje obecně závazná vyhláška obce Cetkovice </w:t>
      </w:r>
      <w:r>
        <w:rPr>
          <w:color w:val="000000"/>
          <w:szCs w:val="24"/>
        </w:rPr>
        <w:br/>
      </w:r>
      <w:r>
        <w:rPr>
          <w:szCs w:val="24"/>
        </w:rPr>
        <w:t xml:space="preserve">č. 1/2021, </w:t>
      </w:r>
      <w:r>
        <w:rPr>
          <w:color w:val="000000"/>
          <w:szCs w:val="24"/>
        </w:rPr>
        <w:t>o stanovení obecního systému odpadového hospodářství ze d</w:t>
      </w:r>
      <w:r>
        <w:rPr>
          <w:iCs/>
          <w:szCs w:val="24"/>
        </w:rPr>
        <w:t>ne 16.11.2021</w:t>
      </w:r>
      <w:r>
        <w:rPr>
          <w:szCs w:val="24"/>
        </w:rPr>
        <w:t xml:space="preserve">. </w:t>
      </w:r>
    </w:p>
    <w:p w14:paraId="256AEFC8" w14:textId="77777777" w:rsidR="005F6A31" w:rsidRDefault="005F6A31" w:rsidP="005F6A31">
      <w:pPr>
        <w:numPr>
          <w:ilvl w:val="0"/>
          <w:numId w:val="13"/>
        </w:numPr>
        <w:spacing w:before="120"/>
        <w:ind w:left="426" w:hanging="426"/>
        <w:jc w:val="both"/>
      </w:pPr>
      <w:r>
        <w:t>Tato vyhláška nabývá účinnosti počátkem patnáctého dne následujícího po dni jejího vyhlášení.</w:t>
      </w:r>
    </w:p>
    <w:p w14:paraId="127D94CA" w14:textId="77777777" w:rsidR="005F6A31" w:rsidRDefault="005F6A31" w:rsidP="005F6A31">
      <w:pPr>
        <w:pStyle w:val="Odstavecseseznamem"/>
        <w:spacing w:before="120" w:after="0"/>
        <w:rPr>
          <w:rFonts w:ascii="Times New Roman" w:hAnsi="Times New Roman"/>
          <w:sz w:val="24"/>
          <w:szCs w:val="24"/>
        </w:rPr>
      </w:pPr>
    </w:p>
    <w:p w14:paraId="76C1C7A5" w14:textId="22B9212F" w:rsidR="005F6A31" w:rsidRDefault="005F6A31" w:rsidP="005F6A31">
      <w:pPr>
        <w:pStyle w:val="Zkladntext"/>
        <w:tabs>
          <w:tab w:val="left" w:pos="720"/>
          <w:tab w:val="left" w:pos="6120"/>
        </w:tabs>
        <w:spacing w:before="120" w:after="0" w:line="288" w:lineRule="auto"/>
        <w:rPr>
          <w:i/>
          <w:sz w:val="10"/>
          <w:szCs w:val="10"/>
        </w:rPr>
      </w:pPr>
    </w:p>
    <w:p w14:paraId="333ABC13" w14:textId="6F4E00FD" w:rsidR="005F6A31" w:rsidRDefault="005F6A31" w:rsidP="005F6A31">
      <w:pPr>
        <w:pStyle w:val="Zkladntext"/>
        <w:tabs>
          <w:tab w:val="left" w:pos="720"/>
          <w:tab w:val="left" w:pos="6120"/>
        </w:tabs>
        <w:spacing w:before="120" w:after="0" w:line="288" w:lineRule="auto"/>
        <w:rPr>
          <w:i/>
          <w:sz w:val="10"/>
          <w:szCs w:val="10"/>
        </w:rPr>
      </w:pPr>
    </w:p>
    <w:p w14:paraId="1E88CCD1" w14:textId="77777777" w:rsidR="005F6A31" w:rsidRDefault="005F6A31" w:rsidP="005F6A31">
      <w:pPr>
        <w:pStyle w:val="Zkladntext"/>
        <w:tabs>
          <w:tab w:val="left" w:pos="720"/>
          <w:tab w:val="left" w:pos="6120"/>
        </w:tabs>
        <w:spacing w:before="120" w:after="0" w:line="288" w:lineRule="auto"/>
        <w:rPr>
          <w:i/>
          <w:sz w:val="10"/>
          <w:szCs w:val="10"/>
        </w:rPr>
      </w:pPr>
    </w:p>
    <w:p w14:paraId="031502FA" w14:textId="77777777" w:rsidR="005F6A31" w:rsidRDefault="005F6A31" w:rsidP="005F6A31">
      <w:pPr>
        <w:pStyle w:val="Zkladntext"/>
        <w:tabs>
          <w:tab w:val="left" w:pos="720"/>
          <w:tab w:val="left" w:pos="6120"/>
        </w:tabs>
        <w:spacing w:before="120" w:after="0" w:line="288" w:lineRule="auto"/>
        <w:rPr>
          <w:i/>
          <w:szCs w:val="24"/>
        </w:rPr>
      </w:pPr>
      <w:r>
        <w:rPr>
          <w:i/>
          <w:szCs w:val="24"/>
        </w:rPr>
        <w:t>...................................</w:t>
      </w:r>
      <w:r>
        <w:rPr>
          <w:i/>
          <w:szCs w:val="24"/>
        </w:rPr>
        <w:tab/>
        <w:t>..........................................</w:t>
      </w:r>
    </w:p>
    <w:p w14:paraId="581FD203" w14:textId="77777777" w:rsidR="005F6A31" w:rsidRDefault="005F6A31" w:rsidP="005F6A31">
      <w:pPr>
        <w:pStyle w:val="Zkladntext"/>
        <w:tabs>
          <w:tab w:val="left" w:pos="1080"/>
          <w:tab w:val="left" w:pos="6660"/>
        </w:tabs>
        <w:spacing w:after="0" w:line="288" w:lineRule="auto"/>
        <w:rPr>
          <w:szCs w:val="24"/>
        </w:rPr>
      </w:pPr>
      <w:r>
        <w:rPr>
          <w:szCs w:val="24"/>
        </w:rPr>
        <w:t xml:space="preserve">    Mgr. Petr Horák v.r.                                                              Ing. Kateřina Přikrylová v.r.</w:t>
      </w:r>
    </w:p>
    <w:p w14:paraId="57C8A8D7" w14:textId="77777777" w:rsidR="005F6A31" w:rsidRDefault="005F6A31" w:rsidP="005F6A31">
      <w:pPr>
        <w:pStyle w:val="Zkladntext"/>
        <w:tabs>
          <w:tab w:val="left" w:pos="1080"/>
          <w:tab w:val="left" w:pos="7020"/>
        </w:tabs>
        <w:spacing w:after="0" w:line="288" w:lineRule="auto"/>
        <w:rPr>
          <w:szCs w:val="24"/>
        </w:rPr>
      </w:pPr>
      <w:r>
        <w:rPr>
          <w:szCs w:val="24"/>
        </w:rPr>
        <w:t>starosta obce Cetkovice                                                            místostarostka obce Cetkovice</w:t>
      </w:r>
    </w:p>
    <w:p w14:paraId="4802123A" w14:textId="77777777" w:rsidR="005F6A31" w:rsidRDefault="005F6A31" w:rsidP="005F6A31">
      <w:pPr>
        <w:pStyle w:val="Zkladntext"/>
        <w:tabs>
          <w:tab w:val="left" w:pos="1080"/>
          <w:tab w:val="left" w:pos="7020"/>
        </w:tabs>
        <w:spacing w:before="120" w:after="0" w:line="288" w:lineRule="auto"/>
        <w:rPr>
          <w:szCs w:val="24"/>
        </w:rPr>
      </w:pPr>
    </w:p>
    <w:p w14:paraId="128217E9" w14:textId="77777777" w:rsidR="005F6A31" w:rsidRDefault="005F6A31" w:rsidP="005F6A31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23DBFB25" w14:textId="562057C7" w:rsidR="005F6A31" w:rsidRDefault="005F6A31" w:rsidP="005F6A31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31D453A5" w14:textId="3999BF6D" w:rsidR="005F6A31" w:rsidRDefault="005F6A31" w:rsidP="005F6A31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A51944F" w14:textId="01263EC7" w:rsidR="005F6A31" w:rsidRDefault="005F6A31" w:rsidP="005F6A31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33430B65" w14:textId="77777777" w:rsidR="005F6A31" w:rsidRDefault="005F6A31" w:rsidP="005F6A31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2F6D8E14" w14:textId="77777777" w:rsidR="005F6A31" w:rsidRDefault="005F6A31" w:rsidP="005F6A31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493E8871" w14:textId="77777777" w:rsidR="005F6A31" w:rsidRDefault="005F6A31" w:rsidP="005F6A31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F053442" w14:textId="18F06CDC" w:rsidR="005F6A31" w:rsidRDefault="005F6A31" w:rsidP="005F6A31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A8CF45C" w14:textId="6C874F5A" w:rsidR="005F6A31" w:rsidRDefault="005F6A31" w:rsidP="005F6A31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1DFC190C" w14:textId="6B59A3D2" w:rsidR="005F6A31" w:rsidRDefault="005F6A31" w:rsidP="005F6A31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8EE8D8C" w14:textId="77777777" w:rsidR="005F6A31" w:rsidRDefault="005F6A31" w:rsidP="005F6A31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5B2C6AF" w14:textId="77777777" w:rsidR="005F6A31" w:rsidRDefault="005F6A31" w:rsidP="005F6A31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CETKOVICE</w:t>
      </w:r>
    </w:p>
    <w:p w14:paraId="367CE10C" w14:textId="77777777" w:rsidR="005F6A31" w:rsidRDefault="005F6A31" w:rsidP="005F6A31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 Cetkovice</w:t>
      </w:r>
    </w:p>
    <w:p w14:paraId="6FD2490C" w14:textId="77777777" w:rsidR="005F6A31" w:rsidRDefault="005F6A31" w:rsidP="005F6A31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Příloha č.1 </w:t>
      </w:r>
    </w:p>
    <w:p w14:paraId="71493A55" w14:textId="77777777" w:rsidR="005F6A31" w:rsidRDefault="005F6A31" w:rsidP="005F6A31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 Obecně závazné vyhlášce obce Cetkovice</w:t>
      </w:r>
    </w:p>
    <w:p w14:paraId="214FBB27" w14:textId="77777777" w:rsidR="005F6A31" w:rsidRDefault="005F6A31" w:rsidP="005F6A31">
      <w:pPr>
        <w:pStyle w:val="NormlnIMP"/>
        <w:spacing w:before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0ACB8CC8" w14:textId="77777777" w:rsidR="005F6A31" w:rsidRDefault="005F6A31" w:rsidP="005F6A31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27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8"/>
        <w:gridCol w:w="2555"/>
        <w:gridCol w:w="802"/>
        <w:gridCol w:w="711"/>
        <w:gridCol w:w="711"/>
        <w:gridCol w:w="699"/>
        <w:gridCol w:w="699"/>
        <w:gridCol w:w="699"/>
        <w:gridCol w:w="525"/>
        <w:gridCol w:w="581"/>
      </w:tblGrid>
      <w:tr w:rsidR="005F6A31" w14:paraId="77589480" w14:textId="77777777" w:rsidTr="005F6A31">
        <w:trPr>
          <w:trHeight w:val="300"/>
        </w:trPr>
        <w:tc>
          <w:tcPr>
            <w:tcW w:w="4645" w:type="dxa"/>
            <w:gridSpan w:val="3"/>
            <w:noWrap/>
            <w:vAlign w:val="bottom"/>
            <w:hideMark/>
          </w:tcPr>
          <w:p w14:paraId="3DE47E51" w14:textId="77777777" w:rsidR="005F6A31" w:rsidRDefault="005F6A31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Seznam sběrných nádob na tříděný odpad</w:t>
            </w:r>
          </w:p>
        </w:tc>
        <w:tc>
          <w:tcPr>
            <w:tcW w:w="711" w:type="dxa"/>
            <w:noWrap/>
            <w:vAlign w:val="bottom"/>
            <w:hideMark/>
          </w:tcPr>
          <w:p w14:paraId="01CEC2F8" w14:textId="77777777" w:rsidR="005F6A31" w:rsidRDefault="005F6A31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711" w:type="dxa"/>
            <w:noWrap/>
            <w:vAlign w:val="bottom"/>
            <w:hideMark/>
          </w:tcPr>
          <w:p w14:paraId="741A59E4" w14:textId="77777777" w:rsidR="005F6A31" w:rsidRDefault="005F6A31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noWrap/>
            <w:vAlign w:val="bottom"/>
            <w:hideMark/>
          </w:tcPr>
          <w:p w14:paraId="31F769B5" w14:textId="77777777" w:rsidR="005F6A31" w:rsidRDefault="005F6A31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noWrap/>
            <w:vAlign w:val="bottom"/>
            <w:hideMark/>
          </w:tcPr>
          <w:p w14:paraId="7B9F021E" w14:textId="77777777" w:rsidR="005F6A31" w:rsidRDefault="005F6A31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noWrap/>
            <w:vAlign w:val="bottom"/>
            <w:hideMark/>
          </w:tcPr>
          <w:p w14:paraId="1E213009" w14:textId="77777777" w:rsidR="005F6A31" w:rsidRDefault="005F6A31">
            <w:pPr>
              <w:rPr>
                <w:sz w:val="20"/>
                <w:szCs w:val="20"/>
              </w:rPr>
            </w:pPr>
          </w:p>
        </w:tc>
        <w:tc>
          <w:tcPr>
            <w:tcW w:w="525" w:type="dxa"/>
            <w:noWrap/>
            <w:vAlign w:val="bottom"/>
            <w:hideMark/>
          </w:tcPr>
          <w:p w14:paraId="7A3C9BEA" w14:textId="77777777" w:rsidR="005F6A31" w:rsidRDefault="005F6A31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02364743" w14:textId="77777777" w:rsidR="005F6A31" w:rsidRDefault="005F6A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F6A31" w14:paraId="3E143C1D" w14:textId="77777777" w:rsidTr="005F6A31">
        <w:trPr>
          <w:trHeight w:val="1590"/>
        </w:trPr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C45F76D" w14:textId="77777777" w:rsidR="005F6A31" w:rsidRDefault="005F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Č.stanoviště</w:t>
            </w:r>
            <w:proofErr w:type="spellEnd"/>
            <w:proofErr w:type="gramEnd"/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331E3FE" w14:textId="77777777" w:rsidR="005F6A31" w:rsidRDefault="005F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Stanoviště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C04677B" w14:textId="77777777" w:rsidR="005F6A31" w:rsidRDefault="005F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Plast+terapak</w:t>
            </w:r>
            <w:proofErr w:type="spellEnd"/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002BC38" w14:textId="77777777" w:rsidR="005F6A31" w:rsidRDefault="005F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Papír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3FB5E6E" w14:textId="77777777" w:rsidR="005F6A31" w:rsidRDefault="005F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Sklo bílé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D624A46" w14:textId="77777777" w:rsidR="005F6A31" w:rsidRDefault="005F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Sklo barevné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EC83C77" w14:textId="77777777" w:rsidR="005F6A31" w:rsidRDefault="005F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Textil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2C46438" w14:textId="77777777" w:rsidR="005F6A31" w:rsidRDefault="005F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Eletroodpad</w:t>
            </w:r>
            <w:proofErr w:type="spellEnd"/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43457AA8" w14:textId="77777777" w:rsidR="005F6A31" w:rsidRDefault="005F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Bioodpad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textDirection w:val="btLr"/>
            <w:hideMark/>
          </w:tcPr>
          <w:p w14:paraId="5B7F4F5B" w14:textId="77777777" w:rsidR="005F6A31" w:rsidRDefault="005F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Jedlé oleje a tuky</w:t>
            </w:r>
          </w:p>
        </w:tc>
      </w:tr>
      <w:tr w:rsidR="005F6A31" w14:paraId="1304A53C" w14:textId="77777777" w:rsidTr="005F6A31">
        <w:trPr>
          <w:trHeight w:val="502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2E726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62A3" w14:textId="77777777" w:rsidR="005F6A31" w:rsidRDefault="005F6A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Obchod Jednota u č.p. 200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6EC25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E14B2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CAE8E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158C7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FF1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41C7E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25BC61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B8AE54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6A31" w14:paraId="49646BBE" w14:textId="77777777" w:rsidTr="005F6A31">
        <w:trPr>
          <w:trHeight w:val="559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3A4AC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24F7" w14:textId="77777777" w:rsidR="005F6A31" w:rsidRDefault="005F6A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Velká Strana u firmy LESCUS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E057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21D75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DFA7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0F4D2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CC606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B4B0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719BFA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79B012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6A31" w14:paraId="39657FE0" w14:textId="77777777" w:rsidTr="005F6A31">
        <w:trPr>
          <w:trHeight w:val="553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439F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FE4F" w14:textId="77777777" w:rsidR="005F6A31" w:rsidRDefault="005F6A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 kulturního domu naproti autoservisu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4E47A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1CFA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A51A6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B3B4D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EC552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DE83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F92E04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6734E8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5F6A31" w14:paraId="6D43F750" w14:textId="77777777" w:rsidTr="005F6A31">
        <w:trPr>
          <w:trHeight w:val="30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774D1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317F" w14:textId="77777777" w:rsidR="005F6A31" w:rsidRDefault="005F6A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Parkoviště pod kostelem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C9820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4C5F0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A5882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268A4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2742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D3FC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C44F8D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2CA85F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6A31" w14:paraId="207A9C4D" w14:textId="77777777" w:rsidTr="005F6A31">
        <w:trPr>
          <w:trHeight w:val="30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397BE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5293" w14:textId="77777777" w:rsidR="005F6A31" w:rsidRDefault="005F6A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Příční u č.p. 196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9C997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766D2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04C46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E5EF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3C6C1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CDE82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811FEE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2B2CD4C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6A31" w14:paraId="43C77D7F" w14:textId="77777777" w:rsidTr="005F6A31">
        <w:trPr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CAF897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AF6F53" w14:textId="77777777" w:rsidR="005F6A31" w:rsidRDefault="005F6A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Brodecká naproti č.p. 129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4EC561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F6E864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33E091E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DF06DA1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AAC05D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0A2788B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F72E48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B76C6E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6A31" w14:paraId="2D1524ED" w14:textId="77777777" w:rsidTr="005F6A31">
        <w:trPr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7263A31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934775" w14:textId="77777777" w:rsidR="005F6A31" w:rsidRDefault="005F6A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Zádědiní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trafostanice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2955A7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C7D524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488804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F96D54D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81A844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210282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6A0BD8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553669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6A31" w14:paraId="06E341D4" w14:textId="77777777" w:rsidTr="005F6A31">
        <w:trPr>
          <w:trHeight w:val="300"/>
        </w:trPr>
        <w:tc>
          <w:tcPr>
            <w:tcW w:w="1288" w:type="dxa"/>
            <w:noWrap/>
            <w:vAlign w:val="bottom"/>
            <w:hideMark/>
          </w:tcPr>
          <w:p w14:paraId="1F365637" w14:textId="77777777" w:rsidR="005F6A31" w:rsidRDefault="005F6A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5" w:type="dxa"/>
            <w:vAlign w:val="bottom"/>
            <w:hideMark/>
          </w:tcPr>
          <w:p w14:paraId="029645B7" w14:textId="77777777" w:rsidR="005F6A31" w:rsidRDefault="005F6A31">
            <w:pPr>
              <w:rPr>
                <w:sz w:val="20"/>
                <w:szCs w:val="20"/>
              </w:rPr>
            </w:pPr>
          </w:p>
        </w:tc>
        <w:tc>
          <w:tcPr>
            <w:tcW w:w="802" w:type="dxa"/>
            <w:noWrap/>
            <w:vAlign w:val="bottom"/>
            <w:hideMark/>
          </w:tcPr>
          <w:p w14:paraId="59FD26C4" w14:textId="77777777" w:rsidR="005F6A31" w:rsidRDefault="005F6A31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noWrap/>
            <w:vAlign w:val="bottom"/>
            <w:hideMark/>
          </w:tcPr>
          <w:p w14:paraId="5FC50A44" w14:textId="77777777" w:rsidR="005F6A31" w:rsidRDefault="005F6A31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noWrap/>
            <w:vAlign w:val="bottom"/>
            <w:hideMark/>
          </w:tcPr>
          <w:p w14:paraId="2527B41D" w14:textId="77777777" w:rsidR="005F6A31" w:rsidRDefault="005F6A31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noWrap/>
            <w:vAlign w:val="bottom"/>
            <w:hideMark/>
          </w:tcPr>
          <w:p w14:paraId="7F35751A" w14:textId="77777777" w:rsidR="005F6A31" w:rsidRDefault="005F6A31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noWrap/>
            <w:vAlign w:val="bottom"/>
            <w:hideMark/>
          </w:tcPr>
          <w:p w14:paraId="40DA6BF8" w14:textId="77777777" w:rsidR="005F6A31" w:rsidRDefault="005F6A31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noWrap/>
            <w:vAlign w:val="bottom"/>
            <w:hideMark/>
          </w:tcPr>
          <w:p w14:paraId="166CD6F2" w14:textId="77777777" w:rsidR="005F6A31" w:rsidRDefault="005F6A31">
            <w:pPr>
              <w:rPr>
                <w:sz w:val="20"/>
                <w:szCs w:val="20"/>
              </w:rPr>
            </w:pPr>
          </w:p>
        </w:tc>
        <w:tc>
          <w:tcPr>
            <w:tcW w:w="525" w:type="dxa"/>
            <w:noWrap/>
            <w:vAlign w:val="bottom"/>
            <w:hideMark/>
          </w:tcPr>
          <w:p w14:paraId="687ED130" w14:textId="77777777" w:rsidR="005F6A31" w:rsidRDefault="005F6A31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642BFF05" w14:textId="77777777" w:rsidR="005F6A31" w:rsidRDefault="005F6A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F6A31" w14:paraId="0F01ACC9" w14:textId="77777777" w:rsidTr="005F6A31">
        <w:trPr>
          <w:trHeight w:val="300"/>
        </w:trPr>
        <w:tc>
          <w:tcPr>
            <w:tcW w:w="3843" w:type="dxa"/>
            <w:gridSpan w:val="2"/>
            <w:noWrap/>
            <w:vAlign w:val="bottom"/>
            <w:hideMark/>
          </w:tcPr>
          <w:p w14:paraId="576121C7" w14:textId="77777777" w:rsidR="005F6A31" w:rsidRDefault="005F6A31">
            <w:pPr>
              <w:rPr>
                <w:rFonts w:ascii="Arial" w:hAnsi="Arial" w:cs="Arial"/>
                <w:b/>
                <w:color w:val="000000"/>
                <w:sz w:val="10"/>
                <w:szCs w:val="10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Seznam shromažďovacích stanovišť</w:t>
            </w:r>
          </w:p>
        </w:tc>
        <w:tc>
          <w:tcPr>
            <w:tcW w:w="802" w:type="dxa"/>
            <w:noWrap/>
            <w:vAlign w:val="bottom"/>
            <w:hideMark/>
          </w:tcPr>
          <w:p w14:paraId="4459BF3C" w14:textId="77777777" w:rsidR="005F6A31" w:rsidRDefault="005F6A31">
            <w:pPr>
              <w:rPr>
                <w:rFonts w:ascii="Arial" w:hAnsi="Arial" w:cs="Arial"/>
                <w:b/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711" w:type="dxa"/>
            <w:noWrap/>
            <w:vAlign w:val="bottom"/>
            <w:hideMark/>
          </w:tcPr>
          <w:p w14:paraId="420A48DF" w14:textId="77777777" w:rsidR="005F6A31" w:rsidRDefault="005F6A31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noWrap/>
            <w:vAlign w:val="bottom"/>
            <w:hideMark/>
          </w:tcPr>
          <w:p w14:paraId="1F9A7851" w14:textId="77777777" w:rsidR="005F6A31" w:rsidRDefault="005F6A31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noWrap/>
            <w:vAlign w:val="bottom"/>
            <w:hideMark/>
          </w:tcPr>
          <w:p w14:paraId="04068516" w14:textId="77777777" w:rsidR="005F6A31" w:rsidRDefault="005F6A31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noWrap/>
            <w:vAlign w:val="bottom"/>
            <w:hideMark/>
          </w:tcPr>
          <w:p w14:paraId="092C3F50" w14:textId="77777777" w:rsidR="005F6A31" w:rsidRDefault="005F6A31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noWrap/>
            <w:vAlign w:val="bottom"/>
            <w:hideMark/>
          </w:tcPr>
          <w:p w14:paraId="01859AE3" w14:textId="77777777" w:rsidR="005F6A31" w:rsidRDefault="005F6A31">
            <w:pPr>
              <w:rPr>
                <w:sz w:val="20"/>
                <w:szCs w:val="20"/>
              </w:rPr>
            </w:pPr>
          </w:p>
        </w:tc>
        <w:tc>
          <w:tcPr>
            <w:tcW w:w="525" w:type="dxa"/>
            <w:noWrap/>
            <w:vAlign w:val="bottom"/>
            <w:hideMark/>
          </w:tcPr>
          <w:p w14:paraId="7D939A21" w14:textId="77777777" w:rsidR="005F6A31" w:rsidRDefault="005F6A31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228CCF84" w14:textId="77777777" w:rsidR="005F6A31" w:rsidRDefault="005F6A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F6A31" w14:paraId="41FD78E6" w14:textId="77777777" w:rsidTr="005F6A31">
        <w:trPr>
          <w:trHeight w:val="1470"/>
        </w:trPr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E4E467A" w14:textId="77777777" w:rsidR="005F6A31" w:rsidRDefault="005F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Č.stanoviště</w:t>
            </w:r>
            <w:proofErr w:type="spellEnd"/>
            <w:proofErr w:type="gramEnd"/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BF29DA6" w14:textId="77777777" w:rsidR="005F6A31" w:rsidRDefault="005F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Druh odpadu</w:t>
            </w:r>
          </w:p>
        </w:tc>
        <w:tc>
          <w:tcPr>
            <w:tcW w:w="4846" w:type="dxa"/>
            <w:gridSpan w:val="7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noWrap/>
            <w:vAlign w:val="center"/>
            <w:hideMark/>
          </w:tcPr>
          <w:p w14:paraId="1596AF4A" w14:textId="77777777" w:rsidR="005F6A31" w:rsidRDefault="005F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Stanoviště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</w:tcPr>
          <w:p w14:paraId="50CF7662" w14:textId="77777777" w:rsidR="005F6A31" w:rsidRDefault="005F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6A31" w14:paraId="71CF79B0" w14:textId="77777777" w:rsidTr="005F6A31">
        <w:trPr>
          <w:trHeight w:val="42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ED97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E921E" w14:textId="77777777" w:rsidR="005F6A31" w:rsidRDefault="005F6A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Kovy</w:t>
            </w:r>
          </w:p>
        </w:tc>
        <w:tc>
          <w:tcPr>
            <w:tcW w:w="4846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788880E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odkladiště kovů na ul.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Zádědiní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 areálu venkovního skladu obce u č.p. 270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3BD83E01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6A31" w14:paraId="54F80DF9" w14:textId="77777777" w:rsidTr="005F6A31">
        <w:trPr>
          <w:trHeight w:val="50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7C4029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CB63C0A" w14:textId="77777777" w:rsidR="005F6A31" w:rsidRDefault="005F6A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Biologické odpady rostlinného původu</w:t>
            </w:r>
          </w:p>
        </w:tc>
        <w:tc>
          <w:tcPr>
            <w:tcW w:w="484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2A08A1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 vyhrazených označených prostorách u bývalé skládky „Výmoly“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599B66B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6A31" w14:paraId="322235BC" w14:textId="77777777" w:rsidTr="005F6A31">
        <w:trPr>
          <w:trHeight w:val="576"/>
        </w:trPr>
        <w:tc>
          <w:tcPr>
            <w:tcW w:w="1288" w:type="dxa"/>
            <w:noWrap/>
            <w:vAlign w:val="center"/>
          </w:tcPr>
          <w:p w14:paraId="4B3CE0E6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5" w:type="dxa"/>
            <w:vAlign w:val="bottom"/>
          </w:tcPr>
          <w:p w14:paraId="798CB06B" w14:textId="77777777" w:rsidR="005F6A31" w:rsidRDefault="005F6A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2558E30C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5E0B05AB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67E567CE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66CC3F3F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44A345ED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46BE8078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vAlign w:val="center"/>
          </w:tcPr>
          <w:p w14:paraId="1553609A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</w:tcPr>
          <w:p w14:paraId="3AADA1BA" w14:textId="77777777" w:rsidR="005F6A31" w:rsidRDefault="005F6A3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5744CFA" w14:textId="77777777" w:rsidR="005F6A31" w:rsidRDefault="005F6A31" w:rsidP="005F6A31">
      <w:pPr>
        <w:rPr>
          <w:rFonts w:ascii="Arial" w:hAnsi="Arial" w:cs="Arial"/>
          <w:bCs/>
          <w:i/>
          <w:sz w:val="22"/>
          <w:szCs w:val="22"/>
        </w:rPr>
      </w:pPr>
    </w:p>
    <w:p w14:paraId="39BA114D" w14:textId="77777777" w:rsidR="005F6A31" w:rsidRDefault="005F6A31" w:rsidP="005F6A3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……………….................                                                                     ..……………………….     </w:t>
      </w:r>
    </w:p>
    <w:p w14:paraId="323681D4" w14:textId="77777777" w:rsidR="005F6A31" w:rsidRDefault="005F6A31" w:rsidP="005F6A3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Mgr. Petr Horák v.r.                                                                  Ing. Kateřina </w:t>
      </w:r>
      <w:proofErr w:type="gramStart"/>
      <w:r>
        <w:rPr>
          <w:rFonts w:ascii="Arial" w:hAnsi="Arial" w:cs="Arial"/>
          <w:bCs/>
          <w:sz w:val="22"/>
          <w:szCs w:val="22"/>
        </w:rPr>
        <w:t>Přikrylová  v.r.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</w:t>
      </w:r>
    </w:p>
    <w:p w14:paraId="701F6719" w14:textId="77777777" w:rsidR="005F6A31" w:rsidRDefault="005F6A31" w:rsidP="005F6A3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starosta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místostarostka                                                                                         </w:t>
      </w:r>
    </w:p>
    <w:p w14:paraId="7FC3160D" w14:textId="77777777" w:rsidR="005F6A31" w:rsidRDefault="005F6A31" w:rsidP="005F6A31">
      <w:pPr>
        <w:rPr>
          <w:rFonts w:ascii="Arial" w:hAnsi="Arial" w:cs="Arial"/>
          <w:sz w:val="22"/>
          <w:szCs w:val="22"/>
        </w:rPr>
      </w:pPr>
    </w:p>
    <w:p w14:paraId="7A31E72E" w14:textId="77777777" w:rsidR="005F6A31" w:rsidRDefault="005F6A31" w:rsidP="005F6A31">
      <w:pPr>
        <w:rPr>
          <w:rFonts w:ascii="Arial" w:hAnsi="Arial" w:cs="Arial"/>
          <w:sz w:val="10"/>
          <w:szCs w:val="10"/>
        </w:rPr>
      </w:pPr>
    </w:p>
    <w:p w14:paraId="677ED6A8" w14:textId="77777777" w:rsidR="005F6A31" w:rsidRDefault="005F6A31" w:rsidP="005F6A31">
      <w:pPr>
        <w:rPr>
          <w:rFonts w:ascii="Arial" w:hAnsi="Arial" w:cs="Arial"/>
          <w:sz w:val="10"/>
          <w:szCs w:val="10"/>
        </w:rPr>
      </w:pPr>
    </w:p>
    <w:p w14:paraId="1F9A22F2" w14:textId="77777777" w:rsidR="006176D0" w:rsidRDefault="006176D0"/>
    <w:sectPr w:rsidR="00617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4D2DB" w14:textId="77777777" w:rsidR="00502095" w:rsidRDefault="00502095" w:rsidP="005F6A31">
      <w:r>
        <w:separator/>
      </w:r>
    </w:p>
  </w:endnote>
  <w:endnote w:type="continuationSeparator" w:id="0">
    <w:p w14:paraId="2BD30E47" w14:textId="77777777" w:rsidR="00502095" w:rsidRDefault="00502095" w:rsidP="005F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452FC" w14:textId="77777777" w:rsidR="00502095" w:rsidRDefault="00502095" w:rsidP="005F6A31">
      <w:r>
        <w:separator/>
      </w:r>
    </w:p>
  </w:footnote>
  <w:footnote w:type="continuationSeparator" w:id="0">
    <w:p w14:paraId="324A9642" w14:textId="77777777" w:rsidR="00502095" w:rsidRDefault="00502095" w:rsidP="005F6A31">
      <w:r>
        <w:continuationSeparator/>
      </w:r>
    </w:p>
  </w:footnote>
  <w:footnote w:id="1">
    <w:p w14:paraId="07FDCA1E" w14:textId="77777777" w:rsidR="005F6A31" w:rsidRDefault="005F6A31" w:rsidP="005F6A31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2E3FA7A2" w14:textId="77777777" w:rsidR="005F6A31" w:rsidRDefault="005F6A31" w:rsidP="005F6A31">
      <w:pPr>
        <w:pStyle w:val="Textpoznpodarou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BB3251"/>
    <w:multiLevelType w:val="hybridMultilevel"/>
    <w:tmpl w:val="4586ABCA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0902306"/>
    <w:multiLevelType w:val="hybridMultilevel"/>
    <w:tmpl w:val="708AF30E"/>
    <w:lvl w:ilvl="0" w:tplc="0BC02FA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67663"/>
    <w:multiLevelType w:val="hybridMultilevel"/>
    <w:tmpl w:val="D3D429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A02C5"/>
    <w:multiLevelType w:val="hybridMultilevel"/>
    <w:tmpl w:val="8C947E00"/>
    <w:lvl w:ilvl="0" w:tplc="24E81F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31"/>
    <w:rsid w:val="00502095"/>
    <w:rsid w:val="005F6A31"/>
    <w:rsid w:val="0061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569BA"/>
  <w15:chartTrackingRefBased/>
  <w15:docId w15:val="{8A35640E-DC0F-44A1-B4BA-0D3727BB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F6A31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5F6A3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5F6A3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F6A3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F6A3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F6A3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5F6A31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F6A3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5F6A31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F6A31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5F6A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5F6A31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Default">
    <w:name w:val="Default"/>
    <w:rsid w:val="005F6A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semiHidden/>
    <w:unhideWhenUsed/>
    <w:rsid w:val="005F6A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1265</Words>
  <Characters>7468</Characters>
  <Application>Microsoft Office Word</Application>
  <DocSecurity>0</DocSecurity>
  <Lines>62</Lines>
  <Paragraphs>17</Paragraphs>
  <ScaleCrop>false</ScaleCrop>
  <Company/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Horák</dc:creator>
  <cp:keywords/>
  <dc:description/>
  <cp:lastModifiedBy>Petr Horák</cp:lastModifiedBy>
  <cp:revision>1</cp:revision>
  <dcterms:created xsi:type="dcterms:W3CDTF">2022-02-17T14:38:00Z</dcterms:created>
  <dcterms:modified xsi:type="dcterms:W3CDTF">2022-02-17T14:41:00Z</dcterms:modified>
</cp:coreProperties>
</file>