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672A6659" wp14:textId="77777777">
      <w:pPr>
        <w:pStyle w:val="Normal"/>
        <w:spacing w:line="312" w:lineRule="auto"/>
        <w:jc w:val="center"/>
        <w:rPr>
          <w:rFonts w:ascii="Arial" w:hAnsi="Arial" w:cs="Arial"/>
          <w:b/>
          <w:b/>
        </w:rPr>
      </w:pPr>
      <w:r>
        <w:rPr>
          <w:rFonts w:ascii="Arial" w:hAnsi="Arial" w:cs="Arial"/>
          <w:b/>
        </w:rPr>
      </w:r>
    </w:p>
    <w:p xmlns:wp14="http://schemas.microsoft.com/office/word/2010/wordml" w14:paraId="0A37501D" wp14:textId="77777777">
      <w:pPr>
        <w:pStyle w:val="Normal"/>
        <w:spacing w:line="312" w:lineRule="auto"/>
        <w:jc w:val="center"/>
        <w:rPr>
          <w:rFonts w:ascii="Arial" w:hAnsi="Arial" w:cs="Arial"/>
          <w:b/>
          <w:b/>
        </w:rPr>
      </w:pPr>
      <w:r>
        <w:rPr>
          <w:rFonts w:ascii="Arial" w:hAnsi="Arial" w:cs="Arial"/>
          <w:b/>
        </w:rPr>
      </w:r>
    </w:p>
    <w:p xmlns:wp14="http://schemas.microsoft.com/office/word/2010/wordml" w14:paraId="66A6FB8D" wp14:textId="77777777">
      <w:pPr>
        <w:pStyle w:val="Normal"/>
        <w:spacing w:line="312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OBEC VELKÝ RYBNÍK</w:t>
      </w:r>
    </w:p>
    <w:p xmlns:wp14="http://schemas.microsoft.com/office/word/2010/wordml" w14:paraId="50E5C077" wp14:textId="77777777">
      <w:pPr>
        <w:pStyle w:val="Normal"/>
        <w:spacing w:line="312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Zastupitelstvo obce Velký Rybník</w:t>
      </w:r>
    </w:p>
    <w:p xmlns:wp14="http://schemas.microsoft.com/office/word/2010/wordml" w14:paraId="5DAB6C7B" wp14:textId="77777777">
      <w:pPr>
        <w:pStyle w:val="Normal"/>
        <w:spacing w:line="312" w:lineRule="auto"/>
        <w:jc w:val="center"/>
        <w:rPr>
          <w:rFonts w:ascii="Arial" w:hAnsi="Arial" w:cs="Arial"/>
          <w:b/>
          <w:b/>
        </w:rPr>
      </w:pPr>
      <w:r>
        <w:rPr>
          <w:rFonts w:ascii="Arial" w:hAnsi="Arial" w:cs="Arial"/>
          <w:b/>
        </w:rPr>
      </w:r>
    </w:p>
    <w:p xmlns:wp14="http://schemas.microsoft.com/office/word/2010/wordml" w14:paraId="2C02EE40" wp14:textId="77777777">
      <w:pPr>
        <w:pStyle w:val="Normal"/>
        <w:spacing w:line="312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 xml:space="preserve">obce Velký Rybník </w:t>
      </w:r>
    </w:p>
    <w:p xmlns:wp14="http://schemas.microsoft.com/office/word/2010/wordml" w14:paraId="6E37CB98" wp14:textId="77777777">
      <w:pPr>
        <w:pStyle w:val="Normal"/>
        <w:spacing w:before="0" w:after="360" w:line="312" w:lineRule="auto"/>
        <w:jc w:val="center"/>
        <w:rPr>
          <w:rFonts w:ascii="Arial" w:hAnsi="Arial"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xmlns:wp14="http://schemas.microsoft.com/office/word/2010/wordml" w14:paraId="77367CB0" wp14:textId="77777777">
      <w:pPr>
        <w:pStyle w:val="Nzevzkona"/>
        <w:tabs>
          <w:tab w:val="clear" w:pos="708"/>
          <w:tab w:val="left" w:leader="none" w:pos="2977"/>
        </w:tabs>
        <w:spacing w:before="0" w:after="0" w:line="264" w:lineRule="auto"/>
        <w:jc w:val="both"/>
        <w:rPr>
          <w:rFonts w:ascii="Arial" w:hAnsi="Arial"/>
        </w:rPr>
      </w:pPr>
      <w:r>
        <w:rPr>
          <w:rFonts w:ascii="Arial" w:hAnsi="Arial" w:cs="Arial"/>
          <w:b w:val="false"/>
          <w:bCs w:val="false"/>
          <w:sz w:val="22"/>
          <w:szCs w:val="22"/>
        </w:rPr>
        <w:t>Zastupitelstvo obce Velký Rybník se na svém zas</w:t>
      </w:r>
      <w:r>
        <w:rPr>
          <w:rFonts w:ascii="Arial" w:hAnsi="Arial" w:cs="Arial"/>
          <w:b w:val="false"/>
          <w:bCs w:val="false"/>
          <w:sz w:val="22"/>
          <w:szCs w:val="22"/>
          <w:shd w:val="clear" w:fill="auto"/>
        </w:rPr>
        <w:t>edání dne 1</w:t>
      </w:r>
      <w:r>
        <w:rPr>
          <w:rFonts w:ascii="Arial" w:hAnsi="Arial" w:cs="Arial"/>
          <w:b w:val="false"/>
          <w:bCs w:val="false"/>
          <w:sz w:val="22"/>
          <w:szCs w:val="22"/>
          <w:shd w:val="clear" w:fill="auto"/>
        </w:rPr>
        <w:t>5</w:t>
      </w:r>
      <w:r>
        <w:rPr>
          <w:rFonts w:ascii="Arial" w:hAnsi="Arial" w:cs="Arial"/>
          <w:b w:val="false"/>
          <w:bCs w:val="false"/>
          <w:sz w:val="22"/>
          <w:szCs w:val="22"/>
          <w:shd w:val="clear" w:fill="auto"/>
        </w:rPr>
        <w:t>.</w:t>
      </w:r>
      <w:r>
        <w:rPr>
          <w:rFonts w:ascii="Arial" w:hAnsi="Arial" w:cs="Arial"/>
          <w:b w:val="false"/>
          <w:bCs w:val="false"/>
          <w:sz w:val="22"/>
          <w:szCs w:val="22"/>
          <w:shd w:val="clear" w:fill="auto"/>
        </w:rPr>
        <w:t xml:space="preserve"> prosince </w:t>
      </w:r>
      <w:r>
        <w:rPr>
          <w:rFonts w:ascii="Arial" w:hAnsi="Arial" w:cs="Arial"/>
          <w:b w:val="false"/>
          <w:bCs w:val="false"/>
          <w:sz w:val="22"/>
          <w:szCs w:val="22"/>
          <w:shd w:val="clear" w:fill="auto"/>
        </w:rPr>
        <w:t>202</w:t>
      </w:r>
      <w:r>
        <w:rPr>
          <w:rFonts w:ascii="Arial" w:hAnsi="Arial" w:cs="Arial"/>
          <w:b w:val="false"/>
          <w:bCs w:val="false"/>
          <w:sz w:val="22"/>
          <w:szCs w:val="22"/>
          <w:shd w:val="clear" w:fill="auto"/>
        </w:rPr>
        <w:t>3</w:t>
      </w:r>
      <w:r>
        <w:rPr>
          <w:rFonts w:ascii="Arial" w:hAnsi="Arial" w:cs="Arial"/>
          <w:b w:val="false"/>
          <w:bCs w:val="false"/>
          <w:sz w:val="22"/>
          <w:szCs w:val="22"/>
          <w:shd w:val="clear" w:fill="auto"/>
        </w:rPr>
        <w:t xml:space="preserve"> usnes</w:t>
      </w:r>
      <w:r>
        <w:rPr>
          <w:rFonts w:ascii="Arial" w:hAnsi="Arial" w:cs="Arial"/>
          <w:b w:val="false"/>
          <w:bCs w:val="false"/>
          <w:sz w:val="22"/>
          <w:szCs w:val="22"/>
          <w:shd w:val="clear" w:fill="auto"/>
        </w:rPr>
        <w:t>lo</w:t>
      </w:r>
      <w:r>
        <w:rPr>
          <w:rFonts w:ascii="Arial" w:hAnsi="Arial" w:cs="Arial"/>
          <w:b w:val="false"/>
          <w:bCs w:val="false"/>
          <w:sz w:val="22"/>
          <w:szCs w:val="22"/>
          <w:shd w:val="clear" w:fill="auto"/>
        </w:rPr>
        <w:t xml:space="preserve"> </w:t>
      </w:r>
      <w:r>
        <w:rPr>
          <w:rFonts w:ascii="Arial" w:hAnsi="Arial" w:cs="Arial"/>
          <w:b w:val="false"/>
          <w:sz w:val="22"/>
          <w:szCs w:val="22"/>
        </w:rPr>
        <w:t>vydat na základě</w:t>
      </w:r>
      <w:r>
        <w:rPr>
          <w:rFonts w:ascii="Arial" w:hAnsi="Arial" w:cs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 </w:t>
      </w:r>
      <w:r>
        <w:rPr>
          <w:rFonts w:ascii="Arial" w:hAnsi="Arial" w:cs="Arial"/>
          <w:b w:val="false"/>
          <w:bCs w:val="false"/>
          <w:sz w:val="22"/>
          <w:szCs w:val="22"/>
          <w:shd w:val="clear" w:fill="auto"/>
        </w:rPr>
        <w:t>s</w:t>
      </w:r>
      <w:r>
        <w:rPr>
          <w:rFonts w:ascii="Arial" w:hAnsi="Arial" w:cs="Arial"/>
          <w:b w:val="false"/>
          <w:bCs w:val="false"/>
          <w:sz w:val="22"/>
          <w:szCs w:val="22"/>
        </w:rPr>
        <w:t>ouladu s § 10 písm. d) a § 84 odst. 2 písm. h) zákona č. 128/2000 Sb., o</w:t>
      </w:r>
      <w:r>
        <w:rPr>
          <w:rFonts w:ascii="Arial" w:hAnsi="Arial" w:cs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 w:cs="Arial"/>
          <w:b w:val="false"/>
          <w:bCs w:val="false"/>
          <w:sz w:val="22"/>
          <w:szCs w:val="22"/>
        </w:rPr>
        <w:t>obcích (obecní zřízení), ve znění pozdějších předpisů, tuto obecně závaznou vyhlášku (dále jen „vyhláška“):</w:t>
      </w:r>
    </w:p>
    <w:p xmlns:wp14="http://schemas.microsoft.com/office/word/2010/wordml" w14:paraId="6AAC54EB" wp14:textId="77777777">
      <w:pPr>
        <w:pStyle w:val="Slalnk"/>
        <w:spacing w:before="480" w:after="60"/>
        <w:rPr>
          <w:rFonts w:ascii="Arial" w:hAnsi="Arial"/>
        </w:rPr>
      </w:pPr>
      <w:r>
        <w:rPr>
          <w:rFonts w:ascii="Arial" w:hAnsi="Arial" w:cs="Arial"/>
        </w:rPr>
        <w:t>Čl. 1</w:t>
      </w:r>
    </w:p>
    <w:p xmlns:wp14="http://schemas.microsoft.com/office/word/2010/wordml" w14:paraId="117461EB" wp14:textId="77777777">
      <w:pPr>
        <w:pStyle w:val="Nzvylnk"/>
        <w:rPr>
          <w:rFonts w:ascii="Arial" w:hAnsi="Arial"/>
        </w:rPr>
      </w:pPr>
      <w:r>
        <w:rPr>
          <w:rFonts w:ascii="Arial" w:hAnsi="Arial" w:cs="Arial"/>
        </w:rPr>
        <w:t>Úvodní ustanovení</w:t>
      </w:r>
    </w:p>
    <w:p xmlns:wp14="http://schemas.microsoft.com/office/word/2010/wordml" w14:paraId="43EDA2E4" wp14:textId="77777777">
      <w:pPr>
        <w:pStyle w:val="Odsazentlatextu"/>
        <w:numPr>
          <w:ilvl w:val="0"/>
          <w:numId w:val="2"/>
        </w:numPr>
        <w:spacing w:before="0" w:after="60" w:line="264" w:lineRule="auto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Obec Velký Rybník touto vyhláškou zavádí místní poplatek za obecní systém odpadového hospodářství (dále jen „poplatek“).</w:t>
      </w:r>
    </w:p>
    <w:p xmlns:wp14="http://schemas.microsoft.com/office/word/2010/wordml" w14:paraId="64C7978E" wp14:textId="77777777">
      <w:pPr>
        <w:pStyle w:val="Odsazentlatextu"/>
        <w:numPr>
          <w:ilvl w:val="0"/>
          <w:numId w:val="2"/>
        </w:numPr>
        <w:spacing w:before="0" w:after="60" w:line="264" w:lineRule="auto"/>
        <w:rPr>
          <w:rFonts w:ascii="Arial" w:hAnsi="Arial"/>
        </w:rPr>
      </w:pPr>
      <w:r>
        <w:rPr>
          <w:rFonts w:ascii="Arial" w:hAnsi="Arial" w:cs="Arial"/>
          <w:b w:val="false"/>
          <w:bCs w:val="false"/>
          <w:sz w:val="22"/>
          <w:szCs w:val="22"/>
        </w:rPr>
        <w:t>Poplatkovým obdobím poplatku je kalendářní rok</w:t>
      </w:r>
      <w:r>
        <w:rPr>
          <w:rFonts w:ascii="Arial" w:hAnsi="Arial" w:cs="Arial"/>
          <w:b w:val="false"/>
          <w:bCs w:val="false"/>
          <w:sz w:val="22"/>
          <w:szCs w:val="22"/>
        </w:rPr>
        <w:t>.</w:t>
      </w:r>
    </w:p>
    <w:p xmlns:wp14="http://schemas.microsoft.com/office/word/2010/wordml" w14:paraId="339169B5" wp14:textId="77777777">
      <w:pPr>
        <w:pStyle w:val="Odsazentlatextu"/>
        <w:numPr>
          <w:ilvl w:val="0"/>
          <w:numId w:val="2"/>
        </w:numPr>
        <w:spacing w:before="0" w:after="60" w:line="264" w:lineRule="auto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</w:p>
    <w:p xmlns:wp14="http://schemas.microsoft.com/office/word/2010/wordml" w14:paraId="050BA436" wp14:textId="77777777">
      <w:pPr>
        <w:pStyle w:val="Slalnk"/>
        <w:spacing w:before="480" w:after="60"/>
        <w:rPr>
          <w:rFonts w:ascii="Arial" w:hAnsi="Arial"/>
        </w:rPr>
      </w:pPr>
      <w:r>
        <w:rPr>
          <w:rFonts w:ascii="Arial" w:hAnsi="Arial" w:cs="Arial"/>
        </w:rPr>
        <w:t>Čl. 2</w:t>
      </w:r>
    </w:p>
    <w:p xmlns:wp14="http://schemas.microsoft.com/office/word/2010/wordml" w14:paraId="1280C4EE" wp14:textId="77777777">
      <w:pPr>
        <w:pStyle w:val="Nzvylnk"/>
        <w:rPr>
          <w:rFonts w:ascii="Arial" w:hAnsi="Arial"/>
        </w:rPr>
      </w:pPr>
      <w:r>
        <w:rPr>
          <w:rFonts w:ascii="Arial" w:hAnsi="Arial" w:cs="Arial"/>
        </w:rPr>
        <w:t>Poplatník</w:t>
      </w:r>
    </w:p>
    <w:p xmlns:wp14="http://schemas.microsoft.com/office/word/2010/wordml" w14:paraId="0287ABBA" wp14:textId="77777777">
      <w:pPr>
        <w:pStyle w:val="Normal"/>
        <w:numPr>
          <w:ilvl w:val="0"/>
          <w:numId w:val="3"/>
        </w:numPr>
        <w:spacing w:before="120" w:after="60" w:line="264" w:lineRule="auto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Poplatníkem poplatku je</w:t>
      </w:r>
    </w:p>
    <w:p xmlns:wp14="http://schemas.microsoft.com/office/word/2010/wordml" w14:paraId="0ED90F15" wp14:textId="77777777">
      <w:pPr>
        <w:pStyle w:val="Normal"/>
        <w:numPr>
          <w:ilvl w:val="0"/>
          <w:numId w:val="3"/>
        </w:numPr>
        <w:spacing w:before="120" w:after="60" w:line="264" w:lineRule="auto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/>
          <w:sz w:val="22"/>
          <w:szCs w:val="22"/>
        </w:rPr>
        <w:t xml:space="preserve">yzická osoba přihlášená v obci </w:t>
      </w:r>
    </w:p>
    <w:p xmlns:wp14="http://schemas.microsoft.com/office/word/2010/wordml" w14:paraId="1E3B1238" wp14:textId="77777777">
      <w:pPr>
        <w:pStyle w:val="Normal"/>
        <w:numPr>
          <w:ilvl w:val="0"/>
          <w:numId w:val="3"/>
        </w:numPr>
        <w:spacing w:before="120" w:after="60" w:line="264" w:lineRule="auto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nebo vlastník nemovité věci zahrnující byt, rodinný dům nebo stavbu pro rodinnou rekreaci, ve které není přihlášená žádná fyzická osoba a která je umístěna na území obce.</w:t>
      </w:r>
    </w:p>
    <w:p xmlns:wp14="http://schemas.microsoft.com/office/word/2010/wordml" w14:paraId="5052CA09" wp14:textId="77777777">
      <w:pPr>
        <w:pStyle w:val="Normal"/>
        <w:numPr>
          <w:ilvl w:val="0"/>
          <w:numId w:val="3"/>
        </w:numPr>
        <w:spacing w:before="120" w:after="60" w:line="264" w:lineRule="auto"/>
        <w:jc w:val="both"/>
        <w:rPr>
          <w:rFonts w:ascii="Arial" w:hAnsi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 xmlns:wp14="http://schemas.microsoft.com/office/word/2010/wordml" w14:paraId="403C19F9" wp14:textId="77777777"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xmlns:wp14="http://schemas.microsoft.com/office/word/2010/wordml" w14:paraId="5768F126" wp14:textId="77777777">
      <w:pPr>
        <w:pStyle w:val="Nzvylnk"/>
        <w:rPr>
          <w:shd w:val="clear" w:fill="auto"/>
        </w:rPr>
      </w:pPr>
      <w:r>
        <w:rPr>
          <w:rFonts w:ascii="Arial" w:hAnsi="Arial" w:cs="Arial"/>
          <w:shd w:val="clear" w:fill="auto"/>
        </w:rPr>
        <w:t>Ohlašovací povinnost</w:t>
      </w:r>
    </w:p>
    <w:p xmlns:wp14="http://schemas.microsoft.com/office/word/2010/wordml" w14:paraId="6FAE4D26" wp14:textId="77777777">
      <w:pPr>
        <w:pStyle w:val="Normal"/>
        <w:numPr>
          <w:ilvl w:val="0"/>
          <w:numId w:val="4"/>
        </w:numPr>
        <w:spacing w:before="120" w:after="0" w:line="264" w:lineRule="auto"/>
        <w:jc w:val="both"/>
        <w:rPr>
          <w:shd w:val="clear" w:fill="auto"/>
        </w:rPr>
      </w:pPr>
      <w:r>
        <w:rPr>
          <w:rFonts w:ascii="Arial" w:hAnsi="Arial" w:cs="Arial"/>
          <w:sz w:val="22"/>
          <w:szCs w:val="22"/>
          <w:shd w:val="clear" w:fill="auto"/>
        </w:rPr>
        <w:t>Poplatník je povinen podat správci poplatku ohlášení nejpozději do 15 dnů ode dne vzniku své poplatkové povinnosti</w:t>
      </w:r>
      <w:r>
        <w:rPr>
          <w:rFonts w:ascii="Arial" w:hAnsi="Arial" w:cs="Arial"/>
          <w:sz w:val="22"/>
          <w:szCs w:val="22"/>
          <w:shd w:val="clear" w:fill="auto"/>
        </w:rPr>
        <w:t>; údaje uváděné v ohlášení upravuje zákon.</w:t>
      </w:r>
    </w:p>
    <w:p xmlns:wp14="http://schemas.microsoft.com/office/word/2010/wordml" w14:paraId="64623897" wp14:textId="77777777">
      <w:pPr>
        <w:pStyle w:val="Normal"/>
        <w:numPr>
          <w:ilvl w:val="0"/>
          <w:numId w:val="4"/>
        </w:numPr>
        <w:spacing w:before="120" w:after="0" w:line="264" w:lineRule="auto"/>
        <w:jc w:val="both"/>
        <w:rPr>
          <w:shd w:val="clear" w:fill="auto"/>
        </w:rPr>
      </w:pPr>
      <w:r>
        <w:rPr>
          <w:rFonts w:ascii="Arial" w:hAnsi="Arial" w:cs="Arial"/>
          <w:sz w:val="22"/>
          <w:szCs w:val="22"/>
          <w:shd w:val="clear" w:fill="auto"/>
        </w:rPr>
        <w:t>Dojde-li ke změně údajů uvedených v ohlášení, je poplatník povinen tuto změnu oznámit do 15 dnů ode dne, kdy nastala.</w:t>
      </w:r>
    </w:p>
    <w:p xmlns:wp14="http://schemas.microsoft.com/office/word/2010/wordml" w14:paraId="63EE2E2C" wp14:textId="77777777">
      <w:pPr>
        <w:pStyle w:val="Slalnk"/>
        <w:spacing w:before="480" w:after="60"/>
        <w:jc w:val="center"/>
        <w:rPr/>
      </w:pPr>
      <w:r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xmlns:wp14="http://schemas.microsoft.com/office/word/2010/wordml" w14:paraId="572DF619" wp14:textId="77777777">
      <w:pPr>
        <w:pStyle w:val="Nzvylnk"/>
        <w:numPr>
          <w:ilvl w:val="0"/>
          <w:numId w:val="0"/>
        </w:numPr>
        <w:ind w:left="720" w:hanging="0"/>
        <w:jc w:val="center"/>
        <w:rPr/>
      </w:pPr>
      <w:r>
        <w:rPr>
          <w:rFonts w:ascii="Arial" w:hAnsi="Arial" w:cs="Arial"/>
        </w:rPr>
        <w:t>Sazba poplatku</w:t>
      </w:r>
    </w:p>
    <w:p xmlns:wp14="http://schemas.microsoft.com/office/word/2010/wordml" w14:paraId="36C116DD" wp14:textId="77777777">
      <w:pPr>
        <w:pStyle w:val="Normal"/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kalendářní rok </w:t>
      </w:r>
      <w:r>
        <w:rPr>
          <w:rFonts w:ascii="Arial" w:hAnsi="Arial" w:cs="Arial"/>
          <w:sz w:val="22"/>
          <w:szCs w:val="22"/>
        </w:rPr>
        <w:t xml:space="preserve">činí </w:t>
      </w:r>
      <w:r>
        <w:rPr>
          <w:rFonts w:ascii="Arial" w:hAnsi="Arial" w:cs="Arial"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>0,- Kč.</w:t>
      </w:r>
    </w:p>
    <w:p xmlns:wp14="http://schemas.microsoft.com/office/word/2010/wordml" w14:paraId="7913E8FC" wp14:textId="77777777">
      <w:pPr>
        <w:pStyle w:val="Normal"/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</w:p>
    <w:p xmlns:wp14="http://schemas.microsoft.com/office/word/2010/wordml" w14:paraId="778C4C8A" wp14:textId="77777777">
      <w:pPr>
        <w:pStyle w:val="Normal"/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 tato fyzická osoba přihlášena v obci, </w:t>
      </w:r>
    </w:p>
    <w:p xmlns:wp14="http://schemas.microsoft.com/office/word/2010/wordml" w14:paraId="170C083D" wp14:textId="77777777">
      <w:pPr>
        <w:pStyle w:val="Normal"/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nebo je tato fyzická osoba od poplatku osvobozena.</w:t>
      </w:r>
    </w:p>
    <w:p xmlns:wp14="http://schemas.microsoft.com/office/word/2010/wordml" w14:paraId="6F2CDB0A" wp14:textId="77777777">
      <w:pPr>
        <w:pStyle w:val="Normal"/>
        <w:numPr>
          <w:ilvl w:val="0"/>
          <w:numId w:val="5"/>
        </w:numPr>
        <w:spacing w:before="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nemovité věci zahrnující byt, rodinný dům nebo stavbu pro rodinnou rekreaci umístěné na území obce, snižuje o jednu dvanáctinu za každý kalendářní měsíc, na jehož konci</w:t>
      </w:r>
    </w:p>
    <w:p xmlns:wp14="http://schemas.microsoft.com/office/word/2010/wordml" w14:paraId="13A96258" wp14:textId="77777777">
      <w:pPr>
        <w:pStyle w:val="Normal"/>
        <w:numPr>
          <w:ilvl w:val="0"/>
          <w:numId w:val="5"/>
        </w:numPr>
        <w:spacing w:before="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xmlns:wp14="http://schemas.microsoft.com/office/word/2010/wordml" w14:paraId="4D2487C6" wp14:textId="77777777">
      <w:pPr>
        <w:pStyle w:val="Normal"/>
        <w:numPr>
          <w:ilvl w:val="0"/>
          <w:numId w:val="5"/>
        </w:numPr>
        <w:spacing w:before="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nevlastní tuto nemovitou věc, </w:t>
      </w:r>
    </w:p>
    <w:p xmlns:wp14="http://schemas.microsoft.com/office/word/2010/wordml" w14:paraId="2CE05632" wp14:textId="77777777">
      <w:pPr>
        <w:pStyle w:val="Normal"/>
        <w:numPr>
          <w:ilvl w:val="0"/>
          <w:numId w:val="5"/>
        </w:numPr>
        <w:spacing w:before="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xmlns:wp14="http://schemas.microsoft.com/office/word/2010/wordml" w14:paraId="7B744851" wp14:textId="77777777">
      <w:pPr>
        <w:pStyle w:val="Slalnk"/>
        <w:spacing w:before="480" w:after="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5</w:t>
      </w:r>
    </w:p>
    <w:p xmlns:wp14="http://schemas.microsoft.com/office/word/2010/wordml" w:rsidP="367F2D2C" w14:paraId="51CD7D6C" wp14:textId="77777777">
      <w:pPr>
        <w:pStyle w:val="Nzvylnk"/>
      </w:pPr>
      <w:r w:rsidRPr="367F2D2C" w:rsidR="367F2D2C">
        <w:rPr>
          <w:rFonts w:ascii="Arial" w:hAnsi="Arial" w:cs="Arial"/>
        </w:rPr>
        <w:t>Splatnost poplatku</w:t>
      </w:r>
    </w:p>
    <w:p xmlns:wp14="http://schemas.microsoft.com/office/word/2010/wordml" w14:paraId="4022AED0" wp14:textId="77777777">
      <w:pPr>
        <w:pStyle w:val="Normal"/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</w:t>
      </w:r>
      <w:r>
        <w:rPr>
          <w:rFonts w:ascii="Arial" w:hAnsi="Arial" w:cs="Arial"/>
          <w:sz w:val="22"/>
          <w:szCs w:val="22"/>
        </w:rPr>
        <w:t xml:space="preserve">ý </w:t>
      </w:r>
      <w:r>
        <w:rPr>
          <w:rFonts w:ascii="Arial" w:hAnsi="Arial" w:cs="Arial"/>
          <w:sz w:val="22"/>
          <w:szCs w:val="22"/>
        </w:rPr>
        <w:t>nejpozději do 30.</w:t>
      </w:r>
      <w:r>
        <w:rPr>
          <w:rFonts w:ascii="Arial" w:hAnsi="Arial" w:cs="Arial"/>
          <w:sz w:val="22"/>
          <w:szCs w:val="22"/>
        </w:rPr>
        <w:t>června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xmlns:wp14="http://schemas.microsoft.com/office/word/2010/wordml" w14:paraId="43391411" wp14:textId="77777777">
      <w:pPr>
        <w:pStyle w:val="Normal"/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odstavci 1, je poplatek splatný nejpozději do </w:t>
      </w:r>
      <w:r>
        <w:rPr>
          <w:rFonts w:ascii="Arial" w:hAnsi="Arial" w:cs="Arial"/>
          <w:sz w:val="22"/>
          <w:szCs w:val="22"/>
        </w:rPr>
        <w:t>patnáctého dne</w:t>
      </w:r>
      <w:r>
        <w:rPr>
          <w:rFonts w:ascii="Arial" w:hAnsi="Arial" w:cs="Arial"/>
          <w:sz w:val="22"/>
          <w:szCs w:val="22"/>
        </w:rPr>
        <w:t xml:space="preserve"> měsíce, který následuje po měsíci, ve kterém poplatková povinnost vznikla.</w:t>
      </w:r>
    </w:p>
    <w:p xmlns:wp14="http://schemas.microsoft.com/office/word/2010/wordml" w14:paraId="20891F1B" wp14:textId="77777777">
      <w:pPr>
        <w:pStyle w:val="Normal"/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xmlns:wp14="http://schemas.microsoft.com/office/word/2010/wordml" w14:paraId="0BF7352A" wp14:textId="77777777">
      <w:pPr>
        <w:pStyle w:val="Slalnk"/>
        <w:spacing w:before="480" w:after="6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xmlns:wp14="http://schemas.microsoft.com/office/word/2010/wordml" w14:paraId="36F39CDD" wp14:textId="7777777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xmlns:wp14="http://schemas.microsoft.com/office/word/2010/wordml" w14:paraId="58643C1E" wp14:textId="77777777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</w:p>
    <w:p xmlns:wp14="http://schemas.microsoft.com/office/word/2010/wordml" w14:paraId="57F221C4" wp14:textId="77777777">
      <w:pPr>
        <w:pStyle w:val="Default"/>
        <w:numPr>
          <w:ilvl w:val="0"/>
          <w:numId w:val="7"/>
        </w:numPr>
        <w:rPr>
          <w:color w:val="auto"/>
        </w:rPr>
      </w:pPr>
      <w:r>
        <w:rPr>
          <w:sz w:val="22"/>
          <w:szCs w:val="22"/>
        </w:rPr>
        <w:t>poplatníkem poplatku za odkládání komunálního odpadu z nemovité věci v jiné obci a má v této jiné obci bydliště</w:t>
      </w:r>
    </w:p>
    <w:p xmlns:wp14="http://schemas.microsoft.com/office/word/2010/wordml" w14:paraId="1C0130C8" wp14:textId="77777777">
      <w:pPr>
        <w:pStyle w:val="Default"/>
        <w:numPr>
          <w:ilvl w:val="0"/>
          <w:numId w:val="7"/>
        </w:numPr>
        <w:spacing w:before="0"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xmlns:wp14="http://schemas.microsoft.com/office/word/2010/wordml" w14:paraId="4C105BD8" wp14:textId="77777777">
      <w:pPr>
        <w:pStyle w:val="Default"/>
        <w:numPr>
          <w:ilvl w:val="0"/>
          <w:numId w:val="7"/>
        </w:numPr>
        <w:spacing w:before="0"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xmlns:wp14="http://schemas.microsoft.com/office/word/2010/wordml" w14:paraId="65E75F1D" wp14:textId="77777777">
      <w:pPr>
        <w:pStyle w:val="Default"/>
        <w:numPr>
          <w:ilvl w:val="0"/>
          <w:numId w:val="7"/>
        </w:numPr>
        <w:spacing w:before="0"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 </w:t>
      </w:r>
    </w:p>
    <w:p xmlns:wp14="http://schemas.microsoft.com/office/word/2010/wordml" w14:paraId="46CCA762" wp14:textId="77777777">
      <w:pPr>
        <w:pStyle w:val="Default"/>
        <w:numPr>
          <w:ilvl w:val="0"/>
          <w:numId w:val="7"/>
        </w:numPr>
        <w:rPr/>
      </w:pPr>
      <w:r>
        <w:rPr>
          <w:color w:val="auto"/>
          <w:sz w:val="22"/>
          <w:szCs w:val="22"/>
        </w:rPr>
        <w:t xml:space="preserve">nebo </w:t>
      </w: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xmlns:wp14="http://schemas.microsoft.com/office/word/2010/wordml" w14:paraId="225CC918" wp14:textId="77777777">
      <w:pPr>
        <w:pStyle w:val="Normal"/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obci a která</w:t>
      </w:r>
    </w:p>
    <w:p xmlns:wp14="http://schemas.microsoft.com/office/word/2010/wordml" w14:paraId="6AD832F0" wp14:textId="77777777">
      <w:pPr>
        <w:pStyle w:val="Normal"/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ve věku do 2 let, včetně roku, kdy dovrší věku 2 let</w:t>
      </w:r>
    </w:p>
    <w:p xmlns:wp14="http://schemas.microsoft.com/office/word/2010/wordml" w14:paraId="1DD17887" wp14:textId="6D149163">
      <w:pPr>
        <w:pStyle w:val="Normal"/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367F2D2C" w:rsidR="367F2D2C">
        <w:rPr>
          <w:rFonts w:ascii="Arial" w:hAnsi="Arial" w:cs="Arial"/>
          <w:sz w:val="22"/>
          <w:szCs w:val="22"/>
        </w:rPr>
        <w:t xml:space="preserve">je studující ve věku do 26 let včetně roku, kdy dovrší věku 26 let a zároveň se během školního roku zdržuje mimo obec (např. VŠ koleje, </w:t>
      </w:r>
      <w:r w:rsidRPr="367F2D2C" w:rsidR="367F2D2C">
        <w:rPr>
          <w:rFonts w:ascii="Arial" w:hAnsi="Arial" w:cs="Arial"/>
          <w:sz w:val="22"/>
          <w:szCs w:val="22"/>
        </w:rPr>
        <w:t>internáty, …</w:t>
      </w:r>
      <w:r w:rsidRPr="367F2D2C" w:rsidR="367F2D2C">
        <w:rPr>
          <w:rFonts w:ascii="Arial" w:hAnsi="Arial" w:cs="Arial"/>
          <w:sz w:val="22"/>
          <w:szCs w:val="22"/>
        </w:rPr>
        <w:t>)</w:t>
      </w:r>
    </w:p>
    <w:p xmlns:wp14="http://schemas.microsoft.com/office/word/2010/wordml" w14:paraId="3426921F" wp14:textId="77777777">
      <w:pPr>
        <w:pStyle w:val="Normal"/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75 let věku včetně roku, kdy dovrší věku 75 let</w:t>
      </w:r>
    </w:p>
    <w:p xmlns:wp14="http://schemas.microsoft.com/office/word/2010/wordml" w14:paraId="382E5968" wp14:textId="77777777">
      <w:pPr>
        <w:pStyle w:val="Normal"/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kalendářním roce více než 6 měsíců zdržuje mimo obec</w:t>
      </w:r>
    </w:p>
    <w:p xmlns:wp14="http://schemas.microsoft.com/office/word/2010/wordml" w14:paraId="25B35279" wp14:textId="75B2488E">
      <w:pPr>
        <w:pStyle w:val="Normal"/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367F2D2C" w:rsidR="367F2D2C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</w:t>
      </w:r>
      <w:r w:rsidRPr="367F2D2C" w:rsidR="367F2D2C">
        <w:rPr>
          <w:rFonts w:ascii="Arial" w:hAnsi="Arial" w:cs="Arial"/>
          <w:sz w:val="22"/>
          <w:szCs w:val="22"/>
        </w:rPr>
        <w:t>rekreaci, ve</w:t>
      </w:r>
      <w:r w:rsidRPr="367F2D2C" w:rsidR="367F2D2C">
        <w:rPr>
          <w:rFonts w:ascii="Arial" w:hAnsi="Arial" w:cs="Arial"/>
          <w:sz w:val="22"/>
          <w:szCs w:val="22"/>
        </w:rPr>
        <w:t xml:space="preserve"> které není přihlášená žádná fyzická osoba a která se nachází na území této obce, </w:t>
      </w:r>
      <w:bookmarkStart w:name="_GoBack" w:id="0"/>
      <w:bookmarkEnd w:id="0"/>
      <w:r w:rsidRPr="367F2D2C" w:rsidR="367F2D2C">
        <w:rPr>
          <w:rFonts w:ascii="Arial" w:hAnsi="Arial" w:cs="Arial"/>
          <w:sz w:val="22"/>
          <w:szCs w:val="22"/>
        </w:rPr>
        <w:t>a která</w:t>
      </w:r>
      <w:r w:rsidRPr="367F2D2C" w:rsidR="367F2D2C">
        <w:rPr>
          <w:rFonts w:ascii="Arial" w:hAnsi="Arial" w:cs="Arial"/>
          <w:sz w:val="22"/>
          <w:szCs w:val="22"/>
        </w:rPr>
        <w:t>:</w:t>
      </w:r>
    </w:p>
    <w:p xmlns:wp14="http://schemas.microsoft.com/office/word/2010/wordml" w14:paraId="20601F80" wp14:textId="10530EE6">
      <w:pPr>
        <w:pStyle w:val="Normal"/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367F2D2C" w:rsidR="367F2D2C">
        <w:rPr>
          <w:rFonts w:ascii="Arial" w:hAnsi="Arial" w:cs="Arial"/>
          <w:sz w:val="22"/>
          <w:szCs w:val="22"/>
        </w:rPr>
        <w:t xml:space="preserve">poplatková povinnost vznikla z důvodu vlastnictví nemovité věci zahrnující byt, rodinný dům nebo stavbu pro rodinnou rekreaci, ve které není přihlášena žádná fyzická osoba a která se nachází na území obce, a </w:t>
      </w:r>
      <w:r w:rsidRPr="367F2D2C" w:rsidR="367F2D2C">
        <w:rPr>
          <w:rFonts w:ascii="Arial" w:hAnsi="Arial" w:cs="Arial"/>
          <w:sz w:val="22"/>
          <w:szCs w:val="22"/>
        </w:rPr>
        <w:t>která</w:t>
      </w:r>
      <w:r w:rsidRPr="367F2D2C" w:rsidR="367F2D2C">
        <w:rPr>
          <w:rFonts w:ascii="Arial" w:hAnsi="Arial" w:cs="Arial"/>
          <w:sz w:val="22"/>
          <w:szCs w:val="22"/>
        </w:rPr>
        <w:t xml:space="preserve"> zároveň</w:t>
      </w:r>
      <w:r w:rsidRPr="367F2D2C" w:rsidR="367F2D2C">
        <w:rPr>
          <w:rFonts w:ascii="Arial" w:hAnsi="Arial" w:cs="Arial"/>
          <w:sz w:val="22"/>
          <w:szCs w:val="22"/>
        </w:rPr>
        <w:t xml:space="preserve">  není dlouhodobě (déle jak </w:t>
      </w:r>
      <w:r w:rsidRPr="367F2D2C" w:rsidR="367F2D2C">
        <w:rPr>
          <w:rFonts w:ascii="Arial" w:hAnsi="Arial" w:cs="Arial"/>
          <w:b w:val="0"/>
          <w:bCs w:val="0"/>
          <w:sz w:val="22"/>
          <w:szCs w:val="22"/>
        </w:rPr>
        <w:t>12</w:t>
      </w:r>
      <w:r w:rsidRPr="367F2D2C" w:rsidR="367F2D2C">
        <w:rPr>
          <w:rFonts w:ascii="Arial" w:hAnsi="Arial" w:cs="Arial"/>
          <w:sz w:val="22"/>
          <w:szCs w:val="22"/>
        </w:rPr>
        <w:t>za sebou jdoucích měsíců) užívaná.</w:t>
      </w:r>
      <w:r w:rsidRPr="367F2D2C" w:rsidR="367F2D2C">
        <w:rPr>
          <w:rFonts w:ascii="Arial" w:hAnsi="Arial" w:cs="Arial"/>
          <w:sz w:val="22"/>
          <w:szCs w:val="22"/>
        </w:rPr>
        <w:t>,</w:t>
      </w:r>
    </w:p>
    <w:p xmlns:wp14="http://schemas.microsoft.com/office/word/2010/wordml" w14:paraId="7700A7BF" wp14:textId="77777777">
      <w:pPr>
        <w:pStyle w:val="Normal"/>
        <w:numPr>
          <w:ilvl w:val="0"/>
          <w:numId w:val="7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poplatková povinnost vznikla z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důvodu přihlášení v obci a která vlastní nemovité věci zahrnující byt, rodinný dům nebo stavbu pro rodinnou rekreaci, která se nachází na území této obce – platí pouze z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důvodu přihlášení v obci. </w:t>
      </w:r>
    </w:p>
    <w:p xmlns:wp14="http://schemas.microsoft.com/office/word/2010/wordml" w14:paraId="6016825E" wp14:textId="77777777">
      <w:pPr>
        <w:pStyle w:val="ListParagraph"/>
        <w:numPr>
          <w:ilvl w:val="0"/>
          <w:numId w:val="9"/>
        </w:numPr>
        <w:spacing w:before="120" w:after="0" w:line="264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případě, že poplatník nesplní povinnost ohlásit údaj rozhodný pro osvobození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zákonem, nárok na osvobození zaniká</w:t>
      </w:r>
      <w:r>
        <w:rPr>
          <w:rFonts w:ascii="Arial" w:hAnsi="Arial" w:cs="Arial"/>
          <w:sz w:val="22"/>
          <w:szCs w:val="22"/>
        </w:rPr>
        <w:t>.</w:t>
      </w:r>
    </w:p>
    <w:p xmlns:wp14="http://schemas.microsoft.com/office/word/2010/wordml" w14:paraId="5178221F" wp14:textId="77777777">
      <w:pPr>
        <w:pStyle w:val="Slalnk"/>
        <w:spacing w:before="480" w:after="6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xmlns:wp14="http://schemas.microsoft.com/office/word/2010/wordml" w14:paraId="62EC9D3D" wp14:textId="7777777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xmlns:wp14="http://schemas.microsoft.com/office/word/2010/wordml" w14:paraId="77BAC973" wp14:textId="77777777">
      <w:pPr>
        <w:pStyle w:val="Normal"/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xmlns:wp14="http://schemas.microsoft.com/office/word/2010/wordml" w14:paraId="6DB8F206" wp14:textId="77777777">
      <w:pPr>
        <w:pStyle w:val="Normal"/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bookmarkStart w:name="_Hlk54595723" w:id="1"/>
      <w:r>
        <w:rPr>
          <w:rFonts w:ascii="Arial" w:hAnsi="Arial" w:cs="Arial"/>
          <w:sz w:val="22"/>
          <w:szCs w:val="22"/>
        </w:rPr>
        <w:t>Zrušuje se ob</w:t>
      </w:r>
      <w:r>
        <w:rPr>
          <w:rFonts w:ascii="Arial" w:hAnsi="Arial" w:cs="Arial"/>
          <w:sz w:val="22"/>
          <w:szCs w:val="22"/>
          <w:shd w:val="clear" w:fill="auto"/>
        </w:rPr>
        <w:t xml:space="preserve">ecně závazná vyhláška </w:t>
      </w:r>
      <w:bookmarkEnd w:id="1"/>
      <w:r>
        <w:rPr>
          <w:rFonts w:ascii="Arial" w:hAnsi="Arial" w:cs="Arial"/>
          <w:sz w:val="22"/>
          <w:szCs w:val="22"/>
          <w:shd w:val="clear" w:fill="auto"/>
        </w:rPr>
        <w:t>č.1/2021</w:t>
      </w:r>
      <w:r>
        <w:rPr>
          <w:rFonts w:ascii="Arial" w:hAnsi="Arial" w:cs="Arial"/>
          <w:sz w:val="22"/>
          <w:szCs w:val="22"/>
          <w:shd w:val="clear" w:fill="auto"/>
        </w:rPr>
        <w:t xml:space="preserve">, Obecně závazná vyhláška č.1/2021, </w:t>
      </w:r>
      <w:r>
        <w:rPr>
          <w:rFonts w:ascii="Arial" w:hAnsi="Arial" w:cs="Arial"/>
          <w:sz w:val="22"/>
          <w:szCs w:val="22"/>
          <w:shd w:val="clear" w:fill="auto"/>
        </w:rPr>
        <w:t xml:space="preserve">o místním poplatku za </w:t>
      </w:r>
      <w:r>
        <w:rPr>
          <w:rFonts w:ascii="Arial" w:hAnsi="Arial" w:cs="Arial"/>
          <w:sz w:val="22"/>
          <w:szCs w:val="22"/>
          <w:shd w:val="clear" w:fill="auto"/>
        </w:rPr>
        <w:t xml:space="preserve">obecní </w:t>
      </w:r>
      <w:r>
        <w:rPr>
          <w:rFonts w:ascii="Arial" w:hAnsi="Arial" w:cs="Arial"/>
          <w:sz w:val="22"/>
          <w:szCs w:val="22"/>
          <w:shd w:val="clear" w:fill="auto"/>
        </w:rPr>
        <w:t>systém</w:t>
      </w:r>
      <w:r>
        <w:rPr>
          <w:rFonts w:ascii="Arial" w:hAnsi="Arial" w:cs="Arial"/>
          <w:sz w:val="22"/>
          <w:szCs w:val="22"/>
          <w:shd w:val="clear" w:fill="auto"/>
        </w:rPr>
        <w:t xml:space="preserve"> odpadového hospodářství, ze dne 12. prosince 2021.</w:t>
      </w:r>
    </w:p>
    <w:p xmlns:wp14="http://schemas.microsoft.com/office/word/2010/wordml" w14:paraId="054E17FC" wp14:textId="77777777">
      <w:pPr>
        <w:pStyle w:val="Slalnk"/>
        <w:spacing w:before="480" w:after="6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xmlns:wp14="http://schemas.microsoft.com/office/word/2010/wordml" w14:paraId="7AEEA053" wp14:textId="7777777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xmlns:wp14="http://schemas.microsoft.com/office/word/2010/wordml" w14:paraId="07618416" wp14:textId="77777777">
      <w:pPr>
        <w:pStyle w:val="Normal"/>
        <w:spacing w:before="120" w:after="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  <w:shd w:val="clear" w:fill="auto"/>
        </w:rPr>
        <w:t>1.</w:t>
      </w:r>
      <w:r>
        <w:rPr>
          <w:rFonts w:ascii="Arial" w:hAnsi="Arial" w:cs="Arial"/>
          <w:sz w:val="22"/>
          <w:szCs w:val="22"/>
          <w:shd w:val="clear" w:fill="auto"/>
        </w:rPr>
        <w:t xml:space="preserve">ledna </w:t>
      </w:r>
      <w:r>
        <w:rPr>
          <w:rFonts w:ascii="Arial" w:hAnsi="Arial" w:cs="Arial"/>
          <w:sz w:val="22"/>
          <w:szCs w:val="22"/>
          <w:shd w:val="clear" w:fill="auto"/>
        </w:rPr>
        <w:t>202</w:t>
      </w:r>
      <w:r>
        <w:rPr>
          <w:rFonts w:ascii="Arial" w:hAnsi="Arial" w:cs="Arial"/>
          <w:sz w:val="22"/>
          <w:szCs w:val="22"/>
          <w:shd w:val="clear" w:fill="auto"/>
        </w:rPr>
        <w:t>4</w:t>
      </w:r>
      <w:r>
        <w:rPr>
          <w:rFonts w:ascii="Arial" w:hAnsi="Arial" w:cs="Arial"/>
          <w:sz w:val="22"/>
          <w:szCs w:val="22"/>
          <w:shd w:val="clear" w:fill="auto"/>
        </w:rPr>
        <w:t>.</w:t>
      </w:r>
    </w:p>
    <w:p xmlns:wp14="http://schemas.microsoft.com/office/word/2010/wordml" w14:paraId="02EB378F" wp14:textId="77777777"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ascii="Arial" w:hAnsi="Arial" w:cs="Arial"/>
          <w:b w:val="false"/>
          <w:bCs w:val="false"/>
          <w:i/>
          <w:color w:val="1A4BD6"/>
          <w:szCs w:val="24"/>
        </w:rPr>
      </w:r>
    </w:p>
    <w:p xmlns:wp14="http://schemas.microsoft.com/office/word/2010/wordml" w14:paraId="6A05A809" wp14:textId="77777777">
      <w:pPr>
        <w:pStyle w:val="Tlotextu"/>
        <w:tabs>
          <w:tab w:val="clear" w:pos="708"/>
          <w:tab w:val="left" w:leader="none" w:pos="1440"/>
          <w:tab w:val="left" w:leader="none" w:pos="7020"/>
        </w:tabs>
        <w:spacing w:before="0" w:after="0" w:line="288" w:lineRule="auto"/>
        <w:rPr>
          <w:rFonts w:ascii="Arial" w:hAnsi="Arial" w:cs="Arial"/>
          <w:i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</w:r>
    </w:p>
    <w:p xmlns:wp14="http://schemas.microsoft.com/office/word/2010/wordml" w14:paraId="5A39BBE3" wp14:textId="77777777">
      <w:pPr>
        <w:pStyle w:val="Tlotextu"/>
        <w:tabs>
          <w:tab w:val="clear" w:pos="708"/>
          <w:tab w:val="left" w:leader="none" w:pos="1440"/>
          <w:tab w:val="left" w:leader="none" w:pos="7020"/>
        </w:tabs>
        <w:spacing w:before="0" w:after="0" w:line="288" w:lineRule="auto"/>
        <w:rPr>
          <w:rFonts w:ascii="Arial" w:hAnsi="Arial" w:cs="Arial"/>
          <w:i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</w:r>
    </w:p>
    <w:p xmlns:wp14="http://schemas.microsoft.com/office/word/2010/wordml" w14:paraId="41C8F396" wp14:textId="77777777">
      <w:pPr>
        <w:pStyle w:val="Tlotextu"/>
        <w:tabs>
          <w:tab w:val="clear" w:pos="708"/>
          <w:tab w:val="left" w:leader="none" w:pos="1440"/>
          <w:tab w:val="left" w:leader="none" w:pos="7020"/>
        </w:tabs>
        <w:spacing w:before="0" w:after="0" w:line="288" w:lineRule="auto"/>
        <w:rPr>
          <w:rFonts w:ascii="Arial" w:hAnsi="Arial" w:cs="Arial"/>
          <w:i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xmlns:wp14="http://schemas.microsoft.com/office/word/2010/wordml" w14:paraId="27B18563" wp14:textId="77777777">
      <w:pPr>
        <w:pStyle w:val="Tlotextu"/>
        <w:tabs>
          <w:tab w:val="clear" w:pos="708"/>
          <w:tab w:val="left" w:leader="none" w:pos="720"/>
          <w:tab w:val="left" w:leader="none" w:pos="6120"/>
        </w:tabs>
        <w:spacing w:before="0" w:after="0" w:line="288" w:lineRule="auto"/>
        <w:rPr>
          <w:rFonts w:ascii="Arial" w:hAnsi="Arial" w:cs="Arial"/>
          <w:i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..........................................</w:t>
      </w:r>
    </w:p>
    <w:p xmlns:wp14="http://schemas.microsoft.com/office/word/2010/wordml" w14:paraId="2C7698B5" wp14:textId="77777777">
      <w:pPr>
        <w:pStyle w:val="Tlotextu"/>
        <w:tabs>
          <w:tab w:val="clear" w:pos="708"/>
          <w:tab w:val="left" w:leader="none" w:pos="1080"/>
          <w:tab w:val="left" w:leader="none" w:pos="6660"/>
        </w:tabs>
        <w:spacing w:before="0"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Petr Křivan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Jan Hůla DiS.</w:t>
      </w:r>
    </w:p>
    <w:p xmlns:wp14="http://schemas.microsoft.com/office/word/2010/wordml" w14:paraId="315F1FF4" wp14:textId="77777777">
      <w:pPr>
        <w:pStyle w:val="Tlotextu"/>
        <w:tabs>
          <w:tab w:val="clear" w:pos="708"/>
          <w:tab w:val="left" w:leader="none" w:pos="1080"/>
          <w:tab w:val="left" w:leader="none" w:pos="7020"/>
        </w:tabs>
        <w:spacing w:before="0"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starosta</w:t>
      </w:r>
    </w:p>
    <w:p xmlns:wp14="http://schemas.microsoft.com/office/word/2010/wordml" w14:paraId="72A3D3EC" wp14:textId="77777777">
      <w:pPr>
        <w:pStyle w:val="Tlotextu"/>
        <w:tabs>
          <w:tab w:val="clear" w:pos="708"/>
          <w:tab w:val="left" w:leader="none" w:pos="1080"/>
          <w:tab w:val="left" w:leader="none" w:pos="7020"/>
        </w:tabs>
        <w:spacing w:before="0"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</w:p>
    <w:p xmlns:wp14="http://schemas.microsoft.com/office/word/2010/wordml" w14:paraId="0D0B940D" wp14:textId="77777777">
      <w:pPr>
        <w:pStyle w:val="Tlotextu"/>
        <w:tabs>
          <w:tab w:val="clear" w:pos="708"/>
          <w:tab w:val="left" w:leader="none" w:pos="1080"/>
          <w:tab w:val="left" w:leader="none" w:pos="7020"/>
        </w:tabs>
        <w:spacing w:before="0" w:after="0" w:line="288" w:lineRule="auto"/>
        <w:rPr>
          <w:rFonts w:ascii="Arial" w:hAnsi="Arial" w:cs="Arial"/>
          <w:sz w:val="22"/>
          <w:szCs w:val="22"/>
        </w:rPr>
      </w:pPr>
      <w:r>
        <w:rPr/>
      </w:r>
    </w:p>
    <w:p xmlns:wp14="http://schemas.microsoft.com/office/word/2010/wordml" w14:paraId="0E27B00A" wp14:textId="77777777">
      <w:pPr>
        <w:pStyle w:val="Tlotextu"/>
        <w:tabs>
          <w:tab w:val="clear" w:pos="708"/>
          <w:tab w:val="left" w:leader="none" w:pos="1080"/>
          <w:tab w:val="left" w:leader="none" w:pos="7020"/>
        </w:tabs>
        <w:spacing w:before="0" w:after="120" w:line="288" w:lineRule="auto"/>
        <w:rPr>
          <w:rFonts w:ascii="Arial" w:hAnsi="Arial" w:cs="Arial"/>
          <w:sz w:val="22"/>
          <w:szCs w:val="22"/>
        </w:rPr>
      </w:pPr>
      <w:r>
        <w:rPr/>
      </w:r>
    </w:p>
    <w:sectPr>
      <w:type w:val="nextPage"/>
      <w:pgSz w:w="11906" w:h="16838" w:orient="portrait"/>
      <w:pgMar w:top="284" w:right="1417" w:bottom="426" w:left="1417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  <w:nsid w:val="46896c63"/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43feb5b6"/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2f185650"/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42741cc9"/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20a835e7"/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57f4e393"/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1629bfb1"/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21eb6d1a"/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  <w:nsid w:val="6537b49d"/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72e4bdb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compat>
    <w:compatSetting w:name="compatibilityMode" w:uri="http://schemas.microsoft.com/office/word" w:val="12"/>
  </w:compat>
  <w:themeFontLang w:val="cs-CZ" w:eastAsia="" w:bidi=""/>
  <w14:docId w14:val="2D8DE2A8"/>
  <w15:docId w15:val="{7CA6359B-FA71-435B-9C9A-4C65D1004C63}"/>
  <w:rsids>
    <w:rsidRoot w:val="0C45C279"/>
    <w:rsid w:val="0C45C279"/>
    <w:rsid w:val="367F2D2C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basedOn w:val="DefaultParagraphFont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basedOn w:val="DefaultParagraphFont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basedOn w:val="DefaultParagraphFont"/>
    <w:link w:val="Zkladntext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basedOn w:val="DefaultParagraphFont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semiHidden/>
    <w:qFormat/>
    <w:rsid w:val="00131160"/>
    <w:rPr>
      <w:vertAlign w:val="superscript"/>
    </w:rPr>
  </w:style>
  <w:style w:type="character" w:styleId="ZpatChar" w:customStyle="1">
    <w:name w:val="Zápatí Char"/>
    <w:basedOn w:val="DefaultParagraphFont"/>
    <w:link w:val="Zpat"/>
    <w:qFormat/>
    <w:rsid w:val="00b10e4f"/>
    <w:rPr>
      <w:sz w:val="24"/>
      <w:szCs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leader="none" w:pos="4536"/>
        <w:tab w:val="right" w:leader="none" w:pos="9072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1"/>
      </w:numPr>
      <w:spacing w:before="0" w:after="60"/>
      <w:jc w:val="both"/>
    </w:pPr>
    <w:rPr/>
  </w:style>
  <w:style w:type="paragraph" w:styleId="Zpat">
    <w:name w:val="Footer"/>
    <w:basedOn w:val="Normal"/>
    <w:link w:val="ZpatChar"/>
    <w:rsid w:val="00b10e4f"/>
    <w:pPr>
      <w:tabs>
        <w:tab w:val="clear" w:pos="708"/>
        <w:tab w:val="center" w:leader="none" w:pos="4536"/>
        <w:tab w:val="right" w:leader="none" w:pos="9072"/>
      </w:tabs>
    </w:pPr>
    <w:rPr/>
  </w:style>
  <w:style w:type="paragraph" w:styleId="ListParagraph">
    <w:name w:val="List Paragraph"/>
    <w:basedOn w:val="Normal"/>
    <w:uiPriority w:val="34"/>
    <w:qFormat/>
    <w:rsid w:val="009c1086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333f89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B96F0-76C0-413E-90EE-F505778F382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Company>Ministerstvo financí</ap:Company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2021-12-13T08:47:00.0000000Z</dcterms:created>
  <dc:creator>Mgr. Lukáš Toman</dc:creator>
  <dc:description/>
  <dc:language>cs-CZ</dc:language>
  <lastModifiedBy>Obec VR</lastModifiedBy>
  <lastPrinted>2022-12-23T17:47:46.0000000Z</lastPrinted>
  <dcterms:modified xsi:type="dcterms:W3CDTF">2024-10-23T14:51:42.2040918Z</dcterms:modified>
  <revision>7</revision>
  <dc:subject/>
  <dc:title>Metodický materiál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