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8CDB" w14:textId="77777777" w:rsidR="00D379B7" w:rsidRDefault="00266BD6">
      <w:pPr>
        <w:spacing w:after="0" w:line="259" w:lineRule="auto"/>
        <w:ind w:left="10" w:right="8" w:hanging="10"/>
        <w:jc w:val="center"/>
      </w:pPr>
      <w:r>
        <w:rPr>
          <w:b/>
          <w:sz w:val="40"/>
        </w:rPr>
        <w:t xml:space="preserve">1/2013 </w:t>
      </w:r>
    </w:p>
    <w:p w14:paraId="27739C3B" w14:textId="77777777" w:rsidR="00D379B7" w:rsidRDefault="00266BD6">
      <w:pPr>
        <w:spacing w:after="0" w:line="259" w:lineRule="auto"/>
        <w:ind w:left="-5" w:right="-11" w:hanging="10"/>
        <w:jc w:val="left"/>
      </w:pPr>
      <w:r>
        <w:rPr>
          <w:b/>
          <w:sz w:val="40"/>
        </w:rPr>
        <w:t xml:space="preserve">_____________________________________________ </w:t>
      </w:r>
    </w:p>
    <w:p w14:paraId="193D41C7" w14:textId="77777777" w:rsidR="00D379B7" w:rsidRDefault="00266BD6">
      <w:pPr>
        <w:spacing w:after="49" w:line="259" w:lineRule="auto"/>
        <w:ind w:left="93" w:right="0" w:firstLine="0"/>
        <w:jc w:val="center"/>
      </w:pPr>
      <w:r>
        <w:rPr>
          <w:b/>
          <w:sz w:val="40"/>
        </w:rPr>
        <w:t xml:space="preserve"> </w:t>
      </w:r>
    </w:p>
    <w:p w14:paraId="5E112790" w14:textId="77777777" w:rsidR="00D379B7" w:rsidRDefault="00266BD6">
      <w:pPr>
        <w:spacing w:after="0" w:line="259" w:lineRule="auto"/>
        <w:ind w:left="10" w:right="10" w:hanging="10"/>
        <w:jc w:val="center"/>
      </w:pPr>
      <w:r>
        <w:rPr>
          <w:b/>
          <w:sz w:val="40"/>
        </w:rPr>
        <w:t xml:space="preserve">M Ě S T O   Ú S T Í    N A D    O R L I C Í  </w:t>
      </w:r>
    </w:p>
    <w:p w14:paraId="5327A8F6" w14:textId="77777777" w:rsidR="00D379B7" w:rsidRDefault="00266BD6">
      <w:pPr>
        <w:spacing w:after="0" w:line="259" w:lineRule="auto"/>
        <w:ind w:left="-5" w:right="-11" w:hanging="10"/>
        <w:jc w:val="left"/>
      </w:pPr>
      <w:r>
        <w:rPr>
          <w:b/>
          <w:sz w:val="40"/>
        </w:rPr>
        <w:t>_____________________________________________</w:t>
      </w:r>
      <w:r>
        <w:rPr>
          <w:b/>
          <w:i/>
          <w:sz w:val="44"/>
        </w:rPr>
        <w:t xml:space="preserve"> </w:t>
      </w:r>
    </w:p>
    <w:p w14:paraId="3389C38E" w14:textId="77777777" w:rsidR="00D379B7" w:rsidRDefault="00266BD6">
      <w:pPr>
        <w:spacing w:after="47" w:line="259" w:lineRule="auto"/>
        <w:ind w:left="0" w:right="0" w:firstLine="0"/>
        <w:jc w:val="left"/>
      </w:pPr>
      <w:r>
        <w:rPr>
          <w:b/>
          <w:i/>
          <w:sz w:val="44"/>
        </w:rPr>
        <w:t xml:space="preserve"> </w:t>
      </w:r>
    </w:p>
    <w:p w14:paraId="471FDE6D" w14:textId="77777777" w:rsidR="00D379B7" w:rsidRDefault="00266BD6">
      <w:pPr>
        <w:spacing w:after="0"/>
        <w:ind w:left="0" w:right="90" w:firstLine="0"/>
        <w:jc w:val="left"/>
      </w:pPr>
      <w:r>
        <w:rPr>
          <w:b/>
          <w:i/>
          <w:sz w:val="44"/>
        </w:rPr>
        <w:t xml:space="preserve">Obecně závazná vyhláška města Ústí nad Orlicí č. 1/2013 o pořádku a čistotě ve městě </w:t>
      </w:r>
    </w:p>
    <w:p w14:paraId="2CA4CC26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388B65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1948875F" w14:textId="77777777" w:rsidR="00D379B7" w:rsidRDefault="00266BD6">
      <w:pPr>
        <w:ind w:left="-15" w:right="0" w:firstLine="0"/>
      </w:pPr>
      <w:r>
        <w:t xml:space="preserve">Zastupitelstvo města Ústí nad Orlicí vydalo dne 29. 4. 2013 v souladu s ustanoveními § 10 písm. a), c) a § 84 odst. 2 písm. h) zákona č. 128/2000 Sb., o obcích (obecní zřízení), ve znění pozdějších předpisů, následující obecně závaznou vyhlášku:  </w:t>
      </w:r>
    </w:p>
    <w:p w14:paraId="0E7E0DA6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DE4D62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2F4B654B" w14:textId="77777777" w:rsidR="00D379B7" w:rsidRDefault="00266BD6">
      <w:pPr>
        <w:spacing w:after="0" w:line="259" w:lineRule="auto"/>
        <w:ind w:left="10" w:right="10" w:hanging="10"/>
        <w:jc w:val="center"/>
      </w:pPr>
      <w:r>
        <w:rPr>
          <w:b/>
        </w:rPr>
        <w:t xml:space="preserve">článek 1 </w:t>
      </w:r>
    </w:p>
    <w:p w14:paraId="7A79CD07" w14:textId="77777777" w:rsidR="00D379B7" w:rsidRDefault="00266BD6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Úvodní ustanovení </w:t>
      </w:r>
    </w:p>
    <w:p w14:paraId="2DBB7D21" w14:textId="77777777" w:rsidR="00D379B7" w:rsidRDefault="00266BD6">
      <w:pPr>
        <w:numPr>
          <w:ilvl w:val="0"/>
          <w:numId w:val="1"/>
        </w:numPr>
        <w:ind w:right="0"/>
      </w:pPr>
      <w:r>
        <w:t xml:space="preserve">Udržování čistoty a pořádku ve městě Ústí nad Orlicí je společnou záležitostí všech jeho občanů, návštěvníků a všech právnických osob, které na území města Ústí nad Orlicí podnikají.  </w:t>
      </w:r>
    </w:p>
    <w:p w14:paraId="0CBC30EF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2AAE016A" w14:textId="77777777" w:rsidR="00D379B7" w:rsidRDefault="00266BD6">
      <w:pPr>
        <w:numPr>
          <w:ilvl w:val="0"/>
          <w:numId w:val="1"/>
        </w:numPr>
        <w:ind w:right="0"/>
      </w:pPr>
      <w:r>
        <w:t xml:space="preserve">Tato vyhláška se vztahuje na celé území města Ústí nad Orlicí, tj. na katastrální území Ústí nad Orlicí, Hylváty, Kerhartice nad Orlicí, Gerhartice, Oldřichovice u Ústí nad Orlicí, Černovír u Ústí nad Orlicí, Knapovec, Dolní Houžovec a Horní Houžovec. </w:t>
      </w:r>
    </w:p>
    <w:p w14:paraId="70790903" w14:textId="77777777" w:rsidR="00D379B7" w:rsidRDefault="00266BD6">
      <w:pPr>
        <w:spacing w:after="39" w:line="249" w:lineRule="auto"/>
        <w:ind w:left="0" w:right="4483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6E5B9932" w14:textId="77777777" w:rsidR="00D379B7" w:rsidRDefault="00266BD6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článek 2 </w:t>
      </w:r>
    </w:p>
    <w:p w14:paraId="4B10FC96" w14:textId="77777777" w:rsidR="00D379B7" w:rsidRDefault="00266BD6">
      <w:pPr>
        <w:spacing w:after="28" w:line="259" w:lineRule="auto"/>
        <w:ind w:left="10" w:right="11" w:hanging="10"/>
        <w:jc w:val="center"/>
      </w:pPr>
      <w:r>
        <w:rPr>
          <w:b/>
        </w:rPr>
        <w:t>Vymezení základních pojmů</w:t>
      </w:r>
      <w:r>
        <w:t xml:space="preserve"> </w:t>
      </w:r>
    </w:p>
    <w:p w14:paraId="65B6F635" w14:textId="77777777" w:rsidR="00D379B7" w:rsidRDefault="00266BD6">
      <w:pPr>
        <w:numPr>
          <w:ilvl w:val="0"/>
          <w:numId w:val="2"/>
        </w:numPr>
        <w:ind w:right="0" w:hanging="360"/>
      </w:pPr>
      <w:r>
        <w:t xml:space="preserve">Veřejným prostranstvím jsou všechna náměstí, ulice, tržiště, chodníky, veřejná zeleň, parky a další prostory přístupné každému bez omezení, tedy sloužící obecnému užívání, a to bez ohledu na vlastnictví k tomuto prostoru. </w:t>
      </w:r>
    </w:p>
    <w:p w14:paraId="371048CA" w14:textId="77777777" w:rsidR="00D379B7" w:rsidRDefault="00266BD6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06C538B1" w14:textId="77777777" w:rsidR="00D379B7" w:rsidRDefault="00266BD6">
      <w:pPr>
        <w:numPr>
          <w:ilvl w:val="0"/>
          <w:numId w:val="2"/>
        </w:numPr>
        <w:ind w:right="0" w:hanging="360"/>
      </w:pPr>
      <w:r>
        <w:t xml:space="preserve">Veřejnou zelení se rozumí ucelené soustavy stromů, keřů a travnatých ploch; zejména sady, parky, zahrady, menší sadovnicky upravené plochy a sídlištní zeleň, ojediněle rostoucí stromy a keře na veřejně přístupných místech, uliční zeleň, květinové záhony a nádoby s okrasnými rostlinami na veřejně přístupných místech, včetně příslušných sadovnických doplňků. </w:t>
      </w:r>
    </w:p>
    <w:p w14:paraId="571C8078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7B794ED6" w14:textId="77777777" w:rsidR="00D379B7" w:rsidRDefault="00266BD6">
      <w:pPr>
        <w:numPr>
          <w:ilvl w:val="0"/>
          <w:numId w:val="2"/>
        </w:numPr>
        <w:ind w:right="0" w:hanging="360"/>
      </w:pPr>
      <w:r>
        <w:t xml:space="preserve">Vlastník zvířete je fyzická nebo právnická osoba, která je evidována jako majitel zvířete. </w:t>
      </w:r>
    </w:p>
    <w:p w14:paraId="77D26060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5CC82DCC" w14:textId="77777777" w:rsidR="00D379B7" w:rsidRDefault="00266BD6">
      <w:pPr>
        <w:numPr>
          <w:ilvl w:val="0"/>
          <w:numId w:val="2"/>
        </w:numPr>
        <w:ind w:right="0" w:hanging="360"/>
      </w:pPr>
      <w:r>
        <w:lastRenderedPageBreak/>
        <w:t xml:space="preserve">Držitel zvířete je fyzická osoba, která má v péči, na starosti nebo v daném okamžiku pod kontrolou zvíře. </w:t>
      </w:r>
    </w:p>
    <w:p w14:paraId="0691CCBF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686280" w14:textId="77777777" w:rsidR="00D379B7" w:rsidRDefault="00266BD6">
      <w:pPr>
        <w:numPr>
          <w:ilvl w:val="0"/>
          <w:numId w:val="2"/>
        </w:numPr>
        <w:ind w:right="0" w:hanging="360"/>
      </w:pPr>
      <w:r>
        <w:t xml:space="preserve">Chovem se rozumí držení zvířete na území města Ústí nad Orlicí. </w:t>
      </w:r>
    </w:p>
    <w:p w14:paraId="19979B4C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682D816F" w14:textId="77777777" w:rsidR="00D379B7" w:rsidRDefault="00266BD6">
      <w:pPr>
        <w:numPr>
          <w:ilvl w:val="0"/>
          <w:numId w:val="2"/>
        </w:numPr>
        <w:ind w:right="0" w:hanging="360"/>
      </w:pPr>
      <w:r>
        <w:t xml:space="preserve">Ovladatelné zvíře je takové zvíře, kterému je vlastník - držitel v každém okamžiku pro zachování veřejného pořádku schopen akustickým či jiným prostředkem zabránit, aby obtěžoval, ohrožoval či způsoboval škodu. </w:t>
      </w:r>
    </w:p>
    <w:p w14:paraId="34CB5C76" w14:textId="77777777" w:rsidR="00D379B7" w:rsidRDefault="00266BD6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78A6EC3C" w14:textId="77777777" w:rsidR="00D379B7" w:rsidRDefault="00266BD6">
      <w:pPr>
        <w:numPr>
          <w:ilvl w:val="0"/>
          <w:numId w:val="2"/>
        </w:numPr>
        <w:ind w:right="0" w:hanging="360"/>
      </w:pPr>
      <w:r>
        <w:t xml:space="preserve">Vodítko je prostředek, max. 2 metry dlouhý, uzpůsobený k vedení zvířete, který musí být při míjení s jinou osobou nebo zvířetem zajištěn proti prodloužení. </w:t>
      </w:r>
    </w:p>
    <w:p w14:paraId="36C1C40A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8A926B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591FE418" w14:textId="77777777" w:rsidR="00D379B7" w:rsidRDefault="00266BD6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článek 3 </w:t>
      </w:r>
    </w:p>
    <w:p w14:paraId="377E42AA" w14:textId="77777777" w:rsidR="00D379B7" w:rsidRDefault="00266BD6">
      <w:pPr>
        <w:spacing w:after="28" w:line="259" w:lineRule="auto"/>
        <w:ind w:left="10" w:right="8" w:hanging="10"/>
        <w:jc w:val="center"/>
      </w:pPr>
      <w:r>
        <w:rPr>
          <w:b/>
        </w:rPr>
        <w:t xml:space="preserve">Znečišťování veřejného prostranství </w:t>
      </w:r>
    </w:p>
    <w:p w14:paraId="01D0345A" w14:textId="77777777" w:rsidR="00D379B7" w:rsidRDefault="00266BD6">
      <w:pPr>
        <w:ind w:left="-15" w:right="0" w:firstLine="0"/>
      </w:pPr>
      <w:r>
        <w:t xml:space="preserve">Každý je povinen udržovat čistotu na veřejném prostranství, v případě jeho znečištění je povinen neprodleně odstranit znečištění veřejného prostranství, které svojí činností způsobil. </w:t>
      </w:r>
    </w:p>
    <w:p w14:paraId="2B7503D7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2109DA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6583CA42" w14:textId="77777777" w:rsidR="00D379B7" w:rsidRDefault="00266BD6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článek 4 </w:t>
      </w:r>
    </w:p>
    <w:p w14:paraId="0BF32C8F" w14:textId="77777777" w:rsidR="00D379B7" w:rsidRDefault="00266BD6">
      <w:pPr>
        <w:spacing w:after="28" w:line="259" w:lineRule="auto"/>
        <w:ind w:left="10" w:right="6" w:hanging="10"/>
        <w:jc w:val="center"/>
      </w:pPr>
      <w:r>
        <w:rPr>
          <w:b/>
        </w:rPr>
        <w:t xml:space="preserve">Podmínky pro chov zvířat </w:t>
      </w:r>
    </w:p>
    <w:p w14:paraId="0B01109E" w14:textId="77777777" w:rsidR="00D379B7" w:rsidRDefault="00266BD6">
      <w:pPr>
        <w:numPr>
          <w:ilvl w:val="0"/>
          <w:numId w:val="3"/>
        </w:numPr>
        <w:ind w:right="0" w:hanging="360"/>
      </w:pPr>
      <w:r>
        <w:t xml:space="preserve">Každý vlastník – držitel zvířete je povinen učinit taková opatření, aby chov zvířat nezpůsoboval hygienické nebo zdravotní závady, nezhoršoval čistotu a bezpečnost na veřejných prostranstvích a neobtěžoval nad míru přiměřenou poměrům jiné osoby. </w:t>
      </w:r>
    </w:p>
    <w:p w14:paraId="42E72662" w14:textId="77777777" w:rsidR="00D379B7" w:rsidRDefault="00266BD6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38B86527" w14:textId="77777777" w:rsidR="00D379B7" w:rsidRDefault="00266BD6">
      <w:pPr>
        <w:numPr>
          <w:ilvl w:val="0"/>
          <w:numId w:val="3"/>
        </w:numPr>
        <w:ind w:right="0" w:hanging="360"/>
      </w:pPr>
      <w:r>
        <w:t xml:space="preserve">Vlastník - držitel zvířete je povinen dbát pravidel hygieny, čistoty a pořádku ve městě, ochrany zdraví a bezpečnosti osob a majetku, pečovat o to, aby chov zvířat nedával podnět k narušování pravidel občanského soužití.  </w:t>
      </w:r>
    </w:p>
    <w:p w14:paraId="150D640F" w14:textId="77777777" w:rsidR="00D379B7" w:rsidRDefault="00266BD6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3DC45397" w14:textId="77777777" w:rsidR="00D379B7" w:rsidRDefault="00266BD6">
      <w:pPr>
        <w:numPr>
          <w:ilvl w:val="0"/>
          <w:numId w:val="3"/>
        </w:numPr>
        <w:ind w:right="0" w:hanging="360"/>
      </w:pPr>
      <w:r>
        <w:t xml:space="preserve">Je zakázáno přinášet, přivádět nebo nechat vnikat zvířata na dětská hřiště a pískoviště. </w:t>
      </w:r>
    </w:p>
    <w:p w14:paraId="2FC78DEA" w14:textId="77777777" w:rsidR="00D379B7" w:rsidRDefault="00266BD6">
      <w:pPr>
        <w:spacing w:after="31" w:line="259" w:lineRule="auto"/>
        <w:ind w:left="708" w:right="0" w:firstLine="0"/>
        <w:jc w:val="left"/>
      </w:pPr>
      <w:r>
        <w:t xml:space="preserve"> </w:t>
      </w:r>
    </w:p>
    <w:p w14:paraId="159C1D7B" w14:textId="77777777" w:rsidR="00D379B7" w:rsidRDefault="00266BD6">
      <w:pPr>
        <w:numPr>
          <w:ilvl w:val="0"/>
          <w:numId w:val="3"/>
        </w:numPr>
        <w:ind w:right="0" w:hanging="360"/>
      </w:pPr>
      <w:r>
        <w:t xml:space="preserve">V zájmu zabezpečení místních záležitostí veřejného pořádku je vlastník - držitel zvířete povinen: </w:t>
      </w:r>
    </w:p>
    <w:p w14:paraId="2123B880" w14:textId="77777777" w:rsidR="00D379B7" w:rsidRDefault="00266BD6">
      <w:pPr>
        <w:numPr>
          <w:ilvl w:val="0"/>
          <w:numId w:val="4"/>
        </w:numPr>
        <w:ind w:right="0" w:hanging="360"/>
      </w:pPr>
      <w:r>
        <w:t xml:space="preserve">zajistit, aby zvíře neznečišťovalo veřejné prostranství, </w:t>
      </w:r>
    </w:p>
    <w:p w14:paraId="7269BE8B" w14:textId="77777777" w:rsidR="00D379B7" w:rsidRDefault="00266BD6">
      <w:pPr>
        <w:numPr>
          <w:ilvl w:val="0"/>
          <w:numId w:val="4"/>
        </w:numPr>
        <w:ind w:right="0" w:hanging="360"/>
      </w:pPr>
      <w:r>
        <w:t xml:space="preserve">mít zvíře pod účinnou kontrolou - ovladatelné zvíře, </w:t>
      </w:r>
    </w:p>
    <w:p w14:paraId="5DBFD59A" w14:textId="77777777" w:rsidR="00D379B7" w:rsidRDefault="00266BD6">
      <w:pPr>
        <w:numPr>
          <w:ilvl w:val="0"/>
          <w:numId w:val="4"/>
        </w:numPr>
        <w:ind w:right="0" w:hanging="360"/>
      </w:pPr>
      <w:r>
        <w:t xml:space="preserve">zajistit na vlastní náklady bezodkladné odstranění zvířetem způsobené nečistoty,  </w:t>
      </w:r>
    </w:p>
    <w:p w14:paraId="23725F92" w14:textId="77777777" w:rsidR="00D379B7" w:rsidRDefault="00266BD6">
      <w:pPr>
        <w:numPr>
          <w:ilvl w:val="0"/>
          <w:numId w:val="4"/>
        </w:numPr>
        <w:ind w:right="0" w:hanging="360"/>
      </w:pPr>
      <w:r>
        <w:t xml:space="preserve">učinit taková opatření, aby chováním zvířete nedocházelo k ohrožování bezpečnosti osob a majetku, zejména napadáním fyzických osob nebo jiných zvířat. </w:t>
      </w:r>
    </w:p>
    <w:p w14:paraId="75C929B8" w14:textId="77777777" w:rsidR="00D379B7" w:rsidRDefault="00266BD6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41527533" w14:textId="77777777" w:rsidR="00D379B7" w:rsidRDefault="00266BD6">
      <w:pPr>
        <w:ind w:left="336" w:right="0"/>
      </w:pPr>
      <w:r>
        <w:t>5)</w:t>
      </w:r>
      <w:r>
        <w:rPr>
          <w:rFonts w:ascii="Arial" w:eastAsia="Arial" w:hAnsi="Arial" w:cs="Arial"/>
        </w:rPr>
        <w:t xml:space="preserve"> </w:t>
      </w:r>
      <w:r>
        <w:t>V centrální zóně města</w:t>
      </w:r>
      <w:r>
        <w:rPr>
          <w:vertAlign w:val="superscript"/>
        </w:rPr>
        <w:t>1)</w:t>
      </w:r>
      <w:r>
        <w:t xml:space="preserve"> a na plochách veřejného prostranství vymezených v příloze č. 1 této obecně závazné vyhlášky je vlastník – držitel zvířete povinen mít zvíře na vodítku.  </w:t>
      </w:r>
    </w:p>
    <w:p w14:paraId="1366FB06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B8D252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7D697604" w14:textId="77777777" w:rsidR="00D379B7" w:rsidRDefault="00266BD6">
      <w:pPr>
        <w:spacing w:after="28" w:line="259" w:lineRule="auto"/>
        <w:ind w:left="10" w:right="10" w:hanging="10"/>
        <w:jc w:val="center"/>
      </w:pPr>
      <w:r>
        <w:rPr>
          <w:b/>
        </w:rPr>
        <w:lastRenderedPageBreak/>
        <w:t xml:space="preserve">článek 5 </w:t>
      </w:r>
    </w:p>
    <w:p w14:paraId="51E17CC0" w14:textId="77777777" w:rsidR="00D379B7" w:rsidRDefault="00266BD6">
      <w:pPr>
        <w:spacing w:after="28" w:line="259" w:lineRule="auto"/>
        <w:ind w:left="10" w:right="6" w:hanging="10"/>
        <w:jc w:val="center"/>
      </w:pPr>
      <w:r>
        <w:rPr>
          <w:b/>
        </w:rPr>
        <w:t xml:space="preserve">Kontrolní činnost a sankce </w:t>
      </w:r>
    </w:p>
    <w:p w14:paraId="527BB0FC" w14:textId="77777777" w:rsidR="00D379B7" w:rsidRDefault="00266BD6">
      <w:pPr>
        <w:numPr>
          <w:ilvl w:val="0"/>
          <w:numId w:val="5"/>
        </w:numPr>
        <w:ind w:right="0"/>
      </w:pPr>
      <w:r>
        <w:t xml:space="preserve">Porušení povinností stanovených touto vyhláškou lze postihovat jako přestupek dle zákona č. 200/1990 Sb., o přestupcích, ve znění pozdějších předpisů nebo jako správní delikt dle zákona č. 128/2000 Sb., o obcích (obecní zřízení), ve znění pozdějších předpisů, nejde-li o jiný správní delikt nebo o trestný čin. </w:t>
      </w:r>
    </w:p>
    <w:p w14:paraId="6E418837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6313898F" w14:textId="77777777" w:rsidR="00D379B7" w:rsidRDefault="00266BD6">
      <w:pPr>
        <w:numPr>
          <w:ilvl w:val="0"/>
          <w:numId w:val="5"/>
        </w:numPr>
        <w:ind w:right="0"/>
      </w:pPr>
      <w:r>
        <w:t xml:space="preserve">Kontrolu dodržování této vyhlášky bude provádět Městská policie Ústí nad Orlicí a příslušné odbory Městského úřadu Ústí nad Orlicí. </w:t>
      </w:r>
    </w:p>
    <w:p w14:paraId="4BB5E3CC" w14:textId="77777777" w:rsidR="00266BD6" w:rsidRDefault="00266BD6">
      <w:pPr>
        <w:spacing w:after="28" w:line="259" w:lineRule="auto"/>
        <w:ind w:left="10" w:right="10" w:hanging="10"/>
        <w:jc w:val="center"/>
        <w:rPr>
          <w:b/>
        </w:rPr>
      </w:pPr>
    </w:p>
    <w:p w14:paraId="7F911C38" w14:textId="04946366" w:rsidR="00D379B7" w:rsidRDefault="00266BD6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článek 6 </w:t>
      </w:r>
    </w:p>
    <w:p w14:paraId="7CF49869" w14:textId="77777777" w:rsidR="00D379B7" w:rsidRDefault="00266BD6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Závěrečná ustanovení </w:t>
      </w:r>
    </w:p>
    <w:p w14:paraId="4E87EEF4" w14:textId="77777777" w:rsidR="00D379B7" w:rsidRDefault="00266BD6">
      <w:pPr>
        <w:numPr>
          <w:ilvl w:val="0"/>
          <w:numId w:val="6"/>
        </w:numPr>
        <w:ind w:right="0"/>
      </w:pPr>
      <w:r>
        <w:t xml:space="preserve">Ustanovení čl. 4 odst. 3 této vyhlášky se nevztahují na vlastníky – držitele, jejichž psi jsou v daném okamžiku užíváni k doprovázení nebo ochraně osob nevidomých, bezmocných a držitelů průkazu ZTP/P. Ustanovení čl. 4 odst. 3 a 5 se nevztahuje na příslušníky Policie České republiky, Armády České republiky, kteří používají psy při výkonu služby. </w:t>
      </w:r>
    </w:p>
    <w:p w14:paraId="4FE6D564" w14:textId="77777777" w:rsidR="00D379B7" w:rsidRDefault="00266BD6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6595337E" w14:textId="2964509C" w:rsidR="00D379B7" w:rsidRDefault="00266BD6">
      <w:pPr>
        <w:numPr>
          <w:ilvl w:val="0"/>
          <w:numId w:val="6"/>
        </w:numPr>
        <w:ind w:right="0"/>
      </w:pPr>
      <w:r>
        <w:t xml:space="preserve">Tato obecně závazná vyhláška nabývá účinnosti dnem 1. 6. 2013. Současně se ke dni 31. 5. 2013 zrušuje Obecně závazná vyhláška města Ústí nad Orlicí č. 3/2003 o pořádku a čistotě ve městě, Obecně závazná vyhláška města Ústí nad Orlicí č. 8/2005, kterou se mění Obecně závazná vyhláška města Ústí nad Orlicí č. 3/2003 o pořádku a čistotě ve městě a Obecně závazná vyhláška města Ústí nad Orlicí č. 3/2012, kterou se mění Obecně závazná vyhláška města Ústí nad Orlicí č. 3/2003 o pořádku a čistotě ve městě, ve znění Obecně závazné vyhlášky města Ústí nad Orlicí č. 8/2005.  </w:t>
      </w:r>
    </w:p>
    <w:p w14:paraId="27E564A2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5257FF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068D81" w14:textId="77777777" w:rsidR="00D379B7" w:rsidRDefault="00266BD6">
      <w:pPr>
        <w:spacing w:after="31" w:line="259" w:lineRule="auto"/>
        <w:ind w:left="-5" w:right="0" w:hanging="10"/>
        <w:jc w:val="left"/>
      </w:pPr>
      <w:r>
        <w:rPr>
          <w:u w:val="single" w:color="000000"/>
        </w:rPr>
        <w:t>Odkazy</w:t>
      </w:r>
      <w:r>
        <w:t xml:space="preserve">: </w:t>
      </w:r>
    </w:p>
    <w:p w14:paraId="566F6CB9" w14:textId="77777777" w:rsidR="00D379B7" w:rsidRDefault="00266BD6">
      <w:pPr>
        <w:ind w:left="-15" w:right="0" w:firstLine="0"/>
      </w:pPr>
      <w:r>
        <w:t xml:space="preserve">1) Obecně závazná vyhláška města Ústí nad Orlicí č. 6/93 o základních zásadách uspořádání území centrální zóny města Ústí nad Orlicí.  </w:t>
      </w:r>
    </w:p>
    <w:p w14:paraId="0BAACD67" w14:textId="748BDB27" w:rsidR="00D379B7" w:rsidRDefault="00266BD6">
      <w:pPr>
        <w:ind w:left="-15" w:right="0" w:firstLine="0"/>
      </w:pPr>
      <w:r>
        <w:t xml:space="preserve">Centrální zóna je vymezena ulicemi: Husova, Pickova, Lochmanova, Špindlerova, východní hranicí závodu Perla, 17. listopadu, Na Štěpnici, Dělnická, Tvardkova, Čs. armády, Tyršova, T. G. Masaryka a Jilemnického. </w:t>
      </w:r>
    </w:p>
    <w:p w14:paraId="329693E1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E8B340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CE4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3E337306" w14:textId="77777777" w:rsidR="00266BD6" w:rsidRDefault="00266BD6">
      <w:pPr>
        <w:ind w:left="-15" w:right="0" w:firstLine="0"/>
      </w:pPr>
      <w:r>
        <w:t xml:space="preserve">        Petr Hájek v. r.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JUDr. Zdeněk Ešpandr v. r.         </w:t>
      </w:r>
    </w:p>
    <w:p w14:paraId="71C56AF8" w14:textId="0D7738A6" w:rsidR="00D379B7" w:rsidRDefault="00266BD6">
      <w:pPr>
        <w:ind w:left="-15" w:right="0" w:firstLine="0"/>
      </w:pPr>
      <w:r>
        <w:t xml:space="preserve">         starosta města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1. místostarosta      </w:t>
      </w:r>
    </w:p>
    <w:p w14:paraId="3DA5AB9F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B5D299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BCB26D" w14:textId="319DE573" w:rsidR="00266BD6" w:rsidRDefault="00266BD6" w:rsidP="00266BD6">
      <w:pPr>
        <w:spacing w:after="0" w:line="259" w:lineRule="auto"/>
        <w:ind w:left="0" w:right="0" w:firstLine="0"/>
        <w:jc w:val="left"/>
      </w:pPr>
      <w:r>
        <w:t xml:space="preserve"> Mgr. Jiří Holubář v. r.                                                      Ing. Vladislav Fajt v. r.            </w:t>
      </w:r>
    </w:p>
    <w:p w14:paraId="1D8C6018" w14:textId="2ED421D0" w:rsidR="00D379B7" w:rsidRDefault="00266BD6" w:rsidP="00266BD6">
      <w:pPr>
        <w:spacing w:after="0" w:line="259" w:lineRule="auto"/>
        <w:ind w:left="0" w:right="0" w:firstLine="0"/>
        <w:jc w:val="left"/>
      </w:pPr>
      <w:r>
        <w:t xml:space="preserve">        místostarosta                                                                   místostarosta      </w:t>
      </w:r>
    </w:p>
    <w:p w14:paraId="2D4F2FA5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E385E3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C5C4A9" w14:textId="2699533D" w:rsidR="00D379B7" w:rsidRDefault="00266BD6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79167E87" w14:textId="77777777" w:rsidR="00D379B7" w:rsidRDefault="00266BD6">
      <w:pPr>
        <w:spacing w:after="0" w:line="259" w:lineRule="auto"/>
        <w:ind w:left="0" w:firstLine="0"/>
        <w:jc w:val="center"/>
      </w:pPr>
      <w:r>
        <w:rPr>
          <w:b/>
          <w:sz w:val="36"/>
          <w:u w:val="single" w:color="000000"/>
        </w:rPr>
        <w:t>Příloha č. 1</w:t>
      </w:r>
      <w:r>
        <w:rPr>
          <w:b/>
          <w:sz w:val="36"/>
        </w:rPr>
        <w:t xml:space="preserve">  </w:t>
      </w:r>
    </w:p>
    <w:p w14:paraId="6F00FA0D" w14:textId="77777777" w:rsidR="00D379B7" w:rsidRDefault="00266BD6">
      <w:pPr>
        <w:spacing w:after="35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1385AC0D" w14:textId="77777777" w:rsidR="00D379B7" w:rsidRDefault="00266BD6">
      <w:pPr>
        <w:spacing w:after="0" w:line="284" w:lineRule="auto"/>
        <w:ind w:left="0" w:right="0" w:firstLine="0"/>
        <w:jc w:val="left"/>
      </w:pPr>
      <w:r>
        <w:rPr>
          <w:sz w:val="28"/>
        </w:rPr>
        <w:t xml:space="preserve">Plochy veřejného prostranství, na kterých je vlastník – držitel zvířete povinen mít zvíře na vodítku: </w:t>
      </w:r>
    </w:p>
    <w:p w14:paraId="0A2634C9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76C3B020" w14:textId="77777777" w:rsidR="00D379B7" w:rsidRDefault="00266BD6">
      <w:pPr>
        <w:ind w:left="-15" w:right="0" w:firstLine="0"/>
      </w:pPr>
      <w:r>
        <w:rPr>
          <w:u w:val="single" w:color="000000"/>
        </w:rPr>
        <w:t>Plocha č. 1 je vymezena ulicemi</w:t>
      </w:r>
      <w:r>
        <w:t xml:space="preserve">: Jilemnického, T. G. Masaryka, Moravská a M. R. Štefánika. </w:t>
      </w:r>
    </w:p>
    <w:p w14:paraId="4C48A2CD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199A70F6" w14:textId="77777777" w:rsidR="00D379B7" w:rsidRDefault="00266BD6">
      <w:pPr>
        <w:ind w:left="3247" w:right="0" w:hanging="3262"/>
      </w:pPr>
      <w:r>
        <w:rPr>
          <w:u w:val="single" w:color="000000"/>
        </w:rPr>
        <w:t>Plocha č. 2 je vymezena ulicemi</w:t>
      </w:r>
      <w:r>
        <w:t xml:space="preserve">: Tvardkova, Letohradská, Popradská, Na Štěpnici, Heranova a Mazánkova. </w:t>
      </w:r>
    </w:p>
    <w:p w14:paraId="54EC42B7" w14:textId="77777777" w:rsidR="00D379B7" w:rsidRDefault="00266BD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06C84CE9" w14:textId="77777777" w:rsidR="00D379B7" w:rsidRDefault="00266BD6">
      <w:pPr>
        <w:spacing w:after="0" w:line="259" w:lineRule="auto"/>
        <w:ind w:left="-5" w:right="0" w:hanging="10"/>
        <w:jc w:val="left"/>
      </w:pPr>
      <w:r>
        <w:rPr>
          <w:u w:val="single" w:color="000000"/>
        </w:rPr>
        <w:t>Plocha č. 3 je vymezena ulicemi</w:t>
      </w:r>
      <w:r>
        <w:t xml:space="preserve">: Sokolská. </w:t>
      </w:r>
    </w:p>
    <w:p w14:paraId="4D3B45BC" w14:textId="77777777" w:rsidR="00D379B7" w:rsidRDefault="00266BD6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75EF14E3" w14:textId="77777777" w:rsidR="00D379B7" w:rsidRDefault="00266BD6">
      <w:pPr>
        <w:spacing w:after="0" w:line="259" w:lineRule="auto"/>
        <w:ind w:left="-5" w:right="0" w:hanging="10"/>
        <w:jc w:val="left"/>
      </w:pPr>
      <w:r>
        <w:rPr>
          <w:u w:val="single" w:color="000000"/>
        </w:rPr>
        <w:t>Plocha č. 4 je vymezena ulicemi</w:t>
      </w:r>
      <w:r>
        <w:t xml:space="preserve">: Třebovská. </w:t>
      </w:r>
    </w:p>
    <w:p w14:paraId="70012F44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7F25A2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D3A147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DEEA27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C986FA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4BF01F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47C428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3D05C8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137590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920016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1A1FAF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08CFBB" w14:textId="249DC2A3" w:rsidR="00D379B7" w:rsidRDefault="00266BD6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2A1622E2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450BCC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E266D4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8FA50F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BC2CAE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0AEF58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8CDE89" w14:textId="77777777" w:rsidR="00D379B7" w:rsidRDefault="00266BD6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1D41DFE6" w14:textId="77777777" w:rsidR="00D379B7" w:rsidRDefault="00266BD6">
      <w:pPr>
        <w:ind w:left="-15" w:right="0" w:firstLine="0"/>
      </w:pPr>
      <w:r>
        <w:t xml:space="preserve">Vyvěšeno dne: </w:t>
      </w:r>
    </w:p>
    <w:p w14:paraId="033741E4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E7784E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FF362F" w14:textId="77777777" w:rsidR="00D379B7" w:rsidRDefault="00266BD6">
      <w:pPr>
        <w:ind w:left="-15" w:right="0" w:firstLine="0"/>
      </w:pPr>
      <w:r>
        <w:t xml:space="preserve">Sejmuto dne: </w:t>
      </w:r>
    </w:p>
    <w:p w14:paraId="3CCE7E91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DA642E" w14:textId="77777777" w:rsidR="00D379B7" w:rsidRDefault="00266BD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379B7">
      <w:footerReference w:type="even" r:id="rId7"/>
      <w:footerReference w:type="default" r:id="rId8"/>
      <w:footerReference w:type="first" r:id="rId9"/>
      <w:pgSz w:w="11900" w:h="16840"/>
      <w:pgMar w:top="1476" w:right="1405" w:bottom="1553" w:left="1416" w:header="708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4801" w14:textId="77777777" w:rsidR="009444B0" w:rsidRDefault="00266BD6">
      <w:pPr>
        <w:spacing w:after="0" w:line="240" w:lineRule="auto"/>
      </w:pPr>
      <w:r>
        <w:separator/>
      </w:r>
    </w:p>
  </w:endnote>
  <w:endnote w:type="continuationSeparator" w:id="0">
    <w:p w14:paraId="41FAC998" w14:textId="77777777" w:rsidR="009444B0" w:rsidRDefault="0026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7D20" w14:textId="77777777" w:rsidR="00D379B7" w:rsidRDefault="00266BD6">
    <w:pPr>
      <w:tabs>
        <w:tab w:val="center" w:pos="4536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82DB" w14:textId="77777777" w:rsidR="00D379B7" w:rsidRDefault="00266BD6">
    <w:pPr>
      <w:tabs>
        <w:tab w:val="center" w:pos="4536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1298" w14:textId="77777777" w:rsidR="00D379B7" w:rsidRDefault="00266BD6">
    <w:pPr>
      <w:tabs>
        <w:tab w:val="center" w:pos="4536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1AF1" w14:textId="77777777" w:rsidR="009444B0" w:rsidRDefault="00266BD6">
      <w:pPr>
        <w:spacing w:after="0" w:line="240" w:lineRule="auto"/>
      </w:pPr>
      <w:r>
        <w:separator/>
      </w:r>
    </w:p>
  </w:footnote>
  <w:footnote w:type="continuationSeparator" w:id="0">
    <w:p w14:paraId="1D688A56" w14:textId="77777777" w:rsidR="009444B0" w:rsidRDefault="00266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317"/>
    <w:multiLevelType w:val="hybridMultilevel"/>
    <w:tmpl w:val="090462F2"/>
    <w:lvl w:ilvl="0" w:tplc="56C054AC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A1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0FD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64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01D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A8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EE7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47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0EB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31BCB"/>
    <w:multiLevelType w:val="hybridMultilevel"/>
    <w:tmpl w:val="018A6308"/>
    <w:lvl w:ilvl="0" w:tplc="9D9C052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CC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C5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0C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F6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A9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EBD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25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42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D85083"/>
    <w:multiLevelType w:val="hybridMultilevel"/>
    <w:tmpl w:val="0E88CDC8"/>
    <w:lvl w:ilvl="0" w:tplc="1CAE93B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294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89D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AB0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468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C0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C6C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050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6B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FA45A0"/>
    <w:multiLevelType w:val="hybridMultilevel"/>
    <w:tmpl w:val="8DD6E28E"/>
    <w:lvl w:ilvl="0" w:tplc="0A88605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6B3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617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21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C1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8B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88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E6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CF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2E70C2"/>
    <w:multiLevelType w:val="hybridMultilevel"/>
    <w:tmpl w:val="405EAB32"/>
    <w:lvl w:ilvl="0" w:tplc="228217D2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0F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2C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AA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AF2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44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62C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EE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6B8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8A4AF2"/>
    <w:multiLevelType w:val="hybridMultilevel"/>
    <w:tmpl w:val="C210701A"/>
    <w:lvl w:ilvl="0" w:tplc="22E29EC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22F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99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5D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E7E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EDA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ED2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025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7114517">
    <w:abstractNumId w:val="4"/>
  </w:num>
  <w:num w:numId="2" w16cid:durableId="1788087527">
    <w:abstractNumId w:val="1"/>
  </w:num>
  <w:num w:numId="3" w16cid:durableId="1963608485">
    <w:abstractNumId w:val="3"/>
  </w:num>
  <w:num w:numId="4" w16cid:durableId="421143382">
    <w:abstractNumId w:val="5"/>
  </w:num>
  <w:num w:numId="5" w16cid:durableId="1717698606">
    <w:abstractNumId w:val="0"/>
  </w:num>
  <w:num w:numId="6" w16cid:durableId="6719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B7"/>
    <w:rsid w:val="00266BD6"/>
    <w:rsid w:val="009444B0"/>
    <w:rsid w:val="00963DDC"/>
    <w:rsid w:val="00D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6D99"/>
  <w15:docId w15:val="{2364D7DA-890D-443A-B84D-0C62FD9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6" w:lineRule="auto"/>
      <w:ind w:left="351" w:right="7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924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č. 1_2013 o pořádku a čistotě ve městě</dc:title>
  <dc:subject/>
  <dc:creator>novakova</dc:creator>
  <cp:keywords/>
  <cp:lastModifiedBy>Zdeňka Nováková</cp:lastModifiedBy>
  <cp:revision>3</cp:revision>
  <dcterms:created xsi:type="dcterms:W3CDTF">2022-11-23T14:45:00Z</dcterms:created>
  <dcterms:modified xsi:type="dcterms:W3CDTF">2023-03-08T13:44:00Z</dcterms:modified>
</cp:coreProperties>
</file>