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FF" w:rsidRPr="008C21FE" w:rsidRDefault="002D4758" w:rsidP="008C21FE">
      <w:pPr>
        <w:spacing w:after="0" w:line="240" w:lineRule="auto"/>
        <w:ind w:left="709" w:hanging="1276"/>
        <w:jc w:val="center"/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-23495</wp:posOffset>
                </wp:positionV>
                <wp:extent cx="723900" cy="849630"/>
                <wp:effectExtent l="1905" t="0" r="0" b="254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23900" cy="849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rázek 1" o:spid="_x0000_s1026" style="position:absolute;margin-left:-29.85pt;margin-top:-1.85pt;width:57pt;height:6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" filled="f" stroked="f">
                <o:lock v:ext="edit" aspectratio="t"/>
              </v:rect>
            </w:pict>
          </mc:Fallback>
        </mc:AlternateContent>
      </w:r>
      <w:r w:rsidR="00276AFF" w:rsidRPr="008C21FE">
        <w:rPr>
          <w:b/>
          <w:bCs/>
          <w:sz w:val="32"/>
          <w:szCs w:val="32"/>
        </w:rPr>
        <w:t>OBEC DVORY</w:t>
      </w:r>
      <w:r w:rsidR="00276AFF">
        <w:rPr>
          <w:b/>
          <w:bCs/>
          <w:sz w:val="28"/>
          <w:szCs w:val="28"/>
        </w:rPr>
        <w:tab/>
      </w:r>
    </w:p>
    <w:p w:rsidR="00276AFF" w:rsidRDefault="00276AFF" w:rsidP="008C21FE">
      <w:pPr>
        <w:spacing w:after="0" w:line="240" w:lineRule="auto"/>
        <w:ind w:left="709" w:hanging="709"/>
        <w:jc w:val="center"/>
      </w:pPr>
    </w:p>
    <w:p w:rsidR="00276AFF" w:rsidRPr="008C21FE" w:rsidRDefault="00276AFF" w:rsidP="008C21FE">
      <w:pPr>
        <w:spacing w:after="0" w:line="240" w:lineRule="auto"/>
        <w:ind w:left="709" w:hanging="709"/>
        <w:jc w:val="center"/>
        <w:rPr>
          <w:b/>
          <w:bCs/>
        </w:rPr>
      </w:pPr>
      <w:r w:rsidRPr="008C21FE">
        <w:rPr>
          <w:b/>
          <w:bCs/>
          <w:sz w:val="28"/>
          <w:szCs w:val="28"/>
        </w:rPr>
        <w:t>Obecně závazná vyhláška č.: 3/2017</w:t>
      </w:r>
      <w:r>
        <w:rPr>
          <w:b/>
          <w:bCs/>
          <w:sz w:val="24"/>
          <w:szCs w:val="24"/>
        </w:rPr>
        <w:tab/>
      </w:r>
    </w:p>
    <w:p w:rsidR="00276AFF" w:rsidRDefault="00276AFF" w:rsidP="00465EFC">
      <w:pPr>
        <w:spacing w:after="0" w:line="240" w:lineRule="auto"/>
        <w:ind w:left="709" w:hanging="709"/>
      </w:pPr>
    </w:p>
    <w:p w:rsidR="00276AFF" w:rsidRDefault="00276AFF" w:rsidP="00465EFC">
      <w:pPr>
        <w:spacing w:after="0" w:line="240" w:lineRule="auto"/>
        <w:ind w:left="709" w:hanging="709"/>
      </w:pPr>
    </w:p>
    <w:p w:rsidR="00276AFF" w:rsidRPr="00465EFC" w:rsidRDefault="00276AFF" w:rsidP="008C21FE">
      <w:pPr>
        <w:spacing w:after="0" w:line="240" w:lineRule="auto"/>
        <w:ind w:hanging="567"/>
        <w:jc w:val="center"/>
        <w:rPr>
          <w:b/>
          <w:bCs/>
          <w:sz w:val="32"/>
          <w:szCs w:val="32"/>
        </w:rPr>
      </w:pPr>
      <w:r w:rsidRPr="00465EFC">
        <w:rPr>
          <w:b/>
          <w:bCs/>
          <w:sz w:val="32"/>
          <w:szCs w:val="32"/>
        </w:rPr>
        <w:t>O PODMÍNKÁCH K ZABEZPEČENÍ POŽÁRNÍ OCHRANY PŘI AKCÍCH</w:t>
      </w:r>
    </w:p>
    <w:p w:rsidR="00276AFF" w:rsidRPr="00465EFC" w:rsidRDefault="00276AFF" w:rsidP="008C21FE">
      <w:pPr>
        <w:spacing w:after="0" w:line="240" w:lineRule="auto"/>
        <w:ind w:hanging="567"/>
        <w:jc w:val="center"/>
        <w:rPr>
          <w:b/>
          <w:bCs/>
          <w:sz w:val="32"/>
          <w:szCs w:val="32"/>
        </w:rPr>
      </w:pPr>
      <w:r w:rsidRPr="00465EFC">
        <w:rPr>
          <w:b/>
          <w:bCs/>
          <w:sz w:val="32"/>
          <w:szCs w:val="32"/>
        </w:rPr>
        <w:t>S VĚTŠÍM POČTEM OSOB</w:t>
      </w:r>
    </w:p>
    <w:p w:rsidR="00276AFF" w:rsidRDefault="00276AFF" w:rsidP="00465EFC">
      <w:pPr>
        <w:spacing w:after="0" w:line="240" w:lineRule="auto"/>
        <w:ind w:left="709" w:hanging="709"/>
      </w:pPr>
    </w:p>
    <w:p w:rsidR="00276AFF" w:rsidRDefault="00276AFF" w:rsidP="005C608A">
      <w:pPr>
        <w:spacing w:after="0" w:line="240" w:lineRule="auto"/>
        <w:ind w:left="-567"/>
        <w:jc w:val="both"/>
      </w:pPr>
      <w:r>
        <w:t>Zastupitelstvo obce Dvory se usneslo dne 5. 4. 2017 vydat podle ustanovení § 29 odst. 1 písm. o, bod 2, zákona č. 133/1985 Sb., o požární ochraně ve znění pozdějších předpisů, v souladu s ustanovením § 10 písm. d) zákona č. 128/2000 Sb., o obcích ve znění pozdějších předpisů, a s nařízením Středočeského kraje č. 6/2010 (příloha č. 1), kterým se stanoví podmínky k zabezpečení požární ochrany při akcích, kterých se zúčastňuje větší počet osob (dále jen „nařízení Středočeského kraje“) tuto obecně závaznou vyhlášku.</w:t>
      </w:r>
    </w:p>
    <w:p w:rsidR="00276AFF" w:rsidRDefault="00276AFF" w:rsidP="005C608A">
      <w:pPr>
        <w:spacing w:after="0" w:line="240" w:lineRule="auto"/>
        <w:ind w:left="709" w:hanging="709"/>
        <w:jc w:val="both"/>
      </w:pPr>
    </w:p>
    <w:p w:rsidR="00276AFF" w:rsidRPr="00465EFC" w:rsidRDefault="00276AFF" w:rsidP="005C608A">
      <w:pPr>
        <w:spacing w:after="0" w:line="240" w:lineRule="auto"/>
        <w:ind w:left="709" w:hanging="709"/>
        <w:jc w:val="center"/>
        <w:rPr>
          <w:b/>
          <w:bCs/>
          <w:i/>
          <w:iCs/>
          <w:sz w:val="24"/>
          <w:szCs w:val="24"/>
        </w:rPr>
      </w:pPr>
      <w:r w:rsidRPr="00465EFC">
        <w:rPr>
          <w:b/>
          <w:bCs/>
          <w:i/>
          <w:iCs/>
          <w:sz w:val="24"/>
          <w:szCs w:val="24"/>
        </w:rPr>
        <w:t>Článek 1</w:t>
      </w:r>
    </w:p>
    <w:p w:rsidR="00276AFF" w:rsidRPr="00465EFC" w:rsidRDefault="00276AFF" w:rsidP="005C608A">
      <w:pPr>
        <w:spacing w:after="0" w:line="240" w:lineRule="auto"/>
        <w:ind w:left="709" w:hanging="709"/>
        <w:jc w:val="center"/>
        <w:rPr>
          <w:b/>
          <w:bCs/>
          <w:i/>
          <w:iCs/>
          <w:sz w:val="24"/>
          <w:szCs w:val="24"/>
        </w:rPr>
      </w:pPr>
      <w:r w:rsidRPr="00465EFC">
        <w:rPr>
          <w:b/>
          <w:bCs/>
          <w:i/>
          <w:iCs/>
          <w:sz w:val="24"/>
          <w:szCs w:val="24"/>
        </w:rPr>
        <w:t>Obecná ustanovení</w:t>
      </w:r>
    </w:p>
    <w:p w:rsidR="00276AFF" w:rsidRDefault="00276AFF" w:rsidP="005C608A">
      <w:pPr>
        <w:pStyle w:val="Odstavecseseznamem"/>
        <w:numPr>
          <w:ilvl w:val="0"/>
          <w:numId w:val="2"/>
        </w:numPr>
        <w:spacing w:after="0" w:line="240" w:lineRule="auto"/>
        <w:ind w:left="0" w:hanging="567"/>
        <w:jc w:val="both"/>
      </w:pPr>
      <w:r>
        <w:t>Tato vyhláška stanoví podmínky k zabezpečení požární ochrany životů, zdraví a ochrany majetku při akcích konaných na území obce Dvory (katastrální území Dvory), kterých se zúčastní větší počet osob (dále jen „akce“).</w:t>
      </w:r>
    </w:p>
    <w:p w:rsidR="00276AFF" w:rsidRDefault="00276AFF" w:rsidP="005C608A">
      <w:pPr>
        <w:pStyle w:val="Odstavecseseznamem"/>
        <w:numPr>
          <w:ilvl w:val="0"/>
          <w:numId w:val="2"/>
        </w:numPr>
        <w:spacing w:after="0" w:line="240" w:lineRule="auto"/>
        <w:ind w:left="0" w:hanging="567"/>
        <w:jc w:val="both"/>
      </w:pPr>
      <w:r>
        <w:t>Pořadatelem se pro účely této vyhlášky rozumí právnická osoba nebo podnikající fyzická osoba, která akci pořádá nebo zajišťuje.</w:t>
      </w:r>
    </w:p>
    <w:p w:rsidR="00276AFF" w:rsidRDefault="00276AFF" w:rsidP="005C608A">
      <w:pPr>
        <w:spacing w:after="0" w:line="240" w:lineRule="auto"/>
        <w:ind w:left="709" w:hanging="709"/>
        <w:jc w:val="both"/>
      </w:pPr>
    </w:p>
    <w:p w:rsidR="00276AFF" w:rsidRPr="00465EFC" w:rsidRDefault="00276AFF" w:rsidP="005C608A">
      <w:pPr>
        <w:spacing w:after="0" w:line="240" w:lineRule="auto"/>
        <w:ind w:left="709" w:hanging="709"/>
        <w:jc w:val="center"/>
        <w:rPr>
          <w:b/>
          <w:bCs/>
          <w:i/>
          <w:iCs/>
          <w:sz w:val="24"/>
          <w:szCs w:val="24"/>
        </w:rPr>
      </w:pPr>
      <w:r w:rsidRPr="00465EFC">
        <w:rPr>
          <w:b/>
          <w:bCs/>
          <w:i/>
          <w:iCs/>
          <w:sz w:val="24"/>
          <w:szCs w:val="24"/>
        </w:rPr>
        <w:t>Článek 2</w:t>
      </w:r>
    </w:p>
    <w:p w:rsidR="00276AFF" w:rsidRPr="00465EFC" w:rsidRDefault="00276AFF" w:rsidP="005C608A">
      <w:pPr>
        <w:spacing w:after="0" w:line="240" w:lineRule="auto"/>
        <w:ind w:left="709" w:hanging="709"/>
        <w:jc w:val="center"/>
        <w:rPr>
          <w:b/>
          <w:bCs/>
          <w:i/>
          <w:iCs/>
          <w:sz w:val="24"/>
          <w:szCs w:val="24"/>
        </w:rPr>
      </w:pPr>
      <w:r w:rsidRPr="00465EFC">
        <w:rPr>
          <w:b/>
          <w:bCs/>
          <w:i/>
          <w:iCs/>
          <w:sz w:val="24"/>
          <w:szCs w:val="24"/>
        </w:rPr>
        <w:t>Povinnosti</w:t>
      </w:r>
      <w:r>
        <w:rPr>
          <w:b/>
          <w:bCs/>
          <w:i/>
          <w:iCs/>
          <w:sz w:val="24"/>
          <w:szCs w:val="24"/>
        </w:rPr>
        <w:t xml:space="preserve"> k zabezpečení požární ochrany </w:t>
      </w:r>
      <w:r w:rsidRPr="00465EFC">
        <w:rPr>
          <w:b/>
          <w:bCs/>
          <w:i/>
          <w:iCs/>
          <w:sz w:val="24"/>
          <w:szCs w:val="24"/>
        </w:rPr>
        <w:t xml:space="preserve"> </w:t>
      </w:r>
    </w:p>
    <w:p w:rsidR="00276AFF" w:rsidRDefault="00276AFF" w:rsidP="005C608A">
      <w:pPr>
        <w:pStyle w:val="Odstavecseseznamem"/>
        <w:numPr>
          <w:ilvl w:val="0"/>
          <w:numId w:val="1"/>
        </w:numPr>
        <w:spacing w:after="0" w:line="240" w:lineRule="auto"/>
        <w:ind w:left="0" w:hanging="567"/>
        <w:jc w:val="both"/>
      </w:pPr>
      <w:r>
        <w:t xml:space="preserve">Pořadatel každé akce, při níž se </w:t>
      </w:r>
      <w:proofErr w:type="gramStart"/>
      <w:r>
        <w:t>shromáždí</w:t>
      </w:r>
      <w:proofErr w:type="gramEnd"/>
      <w:r>
        <w:t xml:space="preserve"> větší počet osob </w:t>
      </w:r>
      <w:proofErr w:type="gramStart"/>
      <w:r>
        <w:t>dodržuje</w:t>
      </w:r>
      <w:proofErr w:type="gramEnd"/>
      <w:r>
        <w:t xml:space="preserve"> podmínky k zabezpečení požární ochrany tak, jak jsou podrobně stanoveny v nařízení Středočeského kraje včetně vymezení pojmu „větší počet osob“. Jeho plné znění je každému k dispozici na obecním úřadu.</w:t>
      </w:r>
    </w:p>
    <w:p w:rsidR="00276AFF" w:rsidRDefault="00276AFF" w:rsidP="005C608A">
      <w:pPr>
        <w:pStyle w:val="Odstavecseseznamem"/>
        <w:numPr>
          <w:ilvl w:val="0"/>
          <w:numId w:val="1"/>
        </w:numPr>
        <w:spacing w:after="0" w:line="240" w:lineRule="auto"/>
        <w:ind w:left="0" w:hanging="567"/>
        <w:jc w:val="both"/>
      </w:pPr>
      <w:r>
        <w:t>Oznamovací povinnost podle § 7 odst. 1 nařízení Středočeského kraje splní pořadatel tím způsobem, že v předepsaném termínu doručí požadovanou zprávu do podatelny obecního úřadu. Zpráva musí být opatřena doložkou nebo potvrzením Hasičského záchranného sboru Středočeského kraje o tom, že navrhovaná opatření k zabezpečení požární ochrany jsou dostatečná.</w:t>
      </w:r>
    </w:p>
    <w:p w:rsidR="00276AFF" w:rsidRDefault="00276AFF" w:rsidP="005C608A">
      <w:pPr>
        <w:pStyle w:val="Odstavecseseznamem"/>
        <w:numPr>
          <w:ilvl w:val="0"/>
          <w:numId w:val="1"/>
        </w:numPr>
        <w:spacing w:after="0" w:line="240" w:lineRule="auto"/>
        <w:ind w:left="0" w:hanging="567"/>
        <w:jc w:val="both"/>
      </w:pPr>
      <w:r>
        <w:t>Starosta obce rozhodne o případném nesouhlasu s pořádáním akce do tří pracovních dnů od podání zprávy podle odstavce 2. Nebyl-li souhlas vysloven, má se za to, že obec nemá proti pořádání akce námitek.</w:t>
      </w:r>
    </w:p>
    <w:p w:rsidR="00276AFF" w:rsidRDefault="00276AFF" w:rsidP="005C608A">
      <w:pPr>
        <w:spacing w:after="0" w:line="240" w:lineRule="auto"/>
        <w:ind w:left="709" w:hanging="709"/>
        <w:jc w:val="both"/>
      </w:pPr>
    </w:p>
    <w:p w:rsidR="00276AFF" w:rsidRPr="00465EFC" w:rsidRDefault="00276AFF" w:rsidP="005C608A">
      <w:pPr>
        <w:spacing w:after="0" w:line="240" w:lineRule="auto"/>
        <w:ind w:left="709" w:hanging="709"/>
        <w:jc w:val="center"/>
        <w:rPr>
          <w:b/>
          <w:bCs/>
          <w:i/>
          <w:iCs/>
          <w:sz w:val="24"/>
          <w:szCs w:val="24"/>
        </w:rPr>
      </w:pPr>
      <w:r w:rsidRPr="00465EFC">
        <w:rPr>
          <w:b/>
          <w:bCs/>
          <w:i/>
          <w:iCs/>
          <w:sz w:val="24"/>
          <w:szCs w:val="24"/>
        </w:rPr>
        <w:t>Článek 3</w:t>
      </w:r>
    </w:p>
    <w:p w:rsidR="00276AFF" w:rsidRPr="00465EFC" w:rsidRDefault="00276AFF" w:rsidP="005C608A">
      <w:pPr>
        <w:spacing w:after="0" w:line="240" w:lineRule="auto"/>
        <w:ind w:left="709" w:hanging="709"/>
        <w:jc w:val="center"/>
        <w:rPr>
          <w:b/>
          <w:bCs/>
          <w:i/>
          <w:iCs/>
          <w:sz w:val="24"/>
          <w:szCs w:val="24"/>
        </w:rPr>
      </w:pPr>
      <w:r w:rsidRPr="00465EFC">
        <w:rPr>
          <w:b/>
          <w:bCs/>
          <w:i/>
          <w:iCs/>
          <w:sz w:val="24"/>
          <w:szCs w:val="24"/>
        </w:rPr>
        <w:t>Účinnost</w:t>
      </w:r>
    </w:p>
    <w:p w:rsidR="00276AFF" w:rsidRDefault="00276AFF" w:rsidP="005C608A">
      <w:pPr>
        <w:pStyle w:val="Odstavecseseznamem"/>
        <w:numPr>
          <w:ilvl w:val="0"/>
          <w:numId w:val="3"/>
        </w:numPr>
        <w:spacing w:after="0" w:line="240" w:lineRule="auto"/>
        <w:ind w:left="0" w:hanging="567"/>
        <w:jc w:val="both"/>
      </w:pPr>
      <w:r>
        <w:t>Tato obecně závazná vyhláška nabývá účinnosti dne 21. 4. 2017</w:t>
      </w:r>
    </w:p>
    <w:p w:rsidR="00276AFF" w:rsidRDefault="00276AFF" w:rsidP="005C608A">
      <w:pPr>
        <w:pStyle w:val="Odstavecseseznamem"/>
        <w:numPr>
          <w:ilvl w:val="0"/>
          <w:numId w:val="3"/>
        </w:numPr>
        <w:spacing w:after="0" w:line="240" w:lineRule="auto"/>
        <w:ind w:left="0" w:hanging="567"/>
        <w:jc w:val="both"/>
      </w:pPr>
      <w:r>
        <w:t xml:space="preserve">Touto vyhláškou se ruší obecně závazná vyhláška č. 1/2017 ze dne </w:t>
      </w:r>
      <w:proofErr w:type="gramStart"/>
      <w:r>
        <w:t>14.2.2017</w:t>
      </w:r>
      <w:proofErr w:type="gramEnd"/>
      <w:r>
        <w:t>.</w:t>
      </w:r>
    </w:p>
    <w:p w:rsidR="00276AFF" w:rsidRDefault="00276AFF" w:rsidP="00BC69A0">
      <w:pPr>
        <w:pStyle w:val="Odstavecseseznamem"/>
        <w:spacing w:after="0" w:line="240" w:lineRule="auto"/>
        <w:ind w:left="0"/>
        <w:jc w:val="both"/>
      </w:pPr>
    </w:p>
    <w:p w:rsidR="00276AFF" w:rsidRDefault="00276AFF" w:rsidP="00BC69A0">
      <w:pPr>
        <w:pStyle w:val="Odstavecseseznamem"/>
        <w:spacing w:after="0" w:line="240" w:lineRule="auto"/>
        <w:ind w:left="708"/>
        <w:jc w:val="both"/>
      </w:pPr>
    </w:p>
    <w:p w:rsidR="00276AFF" w:rsidRDefault="00276AFF" w:rsidP="005C608A">
      <w:pPr>
        <w:spacing w:after="0" w:line="240" w:lineRule="auto"/>
        <w:ind w:left="709" w:hanging="709"/>
        <w:jc w:val="both"/>
      </w:pPr>
    </w:p>
    <w:p w:rsidR="00276AFF" w:rsidRPr="00465EFC" w:rsidRDefault="00276AFF" w:rsidP="005C608A">
      <w:pPr>
        <w:spacing w:after="0" w:line="240" w:lineRule="auto"/>
        <w:ind w:left="709" w:hanging="709"/>
        <w:jc w:val="both"/>
        <w:rPr>
          <w:u w:val="single"/>
        </w:rPr>
      </w:pPr>
      <w:r w:rsidRPr="00465EFC">
        <w:rPr>
          <w:u w:val="single"/>
        </w:rPr>
        <w:tab/>
      </w:r>
      <w:r w:rsidRPr="00465EFC">
        <w:rPr>
          <w:u w:val="single"/>
        </w:rPr>
        <w:tab/>
      </w:r>
      <w:r w:rsidRPr="00465EFC">
        <w:rPr>
          <w:u w:val="single"/>
        </w:rPr>
        <w:tab/>
      </w:r>
      <w:r w:rsidRPr="00465EFC">
        <w:rPr>
          <w:u w:val="single"/>
        </w:rPr>
        <w:tab/>
      </w:r>
      <w:r w:rsidRPr="00465EFC">
        <w:tab/>
      </w:r>
      <w:r w:rsidRPr="00465EFC">
        <w:tab/>
      </w:r>
      <w:r w:rsidRPr="00465EFC">
        <w:tab/>
      </w:r>
      <w:r w:rsidRPr="00465EFC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6AFF" w:rsidRDefault="00276AFF" w:rsidP="005C608A">
      <w:pPr>
        <w:spacing w:after="0" w:line="240" w:lineRule="auto"/>
        <w:ind w:left="709" w:hanging="709"/>
        <w:jc w:val="both"/>
      </w:pPr>
      <w:r>
        <w:t xml:space="preserve">          Marie </w:t>
      </w:r>
      <w:proofErr w:type="spellStart"/>
      <w:r>
        <w:t>Hodboďová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Aleš </w:t>
      </w:r>
      <w:proofErr w:type="spellStart"/>
      <w:r>
        <w:t>Břetenář</w:t>
      </w:r>
      <w:proofErr w:type="spellEnd"/>
    </w:p>
    <w:p w:rsidR="00276AFF" w:rsidRDefault="00276AFF" w:rsidP="005C608A">
      <w:pPr>
        <w:spacing w:after="0" w:line="240" w:lineRule="auto"/>
        <w:ind w:left="709" w:hanging="709"/>
        <w:jc w:val="both"/>
      </w:pPr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místostarosta</w:t>
      </w:r>
    </w:p>
    <w:p w:rsidR="00276AFF" w:rsidRDefault="00276AFF" w:rsidP="00BC69A0">
      <w:pPr>
        <w:spacing w:after="0" w:line="240" w:lineRule="auto"/>
        <w:jc w:val="both"/>
      </w:pPr>
    </w:p>
    <w:p w:rsidR="00276AFF" w:rsidRDefault="00276AFF" w:rsidP="00BC69A0">
      <w:pPr>
        <w:spacing w:after="0" w:line="240" w:lineRule="auto"/>
        <w:jc w:val="both"/>
      </w:pPr>
      <w:bookmarkStart w:id="0" w:name="_GoBack"/>
      <w:bookmarkEnd w:id="0"/>
    </w:p>
    <w:p w:rsidR="00276AFF" w:rsidRDefault="00276AFF" w:rsidP="005C608A">
      <w:pPr>
        <w:spacing w:after="0" w:line="240" w:lineRule="auto"/>
        <w:ind w:left="709" w:hanging="709"/>
        <w:jc w:val="both"/>
      </w:pPr>
      <w:r>
        <w:t>Vyvěšeno: 6. 4. 2017</w:t>
      </w:r>
    </w:p>
    <w:p w:rsidR="00276AFF" w:rsidRDefault="00276AFF" w:rsidP="00BC69A0">
      <w:pPr>
        <w:spacing w:after="0" w:line="240" w:lineRule="auto"/>
        <w:jc w:val="both"/>
      </w:pPr>
      <w:r>
        <w:t>Sejmuto: 20. 4. 2017</w:t>
      </w:r>
    </w:p>
    <w:sectPr w:rsidR="00276AFF" w:rsidSect="005C608A">
      <w:pgSz w:w="11906" w:h="16838"/>
      <w:pgMar w:top="709" w:right="127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927A6"/>
    <w:multiLevelType w:val="hybridMultilevel"/>
    <w:tmpl w:val="722C64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0951A6"/>
    <w:multiLevelType w:val="hybridMultilevel"/>
    <w:tmpl w:val="5C626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F27D4"/>
    <w:multiLevelType w:val="hybridMultilevel"/>
    <w:tmpl w:val="1FE63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FC"/>
    <w:rsid w:val="00057EBA"/>
    <w:rsid w:val="000741B9"/>
    <w:rsid w:val="0021002B"/>
    <w:rsid w:val="00276AFF"/>
    <w:rsid w:val="002D4758"/>
    <w:rsid w:val="00346400"/>
    <w:rsid w:val="00346B6E"/>
    <w:rsid w:val="004313BA"/>
    <w:rsid w:val="00465EFC"/>
    <w:rsid w:val="004A4794"/>
    <w:rsid w:val="005C608A"/>
    <w:rsid w:val="008C21FE"/>
    <w:rsid w:val="009A711A"/>
    <w:rsid w:val="009E7A51"/>
    <w:rsid w:val="00BC69A0"/>
    <w:rsid w:val="00DC29A1"/>
    <w:rsid w:val="00EB3183"/>
    <w:rsid w:val="00E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794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65E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C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1FE"/>
    <w:rPr>
      <w:rFonts w:ascii="Tahoma" w:hAnsi="Tahoma" w:cs="Tahoma"/>
      <w:sz w:val="16"/>
      <w:szCs w:val="16"/>
    </w:rPr>
  </w:style>
  <w:style w:type="paragraph" w:customStyle="1" w:styleId="Seznamoslovan">
    <w:name w:val="Seznam očíslovaný"/>
    <w:basedOn w:val="Zkladntext"/>
    <w:uiPriority w:val="99"/>
    <w:rsid w:val="00BC69A0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C69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0D78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794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65E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C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1FE"/>
    <w:rPr>
      <w:rFonts w:ascii="Tahoma" w:hAnsi="Tahoma" w:cs="Tahoma"/>
      <w:sz w:val="16"/>
      <w:szCs w:val="16"/>
    </w:rPr>
  </w:style>
  <w:style w:type="paragraph" w:customStyle="1" w:styleId="Seznamoslovan">
    <w:name w:val="Seznam očíslovaný"/>
    <w:basedOn w:val="Zkladntext"/>
    <w:uiPriority w:val="99"/>
    <w:rsid w:val="00BC69A0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C69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0D7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DVORY</vt:lpstr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DVORY</dc:title>
  <dc:creator>Bc. Aleš Břetenář</dc:creator>
  <cp:lastModifiedBy>ucetni</cp:lastModifiedBy>
  <cp:revision>2</cp:revision>
  <cp:lastPrinted>2017-04-06T08:08:00Z</cp:lastPrinted>
  <dcterms:created xsi:type="dcterms:W3CDTF">2023-11-13T12:47:00Z</dcterms:created>
  <dcterms:modified xsi:type="dcterms:W3CDTF">2023-11-13T12:47:00Z</dcterms:modified>
</cp:coreProperties>
</file>