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1DA491" w14:textId="77777777" w:rsidR="00616664" w:rsidRPr="00C15F8F" w:rsidRDefault="00616664" w:rsidP="006166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cs-CZ"/>
        </w:rPr>
      </w:pPr>
      <w:r w:rsidRPr="00C15F8F">
        <w:rPr>
          <w:rFonts w:ascii="Arial" w:eastAsia="Times New Roman" w:hAnsi="Arial" w:cs="Times New Roman"/>
          <w:noProof/>
          <w:sz w:val="20"/>
          <w:szCs w:val="20"/>
          <w:lang w:eastAsia="cs-CZ"/>
        </w:rPr>
        <w:drawing>
          <wp:anchor distT="0" distB="0" distL="114300" distR="114300" simplePos="0" relativeHeight="251659264" behindDoc="1" locked="0" layoutInCell="1" allowOverlap="1" wp14:anchorId="771DA4C3" wp14:editId="771DA4C4">
            <wp:simplePos x="0" y="0"/>
            <wp:positionH relativeFrom="margin">
              <wp:align>right</wp:align>
            </wp:positionH>
            <wp:positionV relativeFrom="margin">
              <wp:posOffset>245745</wp:posOffset>
            </wp:positionV>
            <wp:extent cx="1418590" cy="358140"/>
            <wp:effectExtent l="0" t="0" r="0" b="3810"/>
            <wp:wrapNone/>
            <wp:docPr id="1" name="Obrázek 1" descr="espis_bar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espis_barcode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590" cy="358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5F8F">
        <w:rPr>
          <w:rFonts w:ascii="Arial" w:eastAsia="Times New Roman" w:hAnsi="Arial" w:cs="Times New Roman"/>
          <w:sz w:val="20"/>
          <w:szCs w:val="20"/>
          <w:lang w:eastAsia="cs-CZ"/>
        </w:rPr>
        <w:t xml:space="preserve">Č. j. </w:t>
      </w:r>
      <w:sdt>
        <w:sdtPr>
          <w:rPr>
            <w:rFonts w:ascii="Arial" w:eastAsia="Times New Roman" w:hAnsi="Arial" w:cs="Times New Roman"/>
            <w:sz w:val="20"/>
            <w:szCs w:val="20"/>
            <w:lang w:eastAsia="cs-CZ"/>
          </w:rPr>
          <w:alias w:val="Naše č. j."/>
          <w:tag w:val="espis_objektsps/evidencni_cislo"/>
          <w:id w:val="404497727"/>
          <w:placeholder>
            <w:docPart w:val="AEC567BA72B2431BA210BBA91CC550D3"/>
          </w:placeholder>
        </w:sdtPr>
        <w:sdtEndPr/>
        <w:sdtContent>
          <w:sdt>
            <w:sdtPr>
              <w:rPr>
                <w:rFonts w:ascii="Arial" w:eastAsia="Times New Roman" w:hAnsi="Arial" w:cs="Times New Roman"/>
                <w:sz w:val="20"/>
                <w:szCs w:val="20"/>
                <w:lang w:eastAsia="cs-CZ"/>
              </w:rPr>
              <w:alias w:val="Naše č. j."/>
              <w:tag w:val="spis_objektsps/evidencni_cislo"/>
              <w:id w:val="576329977"/>
              <w:placeholder>
                <w:docPart w:val="AEC567BA72B2431BA210BBA91CC550D3"/>
              </w:placeholder>
              <w:showingPlcHdr/>
            </w:sdtPr>
            <w:sdtEndPr/>
            <w:sdtContent>
              <w:r w:rsidRPr="00C15F8F">
                <w:rPr>
                  <w:rFonts w:ascii="Arial" w:eastAsia="Times New Roman" w:hAnsi="Arial" w:cs="Times New Roman"/>
                  <w:sz w:val="20"/>
                  <w:szCs w:val="20"/>
                  <w:lang w:eastAsia="cs-CZ"/>
                </w:rPr>
                <w:t>SVS/2023/101775-L</w:t>
              </w:r>
            </w:sdtContent>
          </w:sdt>
        </w:sdtContent>
      </w:sdt>
    </w:p>
    <w:p w14:paraId="771DA492" w14:textId="77777777" w:rsidR="00616664" w:rsidRPr="00C15F8F" w:rsidRDefault="00616664" w:rsidP="00616664">
      <w:pPr>
        <w:tabs>
          <w:tab w:val="left" w:pos="709"/>
          <w:tab w:val="left" w:pos="5387"/>
          <w:tab w:val="left" w:pos="5954"/>
        </w:tabs>
        <w:spacing w:before="360"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398A0819" w14:textId="77777777" w:rsidR="008259D2" w:rsidRDefault="008259D2" w:rsidP="00616664">
      <w:pPr>
        <w:keepNext/>
        <w:keepLines/>
        <w:tabs>
          <w:tab w:val="left" w:pos="709"/>
          <w:tab w:val="left" w:pos="5387"/>
        </w:tabs>
        <w:spacing w:before="480" w:after="0" w:line="240" w:lineRule="auto"/>
        <w:jc w:val="center"/>
        <w:outlineLvl w:val="0"/>
        <w:rPr>
          <w:rFonts w:ascii="Arial" w:eastAsia="Times New Roman" w:hAnsi="Arial" w:cs="Times New Roman"/>
          <w:b/>
          <w:bCs/>
          <w:sz w:val="26"/>
          <w:szCs w:val="28"/>
        </w:rPr>
      </w:pPr>
    </w:p>
    <w:p w14:paraId="771DA493" w14:textId="662521AE" w:rsidR="00616664" w:rsidRPr="00C15F8F" w:rsidRDefault="00616664" w:rsidP="00616664">
      <w:pPr>
        <w:keepNext/>
        <w:keepLines/>
        <w:tabs>
          <w:tab w:val="left" w:pos="709"/>
          <w:tab w:val="left" w:pos="5387"/>
        </w:tabs>
        <w:spacing w:before="480"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6"/>
        </w:rPr>
      </w:pPr>
      <w:r w:rsidRPr="00C15F8F">
        <w:rPr>
          <w:rFonts w:ascii="Arial" w:eastAsia="Times New Roman" w:hAnsi="Arial" w:cs="Times New Roman"/>
          <w:b/>
          <w:bCs/>
          <w:sz w:val="26"/>
          <w:szCs w:val="28"/>
        </w:rPr>
        <w:t xml:space="preserve">Nařízení Státní veterinární správy </w:t>
      </w:r>
    </w:p>
    <w:p w14:paraId="1A375875" w14:textId="07121761" w:rsidR="008259D2" w:rsidRPr="008259D2" w:rsidRDefault="008259D2" w:rsidP="008259D2">
      <w:pPr>
        <w:spacing w:before="120" w:after="0" w:line="240" w:lineRule="auto"/>
        <w:ind w:firstLine="708"/>
        <w:jc w:val="both"/>
        <w:rPr>
          <w:rFonts w:ascii="Arial" w:eastAsia="Times New Roman" w:hAnsi="Arial" w:cs="Arial"/>
          <w:szCs w:val="20"/>
          <w:lang w:eastAsia="cs-CZ"/>
        </w:rPr>
      </w:pPr>
      <w:r w:rsidRPr="008259D2">
        <w:rPr>
          <w:rFonts w:ascii="Arial" w:eastAsia="Times New Roman" w:hAnsi="Arial" w:cs="Arial"/>
          <w:szCs w:val="20"/>
          <w:lang w:eastAsia="cs-CZ"/>
        </w:rPr>
        <w:t xml:space="preserve">Krajská veterinární správa Státní veterinární správy pro Liberecký kraj (dále jen „KVS SVS pro Liberecký kraj“) </w:t>
      </w:r>
      <w:r w:rsidRPr="008259D2">
        <w:rPr>
          <w:rFonts w:ascii="Arial" w:eastAsia="Calibri" w:hAnsi="Arial" w:cs="Arial"/>
          <w:szCs w:val="20"/>
          <w:lang w:eastAsia="cs-CZ"/>
        </w:rPr>
        <w:t>jako místně a věcně příslušný správní orgán podle ustanovení § 49 odst. 1 písm. c) zák. č. 166/1999 Sb., o veterinární péči a o změně některých souvisejících zákonů (veterinární zákon), ve znění pozdějších předpisů, v souladu s ustanovením § </w:t>
      </w:r>
      <w:proofErr w:type="gramStart"/>
      <w:r w:rsidRPr="008259D2">
        <w:rPr>
          <w:rFonts w:ascii="Arial" w:eastAsia="Calibri" w:hAnsi="Arial" w:cs="Arial"/>
          <w:szCs w:val="20"/>
          <w:lang w:eastAsia="cs-CZ"/>
        </w:rPr>
        <w:t>75a</w:t>
      </w:r>
      <w:proofErr w:type="gramEnd"/>
      <w:r w:rsidRPr="008259D2">
        <w:rPr>
          <w:rFonts w:ascii="Arial" w:eastAsia="Calibri" w:hAnsi="Arial" w:cs="Arial"/>
          <w:szCs w:val="20"/>
          <w:lang w:eastAsia="cs-CZ"/>
        </w:rPr>
        <w:t xml:space="preserve"> odst. 1 a 2 veterinárního zákona</w:t>
      </w:r>
      <w:r w:rsidRPr="008259D2">
        <w:rPr>
          <w:rFonts w:ascii="Arial" w:eastAsia="Times New Roman" w:hAnsi="Arial" w:cs="Arial"/>
          <w:szCs w:val="20"/>
          <w:lang w:eastAsia="cs-CZ"/>
        </w:rPr>
        <w:t xml:space="preserve">, </w:t>
      </w:r>
      <w:r w:rsidRPr="008259D2">
        <w:rPr>
          <w:rFonts w:ascii="Arial" w:eastAsia="Times New Roman" w:hAnsi="Arial" w:cs="Arial"/>
          <w:b/>
          <w:szCs w:val="20"/>
          <w:lang w:eastAsia="cs-CZ"/>
        </w:rPr>
        <w:t>rozhodla takto:</w:t>
      </w:r>
    </w:p>
    <w:p w14:paraId="58493ADF" w14:textId="77777777" w:rsidR="008259D2" w:rsidRPr="008259D2" w:rsidRDefault="008259D2" w:rsidP="008259D2">
      <w:pPr>
        <w:keepNext/>
        <w:numPr>
          <w:ilvl w:val="0"/>
          <w:numId w:val="7"/>
        </w:numPr>
        <w:spacing w:before="480" w:after="0" w:line="240" w:lineRule="auto"/>
        <w:ind w:left="0"/>
        <w:jc w:val="center"/>
        <w:outlineLvl w:val="0"/>
        <w:rPr>
          <w:rFonts w:ascii="Arial" w:eastAsia="Times New Roman" w:hAnsi="Arial" w:cs="Arial"/>
          <w:kern w:val="32"/>
          <w:sz w:val="20"/>
          <w:szCs w:val="24"/>
          <w:lang w:eastAsia="cs-CZ"/>
        </w:rPr>
      </w:pPr>
    </w:p>
    <w:p w14:paraId="0C6469F6" w14:textId="77777777" w:rsidR="008259D2" w:rsidRPr="008259D2" w:rsidRDefault="008259D2" w:rsidP="008259D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  <w:lang w:eastAsia="cs-CZ"/>
        </w:rPr>
      </w:pPr>
    </w:p>
    <w:p w14:paraId="0341B9E5" w14:textId="77777777" w:rsidR="008259D2" w:rsidRPr="008259D2" w:rsidRDefault="008259D2" w:rsidP="008259D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26"/>
          <w:szCs w:val="26"/>
          <w:lang w:eastAsia="cs-CZ"/>
        </w:rPr>
      </w:pPr>
      <w:r w:rsidRPr="008259D2">
        <w:rPr>
          <w:rFonts w:ascii="Arial" w:eastAsia="Calibri" w:hAnsi="Arial" w:cs="Arial"/>
          <w:b/>
          <w:bCs/>
          <w:color w:val="000000"/>
          <w:sz w:val="26"/>
          <w:szCs w:val="26"/>
          <w:lang w:eastAsia="cs-CZ"/>
        </w:rPr>
        <w:t>Ukončení mimořádných veterinárních opatření</w:t>
      </w:r>
    </w:p>
    <w:p w14:paraId="0B852A29" w14:textId="130D067C" w:rsidR="008259D2" w:rsidRDefault="008259D2" w:rsidP="008259D2">
      <w:pPr>
        <w:spacing w:before="120" w:line="240" w:lineRule="auto"/>
        <w:ind w:firstLine="709"/>
        <w:jc w:val="both"/>
        <w:rPr>
          <w:rFonts w:ascii="Arial" w:hAnsi="Arial" w:cs="Arial"/>
          <w:b/>
          <w:bCs/>
          <w:szCs w:val="20"/>
        </w:rPr>
      </w:pPr>
      <w:r w:rsidRPr="008259D2">
        <w:rPr>
          <w:rFonts w:ascii="Arial" w:eastAsia="Calibri" w:hAnsi="Arial" w:cs="Arial"/>
          <w:color w:val="000000"/>
          <w:szCs w:val="20"/>
        </w:rPr>
        <w:t>Mimořádná veterinární opatření nařízená dne 2</w:t>
      </w:r>
      <w:r w:rsidR="00123AF3" w:rsidRPr="00DD3B4C">
        <w:rPr>
          <w:rFonts w:ascii="Arial" w:eastAsia="Calibri" w:hAnsi="Arial" w:cs="Arial"/>
          <w:color w:val="000000"/>
          <w:szCs w:val="20"/>
        </w:rPr>
        <w:t>7</w:t>
      </w:r>
      <w:r w:rsidRPr="008259D2">
        <w:rPr>
          <w:rFonts w:ascii="Arial" w:eastAsia="Calibri" w:hAnsi="Arial" w:cs="Arial"/>
          <w:color w:val="000000"/>
          <w:szCs w:val="20"/>
        </w:rPr>
        <w:t>.0</w:t>
      </w:r>
      <w:r w:rsidR="00123AF3" w:rsidRPr="00DD3B4C">
        <w:rPr>
          <w:rFonts w:ascii="Arial" w:eastAsia="Calibri" w:hAnsi="Arial" w:cs="Arial"/>
          <w:color w:val="000000"/>
          <w:szCs w:val="20"/>
        </w:rPr>
        <w:t>7</w:t>
      </w:r>
      <w:r w:rsidRPr="008259D2">
        <w:rPr>
          <w:rFonts w:ascii="Arial" w:eastAsia="Calibri" w:hAnsi="Arial" w:cs="Arial"/>
          <w:color w:val="000000"/>
          <w:szCs w:val="20"/>
        </w:rPr>
        <w:t>.202</w:t>
      </w:r>
      <w:r w:rsidR="00123AF3" w:rsidRPr="00DD3B4C">
        <w:rPr>
          <w:rFonts w:ascii="Arial" w:eastAsia="Calibri" w:hAnsi="Arial" w:cs="Arial"/>
          <w:color w:val="000000"/>
          <w:szCs w:val="20"/>
        </w:rPr>
        <w:t>2</w:t>
      </w:r>
      <w:r w:rsidRPr="008259D2">
        <w:rPr>
          <w:rFonts w:ascii="Arial" w:eastAsia="Calibri" w:hAnsi="Arial" w:cs="Arial"/>
          <w:color w:val="000000"/>
          <w:szCs w:val="20"/>
        </w:rPr>
        <w:t xml:space="preserve"> nařízením Státní veterinární správy č. j. </w:t>
      </w:r>
      <w:r w:rsidR="00123AF3" w:rsidRPr="00DD3B4C">
        <w:rPr>
          <w:rFonts w:ascii="Arial" w:eastAsia="Calibri" w:hAnsi="Arial" w:cs="Arial"/>
          <w:color w:val="000000"/>
          <w:szCs w:val="20"/>
        </w:rPr>
        <w:t>SVS/2022/097626-L</w:t>
      </w:r>
      <w:r w:rsidRPr="008259D2">
        <w:rPr>
          <w:rFonts w:ascii="Arial" w:eastAsia="Calibri" w:hAnsi="Arial" w:cs="Arial"/>
          <w:color w:val="000000"/>
          <w:szCs w:val="20"/>
        </w:rPr>
        <w:t xml:space="preserve"> vydaná z důvodu vyhlášení </w:t>
      </w:r>
      <w:r w:rsidR="006C7B42" w:rsidRPr="00DD3B4C">
        <w:rPr>
          <w:rFonts w:ascii="Arial" w:eastAsia="Calibri" w:hAnsi="Arial" w:cs="Arial"/>
          <w:color w:val="000000"/>
          <w:szCs w:val="20"/>
        </w:rPr>
        <w:t xml:space="preserve">ochranného pásma kolem ohniska </w:t>
      </w:r>
      <w:r w:rsidR="006C7B42" w:rsidRPr="008259D2">
        <w:rPr>
          <w:rFonts w:ascii="Arial" w:eastAsia="Calibri" w:hAnsi="Arial" w:cs="Arial"/>
          <w:b/>
          <w:color w:val="000000"/>
          <w:szCs w:val="20"/>
        </w:rPr>
        <w:t xml:space="preserve">hniloby včelího plodu </w:t>
      </w:r>
      <w:r w:rsidR="006C7B42" w:rsidRPr="00DD3B4C">
        <w:rPr>
          <w:rFonts w:ascii="Arial" w:hAnsi="Arial" w:cs="Arial"/>
        </w:rPr>
        <w:t>v</w:t>
      </w:r>
      <w:r w:rsidR="006C7B42" w:rsidRPr="00DD3B4C">
        <w:rPr>
          <w:rFonts w:ascii="Arial" w:hAnsi="Arial" w:cs="Arial"/>
        </w:rPr>
        <w:t> </w:t>
      </w:r>
      <w:r w:rsidR="006C7B42" w:rsidRPr="00DD3B4C">
        <w:rPr>
          <w:rFonts w:ascii="Arial" w:hAnsi="Arial" w:cs="Arial"/>
        </w:rPr>
        <w:t>k</w:t>
      </w:r>
      <w:r w:rsidR="006C7B42" w:rsidRPr="00DD3B4C">
        <w:rPr>
          <w:rFonts w:ascii="Arial" w:hAnsi="Arial" w:cs="Arial"/>
        </w:rPr>
        <w:t>atast</w:t>
      </w:r>
      <w:r w:rsidR="00DD3B4C">
        <w:rPr>
          <w:rFonts w:ascii="Arial" w:hAnsi="Arial" w:cs="Arial"/>
        </w:rPr>
        <w:t>r</w:t>
      </w:r>
      <w:r w:rsidR="006C7B42" w:rsidRPr="00DD3B4C">
        <w:rPr>
          <w:rFonts w:ascii="Arial" w:hAnsi="Arial" w:cs="Arial"/>
        </w:rPr>
        <w:t>á</w:t>
      </w:r>
      <w:r w:rsidR="00DD3B4C">
        <w:rPr>
          <w:rFonts w:ascii="Arial" w:hAnsi="Arial" w:cs="Arial"/>
        </w:rPr>
        <w:t>l</w:t>
      </w:r>
      <w:r w:rsidR="006C7B42" w:rsidRPr="00DD3B4C">
        <w:rPr>
          <w:rFonts w:ascii="Arial" w:hAnsi="Arial" w:cs="Arial"/>
        </w:rPr>
        <w:t>ní</w:t>
      </w:r>
      <w:r w:rsidR="00DD3B4C">
        <w:rPr>
          <w:rFonts w:ascii="Arial" w:hAnsi="Arial" w:cs="Arial"/>
        </w:rPr>
        <w:t>m</w:t>
      </w:r>
      <w:r w:rsidR="006C7B42" w:rsidRPr="00DD3B4C">
        <w:rPr>
          <w:rFonts w:ascii="Arial" w:hAnsi="Arial" w:cs="Arial"/>
        </w:rPr>
        <w:t xml:space="preserve"> území (dále jen „</w:t>
      </w:r>
      <w:proofErr w:type="spellStart"/>
      <w:r w:rsidR="006C7B42" w:rsidRPr="00DD3B4C">
        <w:rPr>
          <w:rFonts w:ascii="Arial" w:hAnsi="Arial" w:cs="Arial"/>
        </w:rPr>
        <w:t>k.</w:t>
      </w:r>
      <w:r w:rsidR="006C7B42" w:rsidRPr="00DD3B4C">
        <w:rPr>
          <w:rFonts w:ascii="Arial" w:hAnsi="Arial" w:cs="Arial"/>
        </w:rPr>
        <w:t>ú</w:t>
      </w:r>
      <w:proofErr w:type="spellEnd"/>
      <w:r w:rsidR="006C7B42" w:rsidRPr="00DD3B4C">
        <w:rPr>
          <w:rFonts w:ascii="Arial" w:hAnsi="Arial" w:cs="Arial"/>
        </w:rPr>
        <w:t>.</w:t>
      </w:r>
      <w:r w:rsidR="006C7B42" w:rsidRPr="00DD3B4C">
        <w:rPr>
          <w:rFonts w:ascii="Arial" w:hAnsi="Arial" w:cs="Arial"/>
        </w:rPr>
        <w:t>“)</w:t>
      </w:r>
      <w:r w:rsidR="006C7B42" w:rsidRPr="00DD3B4C">
        <w:rPr>
          <w:rFonts w:ascii="Arial" w:hAnsi="Arial" w:cs="Arial"/>
        </w:rPr>
        <w:t xml:space="preserve"> 786349 Hořejší Vrchlabí, na území okresu Trutnov, Královéhradecký kraj</w:t>
      </w:r>
      <w:r w:rsidRPr="008259D2">
        <w:rPr>
          <w:rFonts w:ascii="Arial" w:eastAsia="Calibri" w:hAnsi="Arial" w:cs="Arial"/>
          <w:color w:val="000000"/>
          <w:szCs w:val="20"/>
        </w:rPr>
        <w:t xml:space="preserve"> </w:t>
      </w:r>
      <w:r w:rsidR="006C7B42" w:rsidRPr="00DD3B4C">
        <w:rPr>
          <w:rFonts w:ascii="Arial" w:eastAsia="Calibri" w:hAnsi="Arial" w:cs="Arial"/>
          <w:color w:val="000000"/>
          <w:szCs w:val="20"/>
        </w:rPr>
        <w:t xml:space="preserve">se </w:t>
      </w:r>
      <w:r w:rsidR="00DD3B4C" w:rsidRPr="00DD3B4C">
        <w:rPr>
          <w:rFonts w:ascii="Arial" w:hAnsi="Arial" w:cs="Arial"/>
        </w:rPr>
        <w:t xml:space="preserve">katastrální území v územním obvodu Libereckého kraje, okres Semily: </w:t>
      </w:r>
      <w:r w:rsidR="00DD3B4C" w:rsidRPr="00DD3B4C">
        <w:rPr>
          <w:rFonts w:ascii="Arial" w:eastAsia="Calibri" w:hAnsi="Arial" w:cs="Arial"/>
        </w:rPr>
        <w:t xml:space="preserve">602132 </w:t>
      </w:r>
      <w:proofErr w:type="spellStart"/>
      <w:r w:rsidR="00DD3B4C" w:rsidRPr="00DD3B4C">
        <w:rPr>
          <w:rFonts w:ascii="Arial" w:eastAsia="Calibri" w:hAnsi="Arial" w:cs="Arial"/>
        </w:rPr>
        <w:t>Benecko</w:t>
      </w:r>
      <w:proofErr w:type="spellEnd"/>
      <w:r w:rsidR="00DD3B4C" w:rsidRPr="00DD3B4C">
        <w:rPr>
          <w:rFonts w:ascii="Arial" w:eastAsia="Calibri" w:hAnsi="Arial" w:cs="Arial"/>
        </w:rPr>
        <w:t xml:space="preserve">, 642584 Horní Branná, 602167 </w:t>
      </w:r>
      <w:proofErr w:type="spellStart"/>
      <w:r w:rsidR="00DD3B4C" w:rsidRPr="00DD3B4C">
        <w:rPr>
          <w:rFonts w:ascii="Arial" w:eastAsia="Calibri" w:hAnsi="Arial" w:cs="Arial"/>
        </w:rPr>
        <w:t>Mrklov</w:t>
      </w:r>
      <w:proofErr w:type="spellEnd"/>
      <w:r w:rsidRPr="008259D2">
        <w:rPr>
          <w:rFonts w:ascii="Arial" w:hAnsi="Arial" w:cs="Arial"/>
          <w:szCs w:val="20"/>
        </w:rPr>
        <w:t xml:space="preserve"> </w:t>
      </w:r>
      <w:r w:rsidRPr="008259D2">
        <w:rPr>
          <w:rFonts w:ascii="Arial" w:hAnsi="Arial" w:cs="Arial"/>
          <w:b/>
          <w:bCs/>
          <w:szCs w:val="20"/>
        </w:rPr>
        <w:t>se ukončují.</w:t>
      </w:r>
    </w:p>
    <w:p w14:paraId="75BE7193" w14:textId="58A4D3DF" w:rsidR="00255125" w:rsidRPr="008259D2" w:rsidRDefault="00255125" w:rsidP="008259D2">
      <w:pPr>
        <w:spacing w:before="120" w:line="240" w:lineRule="auto"/>
        <w:ind w:firstLine="709"/>
        <w:jc w:val="both"/>
        <w:rPr>
          <w:rFonts w:ascii="Arial" w:hAnsi="Arial" w:cs="Arial"/>
          <w:szCs w:val="20"/>
        </w:rPr>
      </w:pPr>
      <w:r w:rsidRPr="00255125">
        <w:rPr>
          <w:rFonts w:ascii="Arial" w:hAnsi="Arial" w:cs="Arial"/>
          <w:szCs w:val="20"/>
        </w:rPr>
        <w:t>Státní veterinární správa na svých internetových stránkách zveřejňuje pro včelařskou veřejnost přehlednou interaktivní mapu umožňující včelařům získat okamžitý přehled o ohniscích a ochranných pásmech v souvislosti s</w:t>
      </w:r>
      <w:r>
        <w:rPr>
          <w:rFonts w:ascii="Arial" w:hAnsi="Arial" w:cs="Arial"/>
          <w:szCs w:val="20"/>
        </w:rPr>
        <w:t> </w:t>
      </w:r>
      <w:r w:rsidRPr="00255125">
        <w:rPr>
          <w:rFonts w:ascii="Arial" w:hAnsi="Arial" w:cs="Arial"/>
          <w:szCs w:val="20"/>
        </w:rPr>
        <w:t>morem</w:t>
      </w:r>
      <w:r>
        <w:rPr>
          <w:rFonts w:ascii="Arial" w:hAnsi="Arial" w:cs="Arial"/>
          <w:szCs w:val="20"/>
        </w:rPr>
        <w:t xml:space="preserve"> a hnilobou</w:t>
      </w:r>
      <w:r w:rsidRPr="00255125">
        <w:rPr>
          <w:rFonts w:ascii="Arial" w:hAnsi="Arial" w:cs="Arial"/>
          <w:szCs w:val="20"/>
        </w:rPr>
        <w:t xml:space="preserve"> včelího plodu ve všech obcích na území ČR. Mapa má informativní charakter, odkaz na stránky map je </w:t>
      </w:r>
      <w:hyperlink r:id="rId8" w:history="1">
        <w:r w:rsidRPr="00255125">
          <w:rPr>
            <w:rStyle w:val="Hypertextovodkaz"/>
            <w:rFonts w:ascii="Arial" w:hAnsi="Arial" w:cs="Arial"/>
          </w:rPr>
          <w:t>Mapové výstupy ohnisek nákaz včel a ochranných pásem – Státní veterinární správa (svscr.cz)</w:t>
        </w:r>
      </w:hyperlink>
      <w:r w:rsidRPr="00255125">
        <w:rPr>
          <w:rFonts w:ascii="Arial" w:hAnsi="Arial" w:cs="Arial"/>
          <w:szCs w:val="20"/>
        </w:rPr>
        <w:t>.</w:t>
      </w:r>
    </w:p>
    <w:p w14:paraId="0EAF2192" w14:textId="77777777" w:rsidR="008259D2" w:rsidRPr="008259D2" w:rsidRDefault="008259D2" w:rsidP="008259D2">
      <w:pPr>
        <w:keepNext/>
        <w:numPr>
          <w:ilvl w:val="0"/>
          <w:numId w:val="7"/>
        </w:numPr>
        <w:spacing w:before="360" w:after="0" w:line="240" w:lineRule="auto"/>
        <w:ind w:left="0"/>
        <w:jc w:val="center"/>
        <w:outlineLvl w:val="0"/>
        <w:rPr>
          <w:rFonts w:ascii="Arial" w:eastAsia="Times New Roman" w:hAnsi="Arial" w:cs="Arial"/>
          <w:kern w:val="32"/>
          <w:sz w:val="20"/>
          <w:szCs w:val="24"/>
          <w:lang w:eastAsia="cs-CZ"/>
        </w:rPr>
      </w:pPr>
    </w:p>
    <w:p w14:paraId="6FA78AC2" w14:textId="77777777" w:rsidR="008259D2" w:rsidRPr="008259D2" w:rsidRDefault="008259D2" w:rsidP="008259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7DAE14EA" w14:textId="77777777" w:rsidR="008259D2" w:rsidRPr="008259D2" w:rsidRDefault="008259D2" w:rsidP="008259D2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6"/>
          <w:szCs w:val="26"/>
          <w:lang w:eastAsia="cs-CZ"/>
        </w:rPr>
      </w:pPr>
      <w:r w:rsidRPr="008259D2">
        <w:rPr>
          <w:rFonts w:ascii="Arial" w:eastAsia="Times New Roman" w:hAnsi="Arial" w:cs="Arial"/>
          <w:b/>
          <w:bCs/>
          <w:kern w:val="32"/>
          <w:sz w:val="26"/>
          <w:szCs w:val="26"/>
          <w:lang w:eastAsia="cs-CZ"/>
        </w:rPr>
        <w:t>Zrušovací ustanovení</w:t>
      </w:r>
    </w:p>
    <w:p w14:paraId="1A6557C3" w14:textId="77777777" w:rsidR="008259D2" w:rsidRPr="008259D2" w:rsidRDefault="008259D2" w:rsidP="008259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3CE485F8" w14:textId="1E278DB2" w:rsidR="008259D2" w:rsidRPr="008259D2" w:rsidRDefault="008259D2" w:rsidP="008259D2">
      <w:pPr>
        <w:spacing w:after="0"/>
        <w:ind w:firstLine="708"/>
        <w:jc w:val="both"/>
        <w:rPr>
          <w:lang w:eastAsia="cs-CZ"/>
        </w:rPr>
      </w:pPr>
      <w:r w:rsidRPr="008259D2">
        <w:rPr>
          <w:rFonts w:ascii="Arial" w:hAnsi="Arial" w:cs="Arial"/>
          <w:color w:val="000000"/>
        </w:rPr>
        <w:t xml:space="preserve">Zrušuje se nařízení Státní veterinární správy č. j. </w:t>
      </w:r>
      <w:r w:rsidR="001F730B" w:rsidRPr="00DD3B4C">
        <w:rPr>
          <w:rFonts w:ascii="Arial" w:eastAsia="Calibri" w:hAnsi="Arial" w:cs="Arial"/>
          <w:color w:val="000000"/>
          <w:szCs w:val="20"/>
        </w:rPr>
        <w:t>SVS/2022/097626-L</w:t>
      </w:r>
      <w:r w:rsidRPr="008259D2">
        <w:rPr>
          <w:rFonts w:ascii="Arial" w:hAnsi="Arial" w:cs="Arial"/>
          <w:color w:val="000000"/>
        </w:rPr>
        <w:t xml:space="preserve"> ze dne 2</w:t>
      </w:r>
      <w:r w:rsidR="001F730B">
        <w:rPr>
          <w:rFonts w:ascii="Arial" w:hAnsi="Arial" w:cs="Arial"/>
          <w:color w:val="000000"/>
        </w:rPr>
        <w:t>7</w:t>
      </w:r>
      <w:r w:rsidRPr="008259D2">
        <w:rPr>
          <w:rFonts w:ascii="Arial" w:hAnsi="Arial" w:cs="Arial"/>
          <w:color w:val="000000"/>
        </w:rPr>
        <w:t>.0</w:t>
      </w:r>
      <w:r w:rsidR="001F730B">
        <w:rPr>
          <w:rFonts w:ascii="Arial" w:hAnsi="Arial" w:cs="Arial"/>
          <w:color w:val="000000"/>
        </w:rPr>
        <w:t>7</w:t>
      </w:r>
      <w:r w:rsidRPr="008259D2">
        <w:rPr>
          <w:rFonts w:ascii="Arial" w:hAnsi="Arial" w:cs="Arial"/>
          <w:color w:val="000000"/>
        </w:rPr>
        <w:t>.202</w:t>
      </w:r>
      <w:r w:rsidR="001F730B">
        <w:rPr>
          <w:rFonts w:ascii="Arial" w:hAnsi="Arial" w:cs="Arial"/>
          <w:color w:val="000000"/>
        </w:rPr>
        <w:t>2</w:t>
      </w:r>
      <w:r w:rsidRPr="008259D2">
        <w:rPr>
          <w:rFonts w:ascii="Arial" w:hAnsi="Arial" w:cs="Arial"/>
          <w:color w:val="000000"/>
        </w:rPr>
        <w:t>.</w:t>
      </w:r>
    </w:p>
    <w:p w14:paraId="25F4426D" w14:textId="77777777" w:rsidR="008259D2" w:rsidRPr="008259D2" w:rsidRDefault="008259D2" w:rsidP="008259D2">
      <w:pPr>
        <w:keepNext/>
        <w:numPr>
          <w:ilvl w:val="0"/>
          <w:numId w:val="7"/>
        </w:numPr>
        <w:spacing w:before="360" w:after="0" w:line="240" w:lineRule="auto"/>
        <w:ind w:left="0"/>
        <w:jc w:val="center"/>
        <w:outlineLvl w:val="0"/>
        <w:rPr>
          <w:rFonts w:ascii="Arial" w:eastAsia="Times New Roman" w:hAnsi="Arial" w:cs="Arial"/>
          <w:kern w:val="32"/>
          <w:sz w:val="20"/>
          <w:szCs w:val="24"/>
          <w:lang w:eastAsia="cs-CZ"/>
        </w:rPr>
      </w:pPr>
    </w:p>
    <w:p w14:paraId="26A52671" w14:textId="77777777" w:rsidR="008259D2" w:rsidRPr="008259D2" w:rsidRDefault="008259D2" w:rsidP="008259D2">
      <w:pPr>
        <w:keepNext/>
        <w:spacing w:after="0" w:line="240" w:lineRule="auto"/>
        <w:ind w:left="2269"/>
        <w:jc w:val="both"/>
        <w:outlineLvl w:val="0"/>
        <w:rPr>
          <w:rFonts w:ascii="Arial" w:eastAsia="Times New Roman" w:hAnsi="Arial" w:cs="Arial"/>
          <w:b/>
          <w:bCs/>
          <w:kern w:val="32"/>
          <w:sz w:val="26"/>
          <w:szCs w:val="26"/>
          <w:lang w:eastAsia="cs-CZ"/>
        </w:rPr>
      </w:pPr>
    </w:p>
    <w:p w14:paraId="28C08489" w14:textId="77777777" w:rsidR="008259D2" w:rsidRPr="008259D2" w:rsidRDefault="008259D2" w:rsidP="008259D2">
      <w:pPr>
        <w:keepNext/>
        <w:spacing w:after="0" w:line="240" w:lineRule="auto"/>
        <w:ind w:left="2269"/>
        <w:jc w:val="both"/>
        <w:outlineLvl w:val="0"/>
        <w:rPr>
          <w:rFonts w:ascii="Arial" w:eastAsia="Times New Roman" w:hAnsi="Arial" w:cs="Arial"/>
          <w:kern w:val="32"/>
          <w:sz w:val="20"/>
          <w:szCs w:val="24"/>
          <w:lang w:eastAsia="cs-CZ"/>
        </w:rPr>
      </w:pPr>
      <w:r w:rsidRPr="008259D2">
        <w:rPr>
          <w:rFonts w:ascii="Arial" w:eastAsia="Times New Roman" w:hAnsi="Arial" w:cs="Arial"/>
          <w:b/>
          <w:bCs/>
          <w:kern w:val="32"/>
          <w:sz w:val="26"/>
          <w:szCs w:val="26"/>
          <w:lang w:eastAsia="cs-CZ"/>
        </w:rPr>
        <w:t xml:space="preserve">Společná a závěrečná ustanovení </w:t>
      </w:r>
    </w:p>
    <w:p w14:paraId="7CA93A2E" w14:textId="77777777" w:rsidR="008259D2" w:rsidRPr="008259D2" w:rsidRDefault="008259D2" w:rsidP="008259D2">
      <w:pPr>
        <w:tabs>
          <w:tab w:val="left" w:pos="709"/>
          <w:tab w:val="left" w:pos="5387"/>
        </w:tabs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Arial" w:eastAsia="Calibri" w:hAnsi="Arial" w:cs="Arial"/>
        </w:rPr>
      </w:pPr>
      <w:r w:rsidRPr="008259D2">
        <w:rPr>
          <w:rFonts w:ascii="Arial" w:eastAsia="Calibri" w:hAnsi="Arial" w:cs="Arial"/>
        </w:rPr>
        <w:t xml:space="preserve">(1) Toto nařízení nabývá podle § 2 odst. 1 a § 4 odst. 1 a 2 zákona č. 35/2021 Sb., o Sbírce právních předpisů územních samosprávných celků a některých správních úřadů </w:t>
      </w:r>
      <w:sdt>
        <w:sdtPr>
          <w:rPr>
            <w:rFonts w:ascii="Arial" w:eastAsia="Calibri" w:hAnsi="Arial" w:cs="Arial"/>
          </w:rPr>
          <w:id w:val="373276672"/>
          <w:placeholder>
            <w:docPart w:val="2FCF8BFE09774AAE8EE9E95565ADE8EC"/>
          </w:placeholder>
          <w:comboBox>
            <w:listItem w:value="Zvolte položku."/>
            <w:listItem w:displayText="z důvodu ohrožení života, zdraví, majetku nebo životního prostředí, platnosti a účinnosti okamžikem jeho vyhlášením formou zveřejnění ve Sbírce právních předpisů" w:value="z důvodu ohrožení života, zdraví, majetku nebo životního prostředí, platnosti a účinnosti okamžikem jeho vyhlášením formou zveřejnění ve Sbírce právních předpisů"/>
            <w:listItem w:displayText="platnosti jeho vyhlášením formou zveřejnění ve Sbírce právních předpisů a účinnosti dne XX. XX. 2022" w:value="platnosti jeho vyhlášením formou zveřejnění ve Sbírce právních předpisů a účinnosti dne XX. XX. 2022"/>
            <w:listItem w:displayText="platnosti jeho vyhlášením formou zveřejnění ve Sbírce právních předpisů a účinnosti počátkem patnáctého dne následujícího po dni jeho vyhlášení" w:value="platnosti jeho vyhlášením formou zveřejnění ve Sbírce právních předpisů a účinnosti počátkem patnáctého dne následujícího po dni jeho vyhlášení"/>
            <w:listItem w:displayText="z důvodu naléhavého obecného zájmu, platnosti jeho vyhlášením formou zveřejnění ve Sbírce právních předpisů a účinnosti počátkem dne následujícího po dni jeho vyhlášení" w:value="z důvodu naléhavého obecného zájmu, platnosti jeho vyhlášením formou zveřejnění ve Sbírce právních předpisů a účinnosti počátkem dne následujícího po dni jeho vyhlášení"/>
          </w:comboBox>
        </w:sdtPr>
        <w:sdtContent>
          <w:r w:rsidRPr="008259D2">
            <w:rPr>
              <w:rFonts w:ascii="Arial" w:eastAsia="Calibri" w:hAnsi="Arial" w:cs="Arial"/>
            </w:rPr>
            <w:t>platnosti jeho vyhlášením formou zveřejnění ve Sbírce právních předpisů a účinnosti počátkem patnáctého dne následujícího po dni jeho vyhlášení</w:t>
          </w:r>
        </w:sdtContent>
      </w:sdt>
      <w:r w:rsidRPr="008259D2">
        <w:rPr>
          <w:rFonts w:ascii="Arial" w:eastAsia="Calibri" w:hAnsi="Arial" w:cs="Arial"/>
        </w:rPr>
        <w:t xml:space="preserve">. Datum a čas vyhlášení nařízení je vyznačen ve Sbírce právních předpisů. </w:t>
      </w:r>
    </w:p>
    <w:p w14:paraId="032A02AE" w14:textId="77777777" w:rsidR="008259D2" w:rsidRPr="008259D2" w:rsidRDefault="008259D2" w:rsidP="008259D2">
      <w:pPr>
        <w:tabs>
          <w:tab w:val="left" w:pos="709"/>
          <w:tab w:val="left" w:pos="5387"/>
        </w:tabs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Arial" w:eastAsia="Calibri" w:hAnsi="Arial" w:cs="Arial"/>
        </w:rPr>
      </w:pPr>
      <w:r w:rsidRPr="008259D2">
        <w:rPr>
          <w:rFonts w:ascii="Arial" w:eastAsia="Calibri" w:hAnsi="Arial" w:cs="Arial"/>
        </w:rPr>
        <w:t xml:space="preserve">(2) Toto nařízení se vyvěšuje na úředních deskách krajského úřadu a všech obecních úřadů, jejichž území se týká, na dobu nejméně 15 dnů a </w:t>
      </w:r>
      <w:r w:rsidRPr="008259D2">
        <w:rPr>
          <w:rFonts w:ascii="Arial" w:eastAsia="Calibri" w:hAnsi="Arial" w:cs="Arial"/>
          <w:color w:val="000000"/>
          <w:shd w:val="clear" w:color="auto" w:fill="FFFFFF"/>
        </w:rPr>
        <w:t>musí být každému přístupné u krajské veterinární správy, krajského úřadu a všech obecních úřadů, jejichž území se týká. </w:t>
      </w:r>
      <w:r w:rsidRPr="008259D2">
        <w:rPr>
          <w:rFonts w:ascii="Arial" w:eastAsia="Calibri" w:hAnsi="Arial" w:cs="Arial"/>
        </w:rPr>
        <w:t xml:space="preserve"> </w:t>
      </w:r>
    </w:p>
    <w:p w14:paraId="7DB58C5F" w14:textId="77777777" w:rsidR="008259D2" w:rsidRPr="008259D2" w:rsidRDefault="008259D2" w:rsidP="008259D2">
      <w:pPr>
        <w:tabs>
          <w:tab w:val="left" w:pos="709"/>
          <w:tab w:val="left" w:pos="5387"/>
        </w:tabs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Arial" w:eastAsia="Calibri" w:hAnsi="Arial" w:cs="Arial"/>
        </w:rPr>
      </w:pPr>
      <w:r w:rsidRPr="008259D2">
        <w:rPr>
          <w:rFonts w:ascii="Arial" w:eastAsia="Calibri" w:hAnsi="Arial" w:cs="Arial"/>
        </w:rPr>
        <w:t xml:space="preserve">(3) Státní veterinární správa zveřejní oznámení o vyhlášení nařízení ve Sbírce právních předpisů na své úřední desce po dobu alespoň 15 dnů ode dne, kdy byla o vyhlášení vyrozuměna. </w:t>
      </w:r>
    </w:p>
    <w:p w14:paraId="38D71D70" w14:textId="3DA03AA7" w:rsidR="008259D2" w:rsidRPr="008259D2" w:rsidRDefault="008259D2" w:rsidP="008259D2">
      <w:pPr>
        <w:spacing w:before="800" w:after="400"/>
        <w:rPr>
          <w:rFonts w:ascii="Arial" w:hAnsi="Arial" w:cs="Arial"/>
        </w:rPr>
      </w:pPr>
      <w:r w:rsidRPr="008259D2">
        <w:rPr>
          <w:rFonts w:ascii="Arial" w:hAnsi="Arial" w:cs="Arial"/>
        </w:rPr>
        <w:t xml:space="preserve">V Liberci dne </w:t>
      </w:r>
      <w:sdt>
        <w:sdtPr>
          <w:rPr>
            <w:rFonts w:ascii="Arial" w:hAnsi="Arial" w:cs="Arial"/>
          </w:rPr>
          <w:alias w:val="Datum"/>
          <w:tag w:val="espis_objektsps/zalozeno_datum/datum"/>
          <w:id w:val="1027451596"/>
          <w:placeholder>
            <w:docPart w:val="DC9AB185A10A445D9CEE9B9F1D815265"/>
          </w:placeholder>
        </w:sdtPr>
        <w:sdtContent>
          <w:r w:rsidR="00255125" w:rsidRPr="00255125">
            <w:rPr>
              <w:rFonts w:ascii="Arial" w:hAnsi="Arial" w:cs="Arial"/>
            </w:rPr>
            <w:t>27.07.2023</w:t>
          </w:r>
        </w:sdtContent>
      </w:sdt>
      <w:r w:rsidRPr="008259D2">
        <w:rPr>
          <w:rFonts w:ascii="Arial" w:hAnsi="Arial" w:cs="Arial"/>
        </w:rPr>
        <w:t xml:space="preserve"> </w:t>
      </w:r>
    </w:p>
    <w:p w14:paraId="2F912516" w14:textId="77777777" w:rsidR="008259D2" w:rsidRPr="008259D2" w:rsidRDefault="008259D2" w:rsidP="008259D2">
      <w:pPr>
        <w:spacing w:after="0" w:line="240" w:lineRule="auto"/>
        <w:ind w:left="3540"/>
        <w:jc w:val="center"/>
        <w:rPr>
          <w:rFonts w:ascii="Arial" w:eastAsia="Times New Roman" w:hAnsi="Arial" w:cs="Times New Roman"/>
          <w:lang w:eastAsia="cs-CZ"/>
        </w:rPr>
      </w:pPr>
      <w:r w:rsidRPr="008259D2">
        <w:rPr>
          <w:rFonts w:ascii="Arial" w:eastAsia="Times New Roman" w:hAnsi="Arial" w:cs="Times New Roman"/>
          <w:lang w:eastAsia="cs-CZ"/>
        </w:rPr>
        <w:t>MVDr. Roman Šebesta</w:t>
      </w:r>
    </w:p>
    <w:p w14:paraId="6E4876D6" w14:textId="77777777" w:rsidR="008259D2" w:rsidRPr="008259D2" w:rsidRDefault="008259D2" w:rsidP="008259D2">
      <w:pPr>
        <w:spacing w:after="0" w:line="240" w:lineRule="auto"/>
        <w:ind w:left="3540"/>
        <w:jc w:val="center"/>
        <w:rPr>
          <w:rFonts w:ascii="Arial" w:eastAsia="Times New Roman" w:hAnsi="Arial" w:cs="Times New Roman"/>
          <w:lang w:eastAsia="cs-CZ"/>
        </w:rPr>
      </w:pPr>
      <w:r w:rsidRPr="008259D2">
        <w:rPr>
          <w:rFonts w:ascii="Arial" w:eastAsia="Times New Roman" w:hAnsi="Arial" w:cs="Times New Roman"/>
          <w:lang w:eastAsia="cs-CZ"/>
        </w:rPr>
        <w:t>ředitel Krajské veterinární správy</w:t>
      </w:r>
    </w:p>
    <w:p w14:paraId="6D03D245" w14:textId="77777777" w:rsidR="008259D2" w:rsidRPr="008259D2" w:rsidRDefault="008259D2" w:rsidP="008259D2">
      <w:pPr>
        <w:spacing w:after="0" w:line="240" w:lineRule="auto"/>
        <w:ind w:left="4248"/>
        <w:rPr>
          <w:rFonts w:ascii="Arial" w:eastAsia="Times New Roman" w:hAnsi="Arial" w:cs="Times New Roman"/>
          <w:lang w:eastAsia="cs-CZ"/>
        </w:rPr>
      </w:pPr>
      <w:r w:rsidRPr="008259D2">
        <w:rPr>
          <w:rFonts w:ascii="Arial" w:eastAsia="Times New Roman" w:hAnsi="Arial" w:cs="Times New Roman"/>
          <w:lang w:eastAsia="cs-CZ"/>
        </w:rPr>
        <w:t>Státní veterinární správy pro Liberecký kraj</w:t>
      </w:r>
    </w:p>
    <w:p w14:paraId="46A69BE0" w14:textId="77777777" w:rsidR="008259D2" w:rsidRPr="008259D2" w:rsidRDefault="008259D2" w:rsidP="008259D2">
      <w:pPr>
        <w:spacing w:after="0" w:line="240" w:lineRule="auto"/>
        <w:ind w:left="3540"/>
        <w:jc w:val="center"/>
        <w:rPr>
          <w:rFonts w:ascii="Arial" w:eastAsia="Times New Roman" w:hAnsi="Arial" w:cs="Times New Roman"/>
          <w:lang w:eastAsia="cs-CZ"/>
        </w:rPr>
      </w:pPr>
      <w:r w:rsidRPr="008259D2">
        <w:rPr>
          <w:rFonts w:ascii="Arial" w:eastAsia="Times New Roman" w:hAnsi="Arial" w:cs="Times New Roman"/>
          <w:lang w:eastAsia="cs-CZ"/>
        </w:rPr>
        <w:t>podepsáno elektronicky</w:t>
      </w:r>
    </w:p>
    <w:p w14:paraId="00B6AF21" w14:textId="77777777" w:rsidR="008259D2" w:rsidRPr="008259D2" w:rsidRDefault="008259D2" w:rsidP="008259D2">
      <w:pPr>
        <w:spacing w:after="0" w:line="240" w:lineRule="auto"/>
        <w:ind w:left="3540"/>
        <w:jc w:val="center"/>
        <w:rPr>
          <w:rFonts w:ascii="Arial" w:eastAsia="Times New Roman" w:hAnsi="Arial" w:cs="Times New Roman"/>
          <w:lang w:eastAsia="cs-CZ"/>
        </w:rPr>
      </w:pPr>
    </w:p>
    <w:p w14:paraId="7B6934CA" w14:textId="77777777" w:rsidR="008259D2" w:rsidRPr="008259D2" w:rsidRDefault="008259D2" w:rsidP="008259D2">
      <w:pPr>
        <w:spacing w:after="0" w:line="240" w:lineRule="auto"/>
        <w:ind w:left="3540"/>
        <w:jc w:val="center"/>
        <w:rPr>
          <w:rFonts w:ascii="Arial" w:eastAsia="Times New Roman" w:hAnsi="Arial" w:cs="Times New Roman"/>
          <w:lang w:eastAsia="cs-CZ"/>
        </w:rPr>
      </w:pPr>
    </w:p>
    <w:p w14:paraId="0E1B253E" w14:textId="77777777" w:rsidR="008259D2" w:rsidRPr="008259D2" w:rsidRDefault="008259D2" w:rsidP="008259D2">
      <w:pPr>
        <w:keepNext/>
        <w:autoSpaceDE w:val="0"/>
        <w:autoSpaceDN w:val="0"/>
        <w:adjustRightInd w:val="0"/>
        <w:spacing w:before="960"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</w:p>
    <w:p w14:paraId="42708447" w14:textId="77777777" w:rsidR="008259D2" w:rsidRPr="008259D2" w:rsidRDefault="008259D2" w:rsidP="008259D2">
      <w:pPr>
        <w:keepNext/>
        <w:autoSpaceDE w:val="0"/>
        <w:autoSpaceDN w:val="0"/>
        <w:adjustRightInd w:val="0"/>
        <w:spacing w:before="960" w:after="0" w:line="240" w:lineRule="auto"/>
        <w:rPr>
          <w:rFonts w:ascii="Arial" w:eastAsia="Times New Roman" w:hAnsi="Arial" w:cs="Arial"/>
          <w:b/>
          <w:bCs/>
          <w:szCs w:val="20"/>
          <w:lang w:eastAsia="cs-CZ"/>
        </w:rPr>
      </w:pPr>
      <w:r w:rsidRPr="008259D2">
        <w:rPr>
          <w:rFonts w:ascii="Arial" w:eastAsia="Times New Roman" w:hAnsi="Arial" w:cs="Arial"/>
          <w:b/>
          <w:bCs/>
          <w:szCs w:val="20"/>
          <w:lang w:eastAsia="cs-CZ"/>
        </w:rPr>
        <w:t>Obdrží:</w:t>
      </w:r>
    </w:p>
    <w:p w14:paraId="718F7FF1" w14:textId="77777777" w:rsidR="008259D2" w:rsidRPr="008259D2" w:rsidRDefault="008259D2" w:rsidP="008259D2">
      <w:pPr>
        <w:spacing w:after="0" w:line="276" w:lineRule="auto"/>
        <w:rPr>
          <w:rFonts w:ascii="Arial" w:hAnsi="Arial" w:cs="Arial"/>
          <w:szCs w:val="20"/>
        </w:rPr>
      </w:pPr>
      <w:r w:rsidRPr="008259D2">
        <w:rPr>
          <w:rFonts w:ascii="Arial" w:hAnsi="Arial" w:cs="Arial"/>
          <w:b/>
          <w:szCs w:val="20"/>
        </w:rPr>
        <w:t>Krajský úřad pro Liberecký kraj</w:t>
      </w:r>
      <w:r w:rsidRPr="008259D2">
        <w:rPr>
          <w:rFonts w:ascii="Arial" w:hAnsi="Arial" w:cs="Arial"/>
          <w:szCs w:val="20"/>
        </w:rPr>
        <w:t>, IČ:70891508, DS: c5kbvkw, U Jezu 642/</w:t>
      </w:r>
      <w:proofErr w:type="gramStart"/>
      <w:r w:rsidRPr="008259D2">
        <w:rPr>
          <w:rFonts w:ascii="Arial" w:hAnsi="Arial" w:cs="Arial"/>
          <w:szCs w:val="20"/>
        </w:rPr>
        <w:t>2a</w:t>
      </w:r>
      <w:proofErr w:type="gramEnd"/>
      <w:r w:rsidRPr="008259D2">
        <w:rPr>
          <w:rFonts w:ascii="Arial" w:hAnsi="Arial" w:cs="Arial"/>
          <w:szCs w:val="20"/>
        </w:rPr>
        <w:t>, 460 01 Liberec - Liberec IV-Perštýn</w:t>
      </w:r>
    </w:p>
    <w:p w14:paraId="292C2CD3" w14:textId="77777777" w:rsidR="008259D2" w:rsidRPr="008259D2" w:rsidRDefault="008259D2" w:rsidP="008259D2">
      <w:pPr>
        <w:autoSpaceDE w:val="0"/>
        <w:autoSpaceDN w:val="0"/>
        <w:adjustRightInd w:val="0"/>
        <w:spacing w:after="0" w:line="276" w:lineRule="auto"/>
        <w:rPr>
          <w:rFonts w:ascii="Arial" w:eastAsia="Calibri" w:hAnsi="Arial" w:cs="Arial"/>
          <w:color w:val="000000"/>
          <w:szCs w:val="20"/>
          <w:lang w:eastAsia="cs-CZ"/>
        </w:rPr>
      </w:pPr>
      <w:r w:rsidRPr="008259D2">
        <w:rPr>
          <w:rFonts w:ascii="Arial" w:eastAsia="Calibri" w:hAnsi="Arial" w:cs="Arial"/>
          <w:b/>
          <w:bCs/>
          <w:color w:val="000000"/>
          <w:szCs w:val="20"/>
          <w:lang w:eastAsia="cs-CZ"/>
        </w:rPr>
        <w:t xml:space="preserve">Obec </w:t>
      </w:r>
      <w:proofErr w:type="spellStart"/>
      <w:r w:rsidRPr="008259D2">
        <w:rPr>
          <w:rFonts w:ascii="Arial" w:eastAsia="Calibri" w:hAnsi="Arial" w:cs="Arial"/>
          <w:b/>
          <w:bCs/>
          <w:color w:val="000000"/>
          <w:szCs w:val="20"/>
          <w:lang w:eastAsia="cs-CZ"/>
        </w:rPr>
        <w:t>Benecko</w:t>
      </w:r>
      <w:proofErr w:type="spellEnd"/>
      <w:r w:rsidRPr="008259D2">
        <w:rPr>
          <w:rFonts w:ascii="Arial" w:eastAsia="Calibri" w:hAnsi="Arial" w:cs="Arial"/>
          <w:color w:val="000000"/>
          <w:szCs w:val="20"/>
          <w:lang w:eastAsia="cs-CZ"/>
        </w:rPr>
        <w:t xml:space="preserve">, DS: s5sapb4, 35, 514 01 </w:t>
      </w:r>
      <w:proofErr w:type="spellStart"/>
      <w:r w:rsidRPr="008259D2">
        <w:rPr>
          <w:rFonts w:ascii="Arial" w:eastAsia="Calibri" w:hAnsi="Arial" w:cs="Arial"/>
          <w:color w:val="000000"/>
          <w:szCs w:val="20"/>
          <w:lang w:eastAsia="cs-CZ"/>
        </w:rPr>
        <w:t>Benecko</w:t>
      </w:r>
      <w:proofErr w:type="spellEnd"/>
      <w:r w:rsidRPr="008259D2">
        <w:rPr>
          <w:rFonts w:ascii="Arial" w:eastAsia="Calibri" w:hAnsi="Arial" w:cs="Arial"/>
          <w:color w:val="000000"/>
          <w:szCs w:val="20"/>
          <w:lang w:eastAsia="cs-CZ"/>
        </w:rPr>
        <w:t xml:space="preserve"> </w:t>
      </w:r>
    </w:p>
    <w:p w14:paraId="0A1B1EBB" w14:textId="77777777" w:rsidR="00255125" w:rsidRDefault="00255125" w:rsidP="00255125">
      <w:pPr>
        <w:spacing w:after="0" w:line="276" w:lineRule="auto"/>
        <w:rPr>
          <w:rFonts w:ascii="Arial" w:hAnsi="Arial" w:cs="Arial"/>
          <w:b/>
          <w:szCs w:val="20"/>
        </w:rPr>
      </w:pPr>
      <w:r w:rsidRPr="00255125">
        <w:rPr>
          <w:rFonts w:ascii="Arial" w:eastAsia="Calibri" w:hAnsi="Arial" w:cs="Arial"/>
          <w:b/>
          <w:bCs/>
          <w:color w:val="000000"/>
          <w:szCs w:val="20"/>
          <w:lang w:eastAsia="cs-CZ"/>
        </w:rPr>
        <w:t>Obec Horní Branná</w:t>
      </w:r>
      <w:r w:rsidRPr="00255125">
        <w:rPr>
          <w:rFonts w:ascii="Arial" w:eastAsia="Calibri" w:hAnsi="Arial" w:cs="Arial"/>
          <w:bCs/>
          <w:color w:val="000000"/>
          <w:szCs w:val="20"/>
          <w:lang w:eastAsia="cs-CZ"/>
        </w:rPr>
        <w:t>, IČ:00275735, DS: 52zaudf, 1, 512 36 Horní Branná – Horní Branná</w:t>
      </w:r>
    </w:p>
    <w:bookmarkStart w:id="0" w:name="_GoBack" w:displacedByCustomXml="next"/>
    <w:bookmarkEnd w:id="0" w:displacedByCustomXml="next"/>
    <w:sdt>
      <w:sdtPr>
        <w:rPr>
          <w:rFonts w:ascii="Arial" w:eastAsia="Calibri" w:hAnsi="Arial" w:cs="Times New Roman"/>
          <w:color w:val="000000" w:themeColor="text1"/>
          <w:sz w:val="20"/>
          <w:szCs w:val="20"/>
        </w:rPr>
        <w:alias w:val="Obchodní název"/>
        <w:tag w:val="espis_dsb/adresa/obchodni_nazev"/>
        <w:id w:val="315227437"/>
        <w:placeholder>
          <w:docPart w:val="4BB306C980E642A8B1176F0BF7984D15"/>
        </w:placeholder>
        <w:showingPlcHdr/>
      </w:sdtPr>
      <w:sdtEndPr/>
      <w:sdtContent>
        <w:p w14:paraId="771DA4C0" w14:textId="77777777" w:rsidR="00616664" w:rsidRPr="00C15F8F" w:rsidRDefault="00255125" w:rsidP="00616664">
          <w:pPr>
            <w:tabs>
              <w:tab w:val="left" w:pos="709"/>
              <w:tab w:val="left" w:pos="5387"/>
            </w:tabs>
            <w:spacing w:before="120" w:after="0" w:line="240" w:lineRule="auto"/>
            <w:jc w:val="both"/>
            <w:rPr>
              <w:rFonts w:ascii="Arial" w:eastAsia="Calibri" w:hAnsi="Arial" w:cs="Times New Roman"/>
              <w:color w:val="0000FF"/>
              <w:sz w:val="16"/>
              <w:u w:val="single"/>
            </w:rPr>
          </w:pPr>
        </w:p>
      </w:sdtContent>
    </w:sdt>
    <w:p w14:paraId="771DA4C1" w14:textId="77777777" w:rsidR="00616664" w:rsidRDefault="00616664" w:rsidP="00616664"/>
    <w:p w14:paraId="771DA4C2" w14:textId="77777777" w:rsidR="00661489" w:rsidRDefault="00661489"/>
    <w:sectPr w:rsidR="0066148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1DA4C7" w14:textId="77777777" w:rsidR="00461078" w:rsidRDefault="00461078" w:rsidP="00461078">
      <w:pPr>
        <w:spacing w:after="0" w:line="240" w:lineRule="auto"/>
      </w:pPr>
      <w:r>
        <w:separator/>
      </w:r>
    </w:p>
  </w:endnote>
  <w:endnote w:type="continuationSeparator" w:id="0">
    <w:p w14:paraId="771DA4C8" w14:textId="77777777" w:rsidR="00461078" w:rsidRDefault="00461078" w:rsidP="00461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21920081"/>
      <w:docPartObj>
        <w:docPartGallery w:val="Page Numbers (Bottom of Page)"/>
        <w:docPartUnique/>
      </w:docPartObj>
    </w:sdtPr>
    <w:sdtEndPr/>
    <w:sdtContent>
      <w:p w14:paraId="771DA4C9" w14:textId="77777777" w:rsidR="00461078" w:rsidRDefault="0046107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771DA4CA" w14:textId="77777777" w:rsidR="00461078" w:rsidRDefault="0046107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1DA4C5" w14:textId="77777777" w:rsidR="00461078" w:rsidRDefault="00461078" w:rsidP="00461078">
      <w:pPr>
        <w:spacing w:after="0" w:line="240" w:lineRule="auto"/>
      </w:pPr>
      <w:r>
        <w:separator/>
      </w:r>
    </w:p>
  </w:footnote>
  <w:footnote w:type="continuationSeparator" w:id="0">
    <w:p w14:paraId="771DA4C6" w14:textId="77777777" w:rsidR="00461078" w:rsidRDefault="00461078" w:rsidP="004610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ED3FE7"/>
    <w:multiLevelType w:val="multilevel"/>
    <w:tmpl w:val="408229A6"/>
    <w:styleLink w:val="StylVcerovovPrvndek125cm3"/>
    <w:lvl w:ilvl="0">
      <w:start w:val="1"/>
      <w:numFmt w:val="decimal"/>
      <w:pStyle w:val="lnekslo"/>
      <w:isLgl/>
      <w:suff w:val="nothing"/>
      <w:lvlText w:val="Čl. %1"/>
      <w:lvlJc w:val="center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4D160BB2"/>
    <w:multiLevelType w:val="multilevel"/>
    <w:tmpl w:val="E390AD82"/>
    <w:lvl w:ilvl="0">
      <w:start w:val="1"/>
      <w:numFmt w:val="decimal"/>
      <w:pStyle w:val="OdstavecsloOdstavecseseznamem"/>
      <w:lvlText w:val="(%1)"/>
      <w:lvlJc w:val="left"/>
      <w:pPr>
        <w:tabs>
          <w:tab w:val="num" w:pos="1134"/>
        </w:tabs>
        <w:ind w:left="0" w:firstLine="709"/>
      </w:pPr>
      <w:rPr>
        <w:sz w:val="20"/>
        <w:szCs w:val="20"/>
      </w:rPr>
    </w:lvl>
    <w:lvl w:ilvl="1">
      <w:start w:val="4"/>
      <w:numFmt w:val="lowerLetter"/>
      <w:lvlText w:val="%2)"/>
      <w:lvlJc w:val="left"/>
      <w:pPr>
        <w:tabs>
          <w:tab w:val="num" w:pos="284"/>
        </w:tabs>
        <w:ind w:left="284" w:hanging="284"/>
      </w:pPr>
    </w:lvl>
    <w:lvl w:ilvl="2">
      <w:start w:val="1"/>
      <w:numFmt w:val="decimal"/>
      <w:lvlText w:val="%3."/>
      <w:lvlJc w:val="left"/>
      <w:pPr>
        <w:ind w:left="1134" w:hanging="425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5A791CE9"/>
    <w:multiLevelType w:val="multilevel"/>
    <w:tmpl w:val="408229A6"/>
    <w:numStyleLink w:val="StylVcerovovPrvndek125cm3"/>
  </w:abstractNum>
  <w:abstractNum w:abstractNumId="3" w15:restartNumberingAfterBreak="0">
    <w:nsid w:val="6D06568D"/>
    <w:multiLevelType w:val="multilevel"/>
    <w:tmpl w:val="D9005636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pStyle w:val="Bodslo"/>
      <w:lvlText w:val="%4."/>
      <w:lvlJc w:val="left"/>
      <w:pPr>
        <w:tabs>
          <w:tab w:val="num" w:pos="680"/>
        </w:tabs>
        <w:ind w:left="680" w:hanging="396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76FC6345"/>
    <w:multiLevelType w:val="multilevel"/>
    <w:tmpl w:val="B50C016A"/>
    <w:lvl w:ilvl="0">
      <w:start w:val="1"/>
      <w:numFmt w:val="decimal"/>
      <w:lvlText w:val="(%1)"/>
      <w:lvlJc w:val="left"/>
      <w:pPr>
        <w:tabs>
          <w:tab w:val="num" w:pos="1134"/>
        </w:tabs>
        <w:ind w:left="0" w:firstLine="709"/>
      </w:pPr>
      <w:rPr>
        <w:sz w:val="24"/>
      </w:rPr>
    </w:lvl>
    <w:lvl w:ilvl="1">
      <w:start w:val="1"/>
      <w:numFmt w:val="lowerLetter"/>
      <w:pStyle w:val="Pododstavec"/>
      <w:lvlText w:val="%2)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b w:val="0"/>
        <w:i w:val="0"/>
        <w:sz w:val="20"/>
        <w:szCs w:val="20"/>
      </w:rPr>
    </w:lvl>
    <w:lvl w:ilvl="2">
      <w:start w:val="1"/>
      <w:numFmt w:val="decimal"/>
      <w:lvlText w:val="%3."/>
      <w:lvlJc w:val="left"/>
      <w:pPr>
        <w:ind w:left="1134" w:hanging="425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lvl w:ilvl="0">
        <w:start w:val="1"/>
        <w:numFmt w:val="decimal"/>
        <w:isLgl/>
        <w:suff w:val="nothing"/>
        <w:lvlText w:val="Čl. %1"/>
        <w:lvlJc w:val="center"/>
        <w:pPr>
          <w:ind w:left="0" w:firstLine="0"/>
        </w:pPr>
        <w:rPr>
          <w:rFonts w:ascii="Arial" w:hAnsi="Arial" w:cs="Arial" w:hint="default"/>
          <w:b w:val="0"/>
          <w:i w:val="0"/>
          <w:sz w:val="20"/>
          <w:szCs w:val="20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  <w:lvlOverride w:ilvl="0">
      <w:startOverride w:val="1"/>
      <w:lvl w:ilvl="0">
        <w:start w:val="1"/>
        <w:numFmt w:val="decimal"/>
        <w:isLgl/>
        <w:suff w:val="nothing"/>
        <w:lvlText w:val="Čl. %1"/>
        <w:lvlJc w:val="center"/>
        <w:pPr>
          <w:ind w:left="4537" w:firstLine="0"/>
        </w:pPr>
        <w:rPr>
          <w:rFonts w:ascii="Arial" w:hAnsi="Arial" w:cs="Arial" w:hint="default"/>
          <w:b w:val="0"/>
          <w:i w:val="0"/>
          <w:sz w:val="22"/>
          <w:szCs w:val="20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F56"/>
    <w:rsid w:val="00123AF3"/>
    <w:rsid w:val="001F730B"/>
    <w:rsid w:val="00255125"/>
    <w:rsid w:val="00256328"/>
    <w:rsid w:val="00312826"/>
    <w:rsid w:val="00362F56"/>
    <w:rsid w:val="00461078"/>
    <w:rsid w:val="00616664"/>
    <w:rsid w:val="00661489"/>
    <w:rsid w:val="006C7B42"/>
    <w:rsid w:val="00740498"/>
    <w:rsid w:val="008259D2"/>
    <w:rsid w:val="009066E7"/>
    <w:rsid w:val="00DC4873"/>
    <w:rsid w:val="00DD3B4C"/>
    <w:rsid w:val="00FB3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DA491"/>
  <w15:chartTrackingRefBased/>
  <w15:docId w15:val="{8673A8FF-F783-4374-B84F-D4DC7EE34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1666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nekslo">
    <w:name w:val="Článek číslo"/>
    <w:basedOn w:val="Normln"/>
    <w:next w:val="Normln"/>
    <w:qFormat/>
    <w:rsid w:val="00616664"/>
    <w:pPr>
      <w:keepNext/>
      <w:numPr>
        <w:numId w:val="1"/>
      </w:numPr>
      <w:spacing w:before="480" w:after="0" w:line="240" w:lineRule="auto"/>
      <w:ind w:left="284"/>
      <w:jc w:val="center"/>
      <w:outlineLvl w:val="0"/>
    </w:pPr>
    <w:rPr>
      <w:rFonts w:ascii="Arial" w:eastAsia="Times New Roman" w:hAnsi="Arial" w:cs="Arial"/>
      <w:kern w:val="32"/>
      <w:sz w:val="20"/>
      <w:szCs w:val="24"/>
      <w:lang w:eastAsia="cs-CZ"/>
    </w:rPr>
  </w:style>
  <w:style w:type="numbering" w:customStyle="1" w:styleId="StylVcerovovPrvndek125cm3">
    <w:name w:val="Styl Víceúrovňové První řádek:  125 cm3"/>
    <w:basedOn w:val="Bezseznamu"/>
    <w:rsid w:val="00616664"/>
    <w:pPr>
      <w:numPr>
        <w:numId w:val="1"/>
      </w:numPr>
    </w:pPr>
  </w:style>
  <w:style w:type="paragraph" w:customStyle="1" w:styleId="Bodslo">
    <w:name w:val="Bod číslo"/>
    <w:basedOn w:val="Normln"/>
    <w:autoRedefine/>
    <w:rsid w:val="00616664"/>
    <w:pPr>
      <w:numPr>
        <w:ilvl w:val="3"/>
        <w:numId w:val="2"/>
      </w:num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paragraph" w:customStyle="1" w:styleId="Pododstavec">
    <w:name w:val="Pododstavec"/>
    <w:basedOn w:val="Normln"/>
    <w:rsid w:val="00616664"/>
    <w:pPr>
      <w:numPr>
        <w:ilvl w:val="1"/>
        <w:numId w:val="4"/>
      </w:num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paragraph" w:customStyle="1" w:styleId="OdstavecsloOdstavecseseznamem">
    <w:name w:val="Odstavec číslo  (Odstavec se seznamem)"/>
    <w:basedOn w:val="Normln"/>
    <w:autoRedefine/>
    <w:rsid w:val="00616664"/>
    <w:pPr>
      <w:numPr>
        <w:numId w:val="5"/>
      </w:num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character" w:styleId="Zstupntext">
    <w:name w:val="Placeholder Text"/>
    <w:basedOn w:val="Standardnpsmoodstavce"/>
    <w:uiPriority w:val="99"/>
    <w:rsid w:val="00616664"/>
    <w:rPr>
      <w:color w:val="808080"/>
    </w:rPr>
  </w:style>
  <w:style w:type="paragraph" w:styleId="Odstavecseseznamem">
    <w:name w:val="List Paragraph"/>
    <w:basedOn w:val="Normln"/>
    <w:uiPriority w:val="34"/>
    <w:qFormat/>
    <w:rsid w:val="0061666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61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1078"/>
  </w:style>
  <w:style w:type="paragraph" w:styleId="Zpat">
    <w:name w:val="footer"/>
    <w:basedOn w:val="Normln"/>
    <w:link w:val="ZpatChar"/>
    <w:uiPriority w:val="99"/>
    <w:unhideWhenUsed/>
    <w:rsid w:val="00461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61078"/>
  </w:style>
  <w:style w:type="numbering" w:customStyle="1" w:styleId="StylVcerovovPrvndek125cm31">
    <w:name w:val="Styl Víceúrovňové První řádek:  125 cm31"/>
    <w:basedOn w:val="Bezseznamu"/>
    <w:rsid w:val="008259D2"/>
    <w:pPr>
      <w:numPr>
        <w:numId w:val="1"/>
      </w:numPr>
    </w:pPr>
  </w:style>
  <w:style w:type="character" w:styleId="Hypertextovodkaz">
    <w:name w:val="Hyperlink"/>
    <w:basedOn w:val="Standardnpsmoodstavce"/>
    <w:uiPriority w:val="99"/>
    <w:semiHidden/>
    <w:unhideWhenUsed/>
    <w:rsid w:val="002551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7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vscr.cz/mapove-vystupy-ohnisek-nebezpecnych-nakaz-a-ochrannych-pase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EC567BA72B2431BA210BBA91CC550D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F56C265-4AA9-4845-9362-4215536D6A3E}"/>
      </w:docPartPr>
      <w:docPartBody>
        <w:p w:rsidR="003A5764" w:rsidRDefault="00702975" w:rsidP="00702975">
          <w:pPr>
            <w:pStyle w:val="AEC567BA72B2431BA210BBA91CC550D3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4BB306C980E642A8B1176F0BF7984D1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2506829-8B08-4413-B822-A0678FAAF589}"/>
      </w:docPartPr>
      <w:docPartBody>
        <w:p w:rsidR="003A5764" w:rsidRDefault="00702975" w:rsidP="00702975">
          <w:pPr>
            <w:pStyle w:val="4BB306C980E642A8B1176F0BF7984D15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2FCF8BFE09774AAE8EE9E95565ADE8E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1A728F9-16ED-4395-A1C6-5E05F6FB8C1C}"/>
      </w:docPartPr>
      <w:docPartBody>
        <w:p w:rsidR="00000000" w:rsidRDefault="0092020B" w:rsidP="0092020B">
          <w:pPr>
            <w:pStyle w:val="2FCF8BFE09774AAE8EE9E95565ADE8EC"/>
          </w:pPr>
          <w:r w:rsidRPr="00462F9E">
            <w:rPr>
              <w:rStyle w:val="Zstupntext"/>
            </w:rPr>
            <w:t>Zvolte položku.</w:t>
          </w:r>
        </w:p>
      </w:docPartBody>
    </w:docPart>
    <w:docPart>
      <w:docPartPr>
        <w:name w:val="DC9AB185A10A445D9CEE9B9F1D81526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0F7555D-F622-47AB-A550-9DCD27978547}"/>
      </w:docPartPr>
      <w:docPartBody>
        <w:p w:rsidR="00000000" w:rsidRDefault="0092020B" w:rsidP="0092020B">
          <w:pPr>
            <w:pStyle w:val="DC9AB185A10A445D9CEE9B9F1D815265"/>
          </w:pPr>
          <w:r w:rsidRPr="00CC7D61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975"/>
    <w:rsid w:val="003A5764"/>
    <w:rsid w:val="005E611E"/>
    <w:rsid w:val="00702975"/>
    <w:rsid w:val="00920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rsid w:val="0092020B"/>
    <w:rPr>
      <w:color w:val="808080"/>
    </w:rPr>
  </w:style>
  <w:style w:type="paragraph" w:customStyle="1" w:styleId="AEC567BA72B2431BA210BBA91CC550D3">
    <w:name w:val="AEC567BA72B2431BA210BBA91CC550D3"/>
    <w:rsid w:val="00702975"/>
  </w:style>
  <w:style w:type="paragraph" w:customStyle="1" w:styleId="09019A060EA54729B9A4B095006CF79C">
    <w:name w:val="09019A060EA54729B9A4B095006CF79C"/>
    <w:rsid w:val="00702975"/>
  </w:style>
  <w:style w:type="paragraph" w:customStyle="1" w:styleId="ECD8369AEF8F49D2B5868D941681B368">
    <w:name w:val="ECD8369AEF8F49D2B5868D941681B368"/>
    <w:rsid w:val="00702975"/>
  </w:style>
  <w:style w:type="paragraph" w:customStyle="1" w:styleId="25FFED8B119A408AA11F4AF114A51998">
    <w:name w:val="25FFED8B119A408AA11F4AF114A51998"/>
    <w:rsid w:val="00702975"/>
  </w:style>
  <w:style w:type="paragraph" w:customStyle="1" w:styleId="CC6A4A7C714A43CA9F10A01EEEB68DD2">
    <w:name w:val="CC6A4A7C714A43CA9F10A01EEEB68DD2"/>
    <w:rsid w:val="00702975"/>
  </w:style>
  <w:style w:type="paragraph" w:customStyle="1" w:styleId="43A1B0C999A94009B180DF2746317499">
    <w:name w:val="43A1B0C999A94009B180DF2746317499"/>
    <w:rsid w:val="00702975"/>
  </w:style>
  <w:style w:type="paragraph" w:customStyle="1" w:styleId="2EC8FEA8FBCE4A44B052AD4B73558A73">
    <w:name w:val="2EC8FEA8FBCE4A44B052AD4B73558A73"/>
    <w:rsid w:val="00702975"/>
  </w:style>
  <w:style w:type="paragraph" w:customStyle="1" w:styleId="4BB306C980E642A8B1176F0BF7984D15">
    <w:name w:val="4BB306C980E642A8B1176F0BF7984D15"/>
    <w:rsid w:val="00702975"/>
  </w:style>
  <w:style w:type="paragraph" w:customStyle="1" w:styleId="3C464E223784432FA088518804B91B53">
    <w:name w:val="3C464E223784432FA088518804B91B53"/>
    <w:rsid w:val="003A5764"/>
  </w:style>
  <w:style w:type="paragraph" w:customStyle="1" w:styleId="2B821DA640BD4975B29E97C68665D044">
    <w:name w:val="2B821DA640BD4975B29E97C68665D044"/>
    <w:rsid w:val="003A5764"/>
  </w:style>
  <w:style w:type="paragraph" w:customStyle="1" w:styleId="ADC36BCEB53649448DAA63879E156008">
    <w:name w:val="ADC36BCEB53649448DAA63879E156008"/>
    <w:rsid w:val="003A5764"/>
  </w:style>
  <w:style w:type="paragraph" w:customStyle="1" w:styleId="15242B5BA19B43DABA980DEC0B0D3974">
    <w:name w:val="15242B5BA19B43DABA980DEC0B0D3974"/>
    <w:rsid w:val="0092020B"/>
  </w:style>
  <w:style w:type="paragraph" w:customStyle="1" w:styleId="4F62D9D757F14472BF39DA4657FF808E">
    <w:name w:val="4F62D9D757F14472BF39DA4657FF808E"/>
    <w:rsid w:val="0092020B"/>
  </w:style>
  <w:style w:type="paragraph" w:customStyle="1" w:styleId="617F3203F21D400785922969E88A5A35">
    <w:name w:val="617F3203F21D400785922969E88A5A35"/>
    <w:rsid w:val="0092020B"/>
  </w:style>
  <w:style w:type="paragraph" w:customStyle="1" w:styleId="DE0B864D8C684CA8BB0D9839CCB06A51">
    <w:name w:val="DE0B864D8C684CA8BB0D9839CCB06A51"/>
    <w:rsid w:val="0092020B"/>
  </w:style>
  <w:style w:type="paragraph" w:customStyle="1" w:styleId="DEAE3C6745EC45AD90966DB83B82AD1A">
    <w:name w:val="DEAE3C6745EC45AD90966DB83B82AD1A"/>
    <w:rsid w:val="0092020B"/>
  </w:style>
  <w:style w:type="paragraph" w:customStyle="1" w:styleId="82C33B8CFE184951AA0E2A28E0D21958">
    <w:name w:val="82C33B8CFE184951AA0E2A28E0D21958"/>
    <w:rsid w:val="0092020B"/>
  </w:style>
  <w:style w:type="paragraph" w:customStyle="1" w:styleId="2FCF8BFE09774AAE8EE9E95565ADE8EC">
    <w:name w:val="2FCF8BFE09774AAE8EE9E95565ADE8EC"/>
    <w:rsid w:val="0092020B"/>
  </w:style>
  <w:style w:type="paragraph" w:customStyle="1" w:styleId="DC9AB185A10A445D9CEE9B9F1D815265">
    <w:name w:val="DC9AB185A10A445D9CEE9B9F1D815265"/>
    <w:rsid w:val="0092020B"/>
  </w:style>
  <w:style w:type="paragraph" w:customStyle="1" w:styleId="31418662247C4DCA83F6CE88D11BE48A">
    <w:name w:val="31418662247C4DCA83F6CE88D11BE48A"/>
    <w:rsid w:val="0092020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2</Pages>
  <Words>416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St?tn? veterin?rn? spr?va</Company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Tillerová</dc:creator>
  <cp:keywords/>
  <dc:description/>
  <cp:lastModifiedBy>Martina Grofová</cp:lastModifiedBy>
  <cp:revision>6</cp:revision>
  <dcterms:created xsi:type="dcterms:W3CDTF">2022-01-27T08:47:00Z</dcterms:created>
  <dcterms:modified xsi:type="dcterms:W3CDTF">2023-07-27T09:36:00Z</dcterms:modified>
</cp:coreProperties>
</file>