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BE54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35B6">
        <w:rPr>
          <w:rFonts w:ascii="Times New Roman" w:hAnsi="Times New Roman"/>
          <w:b/>
          <w:bCs/>
          <w:sz w:val="24"/>
          <w:szCs w:val="24"/>
        </w:rPr>
        <w:t xml:space="preserve">Obecně závazná vyhláška </w:t>
      </w:r>
    </w:p>
    <w:p w14:paraId="2DD4711C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A041BC8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35B6">
        <w:rPr>
          <w:rFonts w:ascii="Times New Roman" w:hAnsi="Times New Roman"/>
          <w:b/>
          <w:bCs/>
          <w:sz w:val="24"/>
          <w:szCs w:val="24"/>
        </w:rPr>
        <w:t xml:space="preserve">statutárního města Mladá Boleslav, </w:t>
      </w:r>
    </w:p>
    <w:p w14:paraId="1AAAB4FB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1EDB530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35B6">
        <w:rPr>
          <w:rFonts w:ascii="Times New Roman" w:hAnsi="Times New Roman"/>
          <w:b/>
          <w:bCs/>
          <w:sz w:val="24"/>
          <w:szCs w:val="24"/>
        </w:rPr>
        <w:t xml:space="preserve">k zabezpečení místních záležitostí veřejného pořádku na veřejných prostranstvích a ochraně nočního klidu </w:t>
      </w:r>
    </w:p>
    <w:p w14:paraId="374CA829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DC0FCE" w14:textId="76AD37E2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5B6">
        <w:rPr>
          <w:rFonts w:ascii="Times New Roman" w:hAnsi="Times New Roman"/>
          <w:sz w:val="24"/>
          <w:szCs w:val="24"/>
        </w:rPr>
        <w:tab/>
        <w:t xml:space="preserve">Zastupitelstvo statutárního města Mladá Boleslav se na svém zasedání dne </w:t>
      </w:r>
      <w:r w:rsidR="002035B6">
        <w:rPr>
          <w:rFonts w:ascii="Times New Roman" w:hAnsi="Times New Roman"/>
          <w:sz w:val="24"/>
          <w:szCs w:val="24"/>
        </w:rPr>
        <w:t xml:space="preserve">15. 12. 2025 usnesením č. 0271/25-Z </w:t>
      </w:r>
      <w:r w:rsidRPr="002035B6">
        <w:rPr>
          <w:rFonts w:ascii="Times New Roman" w:hAnsi="Times New Roman"/>
          <w:sz w:val="24"/>
          <w:szCs w:val="24"/>
        </w:rPr>
        <w:t xml:space="preserve">usneslo vydat na základě ustanovení </w:t>
      </w:r>
      <w:hyperlink r:id="rId8" w:history="1">
        <w:r w:rsidRPr="002035B6">
          <w:rPr>
            <w:rFonts w:ascii="Times New Roman" w:hAnsi="Times New Roman"/>
            <w:sz w:val="24"/>
            <w:szCs w:val="24"/>
          </w:rPr>
          <w:t>§ 10 písmeno a), b), c), d)</w:t>
        </w:r>
      </w:hyperlink>
      <w:r w:rsidRPr="002035B6">
        <w:rPr>
          <w:rFonts w:ascii="Times New Roman" w:hAnsi="Times New Roman"/>
          <w:sz w:val="24"/>
          <w:szCs w:val="24"/>
        </w:rPr>
        <w:t xml:space="preserve"> a ustanovení </w:t>
      </w:r>
      <w:hyperlink r:id="rId9" w:history="1">
        <w:r w:rsidRPr="002035B6">
          <w:rPr>
            <w:rFonts w:ascii="Times New Roman" w:hAnsi="Times New Roman"/>
            <w:sz w:val="24"/>
            <w:szCs w:val="24"/>
          </w:rPr>
          <w:t>§ 84 odst. 2 písm. h) zákona č. 128/2000 Sb.</w:t>
        </w:r>
      </w:hyperlink>
      <w:r w:rsidRPr="002035B6">
        <w:rPr>
          <w:rFonts w:ascii="Times New Roman" w:hAnsi="Times New Roman"/>
          <w:sz w:val="24"/>
          <w:szCs w:val="24"/>
        </w:rPr>
        <w:t xml:space="preserve">, o obcích (obecní zřízení), ve znění pozdějších předpisů, ustanovení </w:t>
      </w:r>
      <w:hyperlink r:id="rId10" w:history="1">
        <w:r w:rsidRPr="002035B6">
          <w:rPr>
            <w:rFonts w:ascii="Times New Roman" w:hAnsi="Times New Roman"/>
            <w:sz w:val="24"/>
            <w:szCs w:val="24"/>
          </w:rPr>
          <w:t>§ 24 odst. 2) zákona č. 246/1992 Sb.</w:t>
        </w:r>
      </w:hyperlink>
      <w:r w:rsidRPr="002035B6">
        <w:rPr>
          <w:rFonts w:ascii="Times New Roman" w:hAnsi="Times New Roman"/>
          <w:sz w:val="24"/>
          <w:szCs w:val="24"/>
        </w:rPr>
        <w:t xml:space="preserve">, na ochranu zvířat proti týrání, ve znění pozdějších předpisů a na základě ustanovení </w:t>
      </w:r>
      <w:hyperlink r:id="rId11" w:history="1">
        <w:r w:rsidRPr="002035B6">
          <w:rPr>
            <w:rFonts w:ascii="Times New Roman" w:hAnsi="Times New Roman"/>
            <w:sz w:val="24"/>
            <w:szCs w:val="24"/>
          </w:rPr>
          <w:t xml:space="preserve">§ 5 odst. </w:t>
        </w:r>
        <w:r w:rsidR="00402FAD" w:rsidRPr="002035B6">
          <w:rPr>
            <w:rFonts w:ascii="Times New Roman" w:hAnsi="Times New Roman"/>
            <w:sz w:val="24"/>
            <w:szCs w:val="24"/>
          </w:rPr>
          <w:t xml:space="preserve">7 </w:t>
        </w:r>
        <w:r w:rsidRPr="002035B6">
          <w:rPr>
            <w:rFonts w:ascii="Times New Roman" w:hAnsi="Times New Roman"/>
            <w:sz w:val="24"/>
            <w:szCs w:val="24"/>
          </w:rPr>
          <w:t>zákona č. 251/2016 Sb.</w:t>
        </w:r>
      </w:hyperlink>
      <w:r w:rsidRPr="002035B6">
        <w:rPr>
          <w:rFonts w:ascii="Times New Roman" w:hAnsi="Times New Roman"/>
          <w:sz w:val="24"/>
          <w:szCs w:val="24"/>
        </w:rPr>
        <w:t>, o některých přestupcích</w:t>
      </w:r>
      <w:r w:rsidR="00402FAD" w:rsidRPr="002035B6">
        <w:rPr>
          <w:rFonts w:ascii="Times New Roman" w:hAnsi="Times New Roman"/>
          <w:sz w:val="24"/>
          <w:szCs w:val="24"/>
        </w:rPr>
        <w:t xml:space="preserve">, na základě ustanovení § 35c zákona č. 206/2015 Sb., o pyrotechnických výrobcích a zacházení s nimi, </w:t>
      </w:r>
      <w:r w:rsidRPr="002035B6">
        <w:rPr>
          <w:rFonts w:ascii="Times New Roman" w:hAnsi="Times New Roman"/>
          <w:sz w:val="24"/>
          <w:szCs w:val="24"/>
        </w:rPr>
        <w:t xml:space="preserve">tuto obecně závaznou vyhlášku (dále jen "vyhláška"): </w:t>
      </w:r>
    </w:p>
    <w:p w14:paraId="1F56FC53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AAF40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C225D0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35B6">
        <w:rPr>
          <w:rFonts w:ascii="Times New Roman" w:hAnsi="Times New Roman"/>
          <w:b/>
          <w:bCs/>
          <w:sz w:val="24"/>
          <w:szCs w:val="24"/>
        </w:rPr>
        <w:t xml:space="preserve">Část I. </w:t>
      </w:r>
    </w:p>
    <w:p w14:paraId="04313DD6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1DE0BA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35B6">
        <w:rPr>
          <w:rFonts w:ascii="Times New Roman" w:hAnsi="Times New Roman"/>
          <w:sz w:val="24"/>
          <w:szCs w:val="24"/>
        </w:rPr>
        <w:t xml:space="preserve">Čl. 1 </w:t>
      </w:r>
    </w:p>
    <w:p w14:paraId="4543434B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797AAC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35B6">
        <w:rPr>
          <w:rFonts w:ascii="Times New Roman" w:hAnsi="Times New Roman"/>
          <w:b/>
          <w:bCs/>
          <w:sz w:val="24"/>
          <w:szCs w:val="24"/>
        </w:rPr>
        <w:t xml:space="preserve">Předmět a cíl </w:t>
      </w:r>
    </w:p>
    <w:p w14:paraId="0F63FDF1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035B6">
        <w:rPr>
          <w:rFonts w:ascii="Arial" w:hAnsi="Arial" w:cs="Arial"/>
          <w:sz w:val="16"/>
          <w:szCs w:val="16"/>
        </w:rPr>
        <w:t xml:space="preserve"> </w:t>
      </w:r>
    </w:p>
    <w:p w14:paraId="0A11B7C8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1) Tato vyhláška upravuje povinnosti fyzických a právnických osob působících na území statutárního města Mladá Boleslav (dále jen </w:t>
      </w:r>
      <w:r w:rsidR="0041151E" w:rsidRPr="002035B6">
        <w:rPr>
          <w:rFonts w:ascii="Times New Roman" w:hAnsi="Times New Roman" w:cs="Times New Roman"/>
          <w:sz w:val="24"/>
          <w:szCs w:val="24"/>
        </w:rPr>
        <w:t>„</w:t>
      </w:r>
      <w:r w:rsidRPr="002035B6">
        <w:rPr>
          <w:rFonts w:ascii="Times New Roman" w:hAnsi="Times New Roman" w:cs="Times New Roman"/>
          <w:sz w:val="24"/>
          <w:szCs w:val="24"/>
        </w:rPr>
        <w:t>město</w:t>
      </w:r>
      <w:r w:rsidR="0041151E" w:rsidRPr="002035B6">
        <w:rPr>
          <w:rFonts w:ascii="Times New Roman" w:hAnsi="Times New Roman" w:cs="Times New Roman"/>
          <w:sz w:val="24"/>
          <w:szCs w:val="24"/>
        </w:rPr>
        <w:t>“</w:t>
      </w:r>
      <w:r w:rsidRPr="002035B6">
        <w:rPr>
          <w:rFonts w:ascii="Times New Roman" w:hAnsi="Times New Roman" w:cs="Times New Roman"/>
          <w:sz w:val="24"/>
          <w:szCs w:val="24"/>
        </w:rPr>
        <w:t xml:space="preserve">) při udržování čistoty a veřejného pořádku ve městě. </w:t>
      </w:r>
    </w:p>
    <w:p w14:paraId="64C43418" w14:textId="77777777" w:rsidR="00F72DFB" w:rsidRPr="002035B6" w:rsidRDefault="00F72DF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560F5EA6" w14:textId="77777777" w:rsidR="00F72DFB" w:rsidRPr="002035B6" w:rsidRDefault="002B521B" w:rsidP="004115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2) V souladu se všeobecným zájmem na udržení ochrany veřejného pořádku ve městě vyhláška stanovuje opatření, jejichž účelem je zajištění zdraví a bezpečnosti osob, majetku a veřejného pořádku ve městě. </w:t>
      </w:r>
    </w:p>
    <w:p w14:paraId="26AEEFA8" w14:textId="77777777" w:rsidR="00F72DFB" w:rsidRPr="002035B6" w:rsidRDefault="00F72DF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02CC258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12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3) Touto vyhláškou se: </w:t>
      </w:r>
    </w:p>
    <w:p w14:paraId="70287A4A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a) stanoví povinnosti k udržování čistoty a veřejného pořádku, </w:t>
      </w:r>
    </w:p>
    <w:p w14:paraId="5BE85E4B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b) vymezují činnosti, které by mohly narušit veřejný pořádek ve městě nebo být v rozporu s dobrými mravy, ochranou bezpečnosti, zdraví a majetku, </w:t>
      </w:r>
    </w:p>
    <w:p w14:paraId="7C76555C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c) stanoví výjimečné případy, při nichž je doba nočního klidu vymezena dobou kratší nebo žádnou než stanoví zákon, </w:t>
      </w:r>
    </w:p>
    <w:p w14:paraId="62B59CC3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d) upravují podmínky pro pořádání, průběh a ukončení veřejnosti přístupných tanečních zábav, diskoték a jiných kulturních podniků s veřejnou produkcí hudby. </w:t>
      </w:r>
    </w:p>
    <w:p w14:paraId="6C4BC5DF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2DE78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4) Územím města se rozumí jeho katastrální území a části města: </w:t>
      </w:r>
    </w:p>
    <w:p w14:paraId="4D4D6F25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- Mladá Boleslav I - IV </w:t>
      </w:r>
    </w:p>
    <w:p w14:paraId="2EADB835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- Bezděčín u Mladé Boleslavi </w:t>
      </w:r>
    </w:p>
    <w:p w14:paraId="598093F5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- Čejetice u Mladé Boleslavi </w:t>
      </w:r>
    </w:p>
    <w:p w14:paraId="34B8FB84" w14:textId="77777777" w:rsidR="00C5439A" w:rsidRPr="002035B6" w:rsidRDefault="00C5439A" w:rsidP="00C5439A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- Čejetičky</w:t>
      </w:r>
    </w:p>
    <w:p w14:paraId="3795C4CE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- Debř </w:t>
      </w:r>
    </w:p>
    <w:p w14:paraId="07ABE21D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lastRenderedPageBreak/>
        <w:t xml:space="preserve">- Chrást u Mladé Boleslavi </w:t>
      </w:r>
    </w:p>
    <w:p w14:paraId="680E2CC1" w14:textId="77777777" w:rsidR="00C5439A" w:rsidRPr="002035B6" w:rsidRDefault="002B521B" w:rsidP="00C5439A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- Jemníky u Mladé Boleslavi </w:t>
      </w:r>
    </w:p>
    <w:p w14:paraId="02D7C720" w14:textId="77777777" w:rsidR="00F72DFB" w:rsidRPr="002035B6" w:rsidRDefault="00C5439A" w:rsidP="00C5439A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2035B6">
        <w:rPr>
          <w:rFonts w:ascii="Times New Roman" w:hAnsi="Times New Roman" w:cs="Times New Roman"/>
          <w:sz w:val="24"/>
          <w:szCs w:val="24"/>
        </w:rPr>
        <w:t xml:space="preserve">Michalovice </w:t>
      </w:r>
    </w:p>
    <w:p w14:paraId="2AFED664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- Podlázky </w:t>
      </w:r>
    </w:p>
    <w:p w14:paraId="0D7383EA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- Podchlumí </w:t>
      </w:r>
    </w:p>
    <w:p w14:paraId="23985A5D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F57A9" w14:textId="77777777" w:rsidR="00BC6500" w:rsidRPr="002035B6" w:rsidRDefault="00BC65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2B8DF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Část II. </w:t>
      </w:r>
    </w:p>
    <w:p w14:paraId="155B31FC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94478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2 </w:t>
      </w:r>
    </w:p>
    <w:p w14:paraId="20E4AB14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3DEED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Základní pojmy </w:t>
      </w:r>
    </w:p>
    <w:p w14:paraId="010C20F0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84DF6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1) Veřejným pořádkem se rozumí dodržování pravidel chování na místech veřejnosti přístupných, tedy stav, kdy je zaručeno klidné a pokojné soužití všech osob v daném místě a čase při respektování subjektivních práv a zachování možností jejich realizace, zejména nedotknutelnost a soukromí osob, ochrana majetku, zdraví a právo na příznivé životní prostředí. K nastolení a zajištění veřejného pořádku dochází dodržováním pravidel chování na veřejnosti, jejichž soubor tvoří jednak pravidla obsažená v právních normách, jednak pravidla chování, která nejsou právně vyjádřena, ale podle obecného názoru a přesvědčení je ve veřejném zájmu jejich zachování jako nezbytná podmínka občanského soužití. </w:t>
      </w:r>
    </w:p>
    <w:p w14:paraId="5BB3A7BD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6ED02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2) Veřejným prostranstvím se rozumí všechna náměstí, ulice, tržiště, chodníky, veřejná zeleň, parky a další prostory přístupné každému bez omezení, tedy sloužící obecnému užívání, a to bez ohledu na vlastnictví k tomuto prostoru. </w:t>
      </w:r>
    </w:p>
    <w:p w14:paraId="6EA95B4B" w14:textId="75DF227B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03119" w14:textId="43BFFD38" w:rsidR="00F72DFB" w:rsidRPr="002035B6" w:rsidRDefault="005F376F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3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) Veřejnou zelení se rozumí ucelené soubory živých a neživých prvků (trávníky, květinové záhony, stromy, keře, cesty, apod.) uspořádané podle zásad sadovnické etiky v menších či větších, zpravidla vícefunkčních kompozicích, doplňující obytné prostředí (zejm. plochy učené k trávení volného času apod.). </w:t>
      </w:r>
    </w:p>
    <w:p w14:paraId="580878CD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1C98F" w14:textId="392CA659" w:rsidR="00F72DFB" w:rsidRPr="002035B6" w:rsidRDefault="005F376F" w:rsidP="004D13D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4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) </w:t>
      </w:r>
      <w:r w:rsidR="004D13DC" w:rsidRPr="002035B6">
        <w:rPr>
          <w:rFonts w:ascii="Times New Roman" w:hAnsi="Times New Roman" w:cs="Times New Roman"/>
          <w:sz w:val="24"/>
          <w:szCs w:val="24"/>
        </w:rPr>
        <w:t>Veřejnou produkcí hudby se pro účely této vyhlášky rozumí hudba živá či reprodukovaná.</w:t>
      </w:r>
    </w:p>
    <w:p w14:paraId="4A97568B" w14:textId="77777777" w:rsidR="00F72DFB" w:rsidRPr="002035B6" w:rsidRDefault="00F72DF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ADFDFD3" w14:textId="7EE3FD3B" w:rsidR="00F72DFB" w:rsidRPr="002035B6" w:rsidRDefault="005F376F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5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) Volným pobíháním psa se rozumí pohyb psa bez vedení na vodítku průvodcem (doprovodem). </w:t>
      </w:r>
    </w:p>
    <w:p w14:paraId="699A6682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B86A8" w14:textId="633F5C30" w:rsidR="00F72DFB" w:rsidRPr="002035B6" w:rsidRDefault="005F376F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6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) Vodítkem se rozumí prostředek uzpůsobený k vedení psa. </w:t>
      </w:r>
    </w:p>
    <w:p w14:paraId="4949B76B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E5C4A" w14:textId="1AF75796" w:rsidR="00A40EC0" w:rsidRPr="002035B6" w:rsidRDefault="005F376F" w:rsidP="008F10B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7</w:t>
      </w:r>
      <w:r w:rsidR="008F10B5" w:rsidRPr="002035B6">
        <w:rPr>
          <w:rFonts w:ascii="Times New Roman" w:hAnsi="Times New Roman" w:cs="Times New Roman"/>
          <w:sz w:val="24"/>
          <w:szCs w:val="24"/>
        </w:rPr>
        <w:t>) Dětským hřištěm se rozumí prostor určený převážně pro hru, pohybové a volnočasové aktivity dětí, vybavený herními prvky, zařízeními nebo mobiliářem určeným pro tyto účely. Dětské hřiště může být oplocené nebo volně přístupné a je součástí veřejného prostranství, pokud nejsou součástí uzavřeného areálu škol, školek nebo jiných zařízení, a je určen</w:t>
      </w:r>
      <w:r w:rsidR="00D42FC9" w:rsidRPr="002035B6">
        <w:rPr>
          <w:rFonts w:ascii="Times New Roman" w:hAnsi="Times New Roman" w:cs="Times New Roman"/>
          <w:sz w:val="24"/>
          <w:szCs w:val="24"/>
        </w:rPr>
        <w:t>a k obecnému užívání veřejností dle platného provozního řádu veřejného dětského hřiště.</w:t>
      </w:r>
      <w:r w:rsidR="008F10B5"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7433F" w14:textId="77777777" w:rsidR="004107C6" w:rsidRPr="002035B6" w:rsidRDefault="004107C6" w:rsidP="008F10B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1DBA2D9" w14:textId="13DE5F50" w:rsidR="00A40EC0" w:rsidRPr="002035B6" w:rsidRDefault="005F376F" w:rsidP="008F10B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8</w:t>
      </w:r>
      <w:r w:rsidR="00A40EC0" w:rsidRPr="002035B6">
        <w:rPr>
          <w:rFonts w:ascii="Times New Roman" w:hAnsi="Times New Roman" w:cs="Times New Roman"/>
          <w:sz w:val="24"/>
          <w:szCs w:val="24"/>
        </w:rPr>
        <w:t xml:space="preserve">) </w:t>
      </w:r>
      <w:r w:rsidR="00C5439A" w:rsidRPr="002035B6">
        <w:rPr>
          <w:rFonts w:ascii="Times New Roman" w:hAnsi="Times New Roman" w:cs="Times New Roman"/>
          <w:sz w:val="24"/>
          <w:szCs w:val="24"/>
        </w:rPr>
        <w:t xml:space="preserve">Sportovištěm se rozumí veřejně přístupný prostor určený k provozování sportovních, pohybových nebo rekreačních aktivit osob, vybavený sportovním zařízením, povrchem nebo </w:t>
      </w:r>
      <w:r w:rsidR="00143BD4" w:rsidRPr="002035B6">
        <w:rPr>
          <w:rFonts w:ascii="Times New Roman" w:hAnsi="Times New Roman" w:cs="Times New Roman"/>
          <w:sz w:val="24"/>
          <w:szCs w:val="24"/>
        </w:rPr>
        <w:t xml:space="preserve">vyznačenými hracími plochami. </w:t>
      </w:r>
      <w:r w:rsidR="00C5439A" w:rsidRPr="002035B6">
        <w:rPr>
          <w:rFonts w:ascii="Times New Roman" w:hAnsi="Times New Roman" w:cs="Times New Roman"/>
          <w:sz w:val="24"/>
          <w:szCs w:val="24"/>
        </w:rPr>
        <w:t>Podmínky provozu sportoviště jsou vymez</w:t>
      </w:r>
      <w:r w:rsidR="000E0295" w:rsidRPr="002035B6">
        <w:rPr>
          <w:rFonts w:ascii="Times New Roman" w:hAnsi="Times New Roman" w:cs="Times New Roman"/>
          <w:sz w:val="24"/>
          <w:szCs w:val="24"/>
        </w:rPr>
        <w:t>eny provozním řádem sportoviště.</w:t>
      </w:r>
    </w:p>
    <w:p w14:paraId="72034C4D" w14:textId="77777777" w:rsidR="007F5E52" w:rsidRPr="002035B6" w:rsidRDefault="007F5E52" w:rsidP="008F10B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3930E47" w14:textId="37823FC8" w:rsidR="007F5E52" w:rsidRPr="002035B6" w:rsidRDefault="005F376F" w:rsidP="008F10B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7F5E52" w:rsidRPr="002035B6">
        <w:rPr>
          <w:rFonts w:ascii="Times New Roman" w:hAnsi="Times New Roman" w:cs="Times New Roman"/>
          <w:sz w:val="24"/>
          <w:szCs w:val="24"/>
        </w:rPr>
        <w:t>)</w:t>
      </w:r>
      <w:r w:rsidR="007F5E52" w:rsidRPr="002035B6">
        <w:t xml:space="preserve"> </w:t>
      </w:r>
      <w:r w:rsidR="007F5E52" w:rsidRPr="002035B6">
        <w:rPr>
          <w:rFonts w:ascii="Times New Roman" w:hAnsi="Times New Roman" w:cs="Times New Roman"/>
          <w:sz w:val="24"/>
          <w:szCs w:val="24"/>
        </w:rPr>
        <w:t>Workoutovým hřištěm se rozumí venkovní sportoviště vybavené pevně instalovanými cvičebními konstrukcemi, zejména hrazdami, bradly, žebřinami, lavičkami a dalšími prvky umožňujícími cvičení s vahou vlastního těla (street workout, kalistenika, parkour).</w:t>
      </w:r>
      <w:r w:rsidR="00C5439A" w:rsidRPr="002035B6">
        <w:t xml:space="preserve"> </w:t>
      </w:r>
      <w:r w:rsidR="00C5439A" w:rsidRPr="002035B6">
        <w:rPr>
          <w:rFonts w:ascii="Times New Roman" w:hAnsi="Times New Roman" w:cs="Times New Roman"/>
          <w:sz w:val="24"/>
          <w:szCs w:val="24"/>
        </w:rPr>
        <w:t xml:space="preserve">Podmínky provozu workoutového hřiště </w:t>
      </w:r>
      <w:r w:rsidR="00143BD4" w:rsidRPr="002035B6">
        <w:rPr>
          <w:rFonts w:ascii="Times New Roman" w:hAnsi="Times New Roman" w:cs="Times New Roman"/>
          <w:sz w:val="24"/>
          <w:szCs w:val="24"/>
        </w:rPr>
        <w:t>jsou vymezeny prov</w:t>
      </w:r>
      <w:r w:rsidR="000E0295" w:rsidRPr="002035B6">
        <w:rPr>
          <w:rFonts w:ascii="Times New Roman" w:hAnsi="Times New Roman" w:cs="Times New Roman"/>
          <w:sz w:val="24"/>
          <w:szCs w:val="24"/>
        </w:rPr>
        <w:t>ozním řádem.</w:t>
      </w:r>
    </w:p>
    <w:p w14:paraId="3B976746" w14:textId="77777777" w:rsidR="00710256" w:rsidRPr="002035B6" w:rsidRDefault="00710256" w:rsidP="008F10B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A61CC16" w14:textId="10E33A5E" w:rsidR="00710256" w:rsidRPr="002035B6" w:rsidRDefault="00710256" w:rsidP="008F10B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1</w:t>
      </w:r>
      <w:r w:rsidR="005F376F" w:rsidRPr="002035B6">
        <w:rPr>
          <w:rFonts w:ascii="Times New Roman" w:hAnsi="Times New Roman" w:cs="Times New Roman"/>
          <w:sz w:val="24"/>
          <w:szCs w:val="24"/>
        </w:rPr>
        <w:t>0</w:t>
      </w:r>
      <w:r w:rsidRPr="002035B6">
        <w:rPr>
          <w:rFonts w:ascii="Times New Roman" w:hAnsi="Times New Roman" w:cs="Times New Roman"/>
          <w:sz w:val="24"/>
          <w:szCs w:val="24"/>
        </w:rPr>
        <w:t>) Vodním prvkem se rozumí</w:t>
      </w:r>
      <w:r w:rsidR="00547B3B" w:rsidRPr="002035B6">
        <w:rPr>
          <w:rFonts w:ascii="Times New Roman" w:hAnsi="Times New Roman" w:cs="Times New Roman"/>
          <w:sz w:val="24"/>
          <w:szCs w:val="24"/>
        </w:rPr>
        <w:t xml:space="preserve"> stavba nebo zařízení, ve kterém je voda využívána jako součást jeho funkce nebo estetickému účelu, zejména za účelem zkrášlení, osvěžení, technickému provozu nebo zavlažování veřejného prostranství</w:t>
      </w:r>
      <w:r w:rsidR="00402FAD" w:rsidRPr="002035B6">
        <w:rPr>
          <w:rFonts w:ascii="Times New Roman" w:hAnsi="Times New Roman" w:cs="Times New Roman"/>
          <w:sz w:val="24"/>
          <w:szCs w:val="24"/>
        </w:rPr>
        <w:t xml:space="preserve"> (</w:t>
      </w:r>
      <w:r w:rsidR="00C5439A" w:rsidRPr="002035B6">
        <w:rPr>
          <w:rFonts w:ascii="Times New Roman" w:hAnsi="Times New Roman" w:cs="Times New Roman"/>
          <w:sz w:val="24"/>
          <w:szCs w:val="24"/>
        </w:rPr>
        <w:t>zejména</w:t>
      </w:r>
      <w:r w:rsidRPr="002035B6">
        <w:rPr>
          <w:rFonts w:ascii="Times New Roman" w:hAnsi="Times New Roman" w:cs="Times New Roman"/>
          <w:sz w:val="24"/>
          <w:szCs w:val="24"/>
        </w:rPr>
        <w:t xml:space="preserve"> fontány, kašny, pítka</w:t>
      </w:r>
      <w:r w:rsidR="00402FAD" w:rsidRPr="002035B6">
        <w:rPr>
          <w:rFonts w:ascii="Times New Roman" w:hAnsi="Times New Roman" w:cs="Times New Roman"/>
          <w:sz w:val="24"/>
          <w:szCs w:val="24"/>
        </w:rPr>
        <w:t>)</w:t>
      </w:r>
      <w:r w:rsidR="00C5439A" w:rsidRPr="002035B6">
        <w:rPr>
          <w:rFonts w:ascii="Times New Roman" w:hAnsi="Times New Roman" w:cs="Times New Roman"/>
          <w:sz w:val="24"/>
          <w:szCs w:val="24"/>
        </w:rPr>
        <w:t>.</w:t>
      </w:r>
    </w:p>
    <w:p w14:paraId="54DF31CC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635BB" w14:textId="39158D9B" w:rsidR="00F72DFB" w:rsidRPr="002035B6" w:rsidRDefault="007859F1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1</w:t>
      </w:r>
      <w:r w:rsidR="005F376F" w:rsidRPr="002035B6">
        <w:rPr>
          <w:rFonts w:ascii="Times New Roman" w:hAnsi="Times New Roman" w:cs="Times New Roman"/>
          <w:sz w:val="24"/>
          <w:szCs w:val="24"/>
        </w:rPr>
        <w:t>1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) Nežádoucí činností způsobující dlouhodobé hlukové zatížení životního prostředí se rozumí jednorázové, nahodilé používání strojů, přístrojů a zařízení způsobující hluk v nevhodnou denní dobu. </w:t>
      </w:r>
    </w:p>
    <w:p w14:paraId="64C7F982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BE15E" w14:textId="0C017529" w:rsidR="00F72DFB" w:rsidRPr="002035B6" w:rsidRDefault="007859F1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1</w:t>
      </w:r>
      <w:r w:rsidR="005F376F" w:rsidRPr="002035B6">
        <w:rPr>
          <w:rFonts w:ascii="Times New Roman" w:hAnsi="Times New Roman" w:cs="Times New Roman"/>
          <w:sz w:val="24"/>
          <w:szCs w:val="24"/>
        </w:rPr>
        <w:t>2</w:t>
      </w:r>
      <w:r w:rsidR="002B521B" w:rsidRPr="002035B6">
        <w:rPr>
          <w:rFonts w:ascii="Times New Roman" w:hAnsi="Times New Roman" w:cs="Times New Roman"/>
          <w:sz w:val="24"/>
          <w:szCs w:val="24"/>
        </w:rPr>
        <w:t>) Dlouhodobé hlukové zatížení životního prostředí a ochranu před hlukem, který svou velkou intenzitou a délkou trvání hlukové zátěže může ohrozit zdraví obyvatelstva, upravují zvláštní zákony</w:t>
      </w:r>
      <w:r w:rsidR="00F74B80" w:rsidRPr="002035B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B521B" w:rsidRPr="002035B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C1B7A0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E6538" w14:textId="317177B0" w:rsidR="00F72DFB" w:rsidRPr="002035B6" w:rsidRDefault="007859F1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1</w:t>
      </w:r>
      <w:r w:rsidR="005F376F" w:rsidRPr="002035B6">
        <w:rPr>
          <w:rFonts w:ascii="Times New Roman" w:hAnsi="Times New Roman" w:cs="Times New Roman"/>
          <w:sz w:val="24"/>
          <w:szCs w:val="24"/>
        </w:rPr>
        <w:t>3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) Dobou nočního klidu se rozumí doba od 22:00 do 06:00 hodin. </w:t>
      </w:r>
    </w:p>
    <w:p w14:paraId="676DE4FE" w14:textId="77777777" w:rsidR="007859F1" w:rsidRPr="002035B6" w:rsidRDefault="007859F1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DF6C155" w14:textId="3364FCAC" w:rsidR="007859F1" w:rsidRPr="002035B6" w:rsidRDefault="00C5439A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1</w:t>
      </w:r>
      <w:r w:rsidR="005F376F" w:rsidRPr="002035B6">
        <w:rPr>
          <w:rFonts w:ascii="Times New Roman" w:hAnsi="Times New Roman" w:cs="Times New Roman"/>
          <w:sz w:val="24"/>
          <w:szCs w:val="24"/>
        </w:rPr>
        <w:t>4</w:t>
      </w:r>
      <w:r w:rsidR="007859F1" w:rsidRPr="002035B6">
        <w:rPr>
          <w:rFonts w:ascii="Times New Roman" w:hAnsi="Times New Roman" w:cs="Times New Roman"/>
          <w:sz w:val="24"/>
          <w:szCs w:val="24"/>
        </w:rPr>
        <w:t>) Alkoholickým nápojem se rozumí nápoj obsahující více než 0,5 % objemových ethanolu</w:t>
      </w:r>
      <w:r w:rsidR="00F74B80" w:rsidRPr="00203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859F1" w:rsidRPr="002035B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859F1" w:rsidRPr="002035B6">
        <w:rPr>
          <w:rFonts w:ascii="Times New Roman" w:hAnsi="Times New Roman" w:cs="Times New Roman"/>
          <w:sz w:val="24"/>
          <w:szCs w:val="24"/>
        </w:rPr>
        <w:t>, jako například lihovina, víno a pivo.</w:t>
      </w:r>
    </w:p>
    <w:p w14:paraId="7E63CAA4" w14:textId="77777777" w:rsidR="007859F1" w:rsidRPr="002035B6" w:rsidRDefault="007859F1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C40F2D5" w14:textId="638008B3" w:rsidR="00660306" w:rsidRPr="002035B6" w:rsidRDefault="00C5439A" w:rsidP="00F74B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1</w:t>
      </w:r>
      <w:r w:rsidR="005F376F" w:rsidRPr="002035B6">
        <w:rPr>
          <w:rFonts w:ascii="Times New Roman" w:hAnsi="Times New Roman" w:cs="Times New Roman"/>
          <w:sz w:val="24"/>
          <w:szCs w:val="24"/>
        </w:rPr>
        <w:t>5</w:t>
      </w:r>
      <w:r w:rsidR="007859F1" w:rsidRPr="002035B6">
        <w:rPr>
          <w:rFonts w:ascii="Times New Roman" w:hAnsi="Times New Roman" w:cs="Times New Roman"/>
          <w:sz w:val="24"/>
          <w:szCs w:val="24"/>
        </w:rPr>
        <w:t xml:space="preserve">) </w:t>
      </w:r>
      <w:r w:rsidR="00F74B80" w:rsidRPr="002035B6">
        <w:rPr>
          <w:rFonts w:ascii="Times New Roman" w:hAnsi="Times New Roman" w:cs="Times New Roman"/>
          <w:sz w:val="24"/>
          <w:szCs w:val="24"/>
        </w:rPr>
        <w:t xml:space="preserve">Omamnou a psychotropní látkou se rozumí návyková látka dle zákona o návykových látkách </w:t>
      </w:r>
      <w:r w:rsidR="00F74B80" w:rsidRPr="002035B6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F74B80" w:rsidRPr="002035B6">
        <w:rPr>
          <w:rFonts w:ascii="Times New Roman" w:hAnsi="Times New Roman" w:cs="Times New Roman"/>
          <w:sz w:val="24"/>
          <w:szCs w:val="24"/>
        </w:rPr>
        <w:t>.</w:t>
      </w:r>
    </w:p>
    <w:p w14:paraId="5DDD38EC" w14:textId="77777777" w:rsidR="00422B36" w:rsidRPr="002035B6" w:rsidRDefault="00422B36" w:rsidP="00422B3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ADD974B" w14:textId="77777777" w:rsidR="00BC6500" w:rsidRPr="002035B6" w:rsidRDefault="00BC6500" w:rsidP="00422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201DEC0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Část III. </w:t>
      </w:r>
    </w:p>
    <w:p w14:paraId="4CCB6908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9265B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3 </w:t>
      </w:r>
    </w:p>
    <w:p w14:paraId="529151B7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8BF76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Obecná ustanovení </w:t>
      </w:r>
    </w:p>
    <w:p w14:paraId="00D5CD84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9E48C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1) Každý je oprávněn užívat všech veřejných prostranství a veřejně prospěšné zařízení města obvyklým způsobem podle jeho povahy a v souladu s účelem, ke kterému jsou určena nebo byla zřízena. </w:t>
      </w:r>
    </w:p>
    <w:p w14:paraId="39018D0D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D07ED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2) Každý je povinen udržovat na území města čistotu a veřejný pořádek a v zájmu jeho zajištění respektovat a řídit se povinnostmi stanovenými touto vyhláškou. </w:t>
      </w:r>
    </w:p>
    <w:p w14:paraId="3C75C2F3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C4B26E" w14:textId="77777777" w:rsidR="004F44D4" w:rsidRPr="002035B6" w:rsidRDefault="004F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DEABE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Část IV. </w:t>
      </w:r>
    </w:p>
    <w:p w14:paraId="5823717C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582A1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4 </w:t>
      </w:r>
    </w:p>
    <w:p w14:paraId="4E31397F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A343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Udržování čistoty a veřejného pořádku </w:t>
      </w:r>
    </w:p>
    <w:p w14:paraId="75BF3148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7DFD0" w14:textId="6006868D" w:rsidR="00F72DFB" w:rsidRPr="002035B6" w:rsidRDefault="005F376F" w:rsidP="00E27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V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lastníci nemovitých věcí (popř. správci či jiné osoby, jsou-li k tomu smlouvou s vlastníky vázány), jsou oprávněni přemístit nádoby na sběr komunálního odpadu (kontejnery, popelnice ap.) z vymezeného místa na veřejné prostranství jen na dobu nezbytně nutnou k jejich vyprázdnění. </w:t>
      </w:r>
    </w:p>
    <w:p w14:paraId="4C01FF2F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lastRenderedPageBreak/>
        <w:t xml:space="preserve">Čl. 5 </w:t>
      </w:r>
    </w:p>
    <w:p w14:paraId="03A79900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0430D" w14:textId="7564C65B" w:rsidR="000E0295" w:rsidRPr="002035B6" w:rsidRDefault="002B521B" w:rsidP="00E278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Ten, kdo znečistí veřejné prostranství nebo veřejně prospěšné zařízení města, je povinen zajistit na svůj náklad neprodleně odstranění znečištění</w:t>
      </w:r>
      <w:r w:rsidR="00492EB2" w:rsidRPr="002035B6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Pr="00203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0F577" w14:textId="77777777" w:rsidR="00E3782A" w:rsidRPr="002035B6" w:rsidRDefault="00E3782A" w:rsidP="00C54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EC420F" w14:textId="77777777" w:rsidR="00E3782A" w:rsidRPr="002035B6" w:rsidRDefault="00E3782A" w:rsidP="00C54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17C8D8" w14:textId="6714A935" w:rsidR="00C5439A" w:rsidRPr="002035B6" w:rsidRDefault="00C5439A" w:rsidP="00C54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Čl.</w:t>
      </w:r>
      <w:r w:rsidR="00B15846" w:rsidRPr="002035B6">
        <w:rPr>
          <w:rFonts w:ascii="Times New Roman" w:hAnsi="Times New Roman" w:cs="Times New Roman"/>
          <w:sz w:val="24"/>
          <w:szCs w:val="24"/>
        </w:rPr>
        <w:t>6</w:t>
      </w:r>
    </w:p>
    <w:p w14:paraId="60E91CF1" w14:textId="77777777" w:rsidR="00F9191D" w:rsidRPr="002035B6" w:rsidRDefault="00F9191D" w:rsidP="00C54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0E28D" w14:textId="3871401E" w:rsidR="00C5439A" w:rsidRPr="002035B6" w:rsidRDefault="00C5439A" w:rsidP="00C54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Na veřejných prostranstvích na území města je zakázáno se ve vodních prvcích koupat, mýt, omývat části těla nebo jinak provádět osobní hygienu. Vodní prvky jsou určeny ke zvýšení klimatické pohody v letních měsících. Ve vodních prvcích je zakázáno provádět osobní hygienu. Do vodních prvků umístěných v parku Na Výstavišti, na Staroměstském nám., Českobratrském nám., do jezírka u Modré hvězdy, do jezírka v parku v ulici Na Radouči, do fontány u vchodu do parkovacího domu na Staroměstském nám., do fontány v Hejdově zahradě v Havelském parku a na nám. Republiky je vstup zakázán</w:t>
      </w:r>
      <w:r w:rsidR="005F376F" w:rsidRPr="002035B6">
        <w:rPr>
          <w:rFonts w:ascii="Times New Roman" w:hAnsi="Times New Roman" w:cs="Times New Roman"/>
          <w:sz w:val="24"/>
          <w:szCs w:val="24"/>
        </w:rPr>
        <w:t>. Ustanovení tohoto článku platí v případě, že vlastník vodního prvku nestanoví jinak.</w:t>
      </w:r>
    </w:p>
    <w:p w14:paraId="2680447E" w14:textId="77777777" w:rsidR="008F10B5" w:rsidRPr="002035B6" w:rsidRDefault="008F10B5" w:rsidP="008F1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066A0" w14:textId="77777777" w:rsidR="004F44D4" w:rsidRPr="002035B6" w:rsidRDefault="004F4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FDBB3A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Část V. </w:t>
      </w:r>
    </w:p>
    <w:p w14:paraId="6B047543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37956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Zabezpečení místních záležitostí veřejného pořádku na veřejných prostranstvích a vymezení činností, které by mohly narušit veřejný pořádek ve městě nebo být v rozporu s dobrými mravy, ochranou bezpečnosti, zdraví a majetku </w:t>
      </w:r>
    </w:p>
    <w:p w14:paraId="7722A497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3895" w14:textId="50618782" w:rsidR="00F72DFB" w:rsidRPr="002035B6" w:rsidRDefault="00911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</w:t>
      </w:r>
      <w:r w:rsidR="00B15846" w:rsidRPr="002035B6">
        <w:rPr>
          <w:rFonts w:ascii="Times New Roman" w:hAnsi="Times New Roman" w:cs="Times New Roman"/>
          <w:sz w:val="24"/>
          <w:szCs w:val="24"/>
        </w:rPr>
        <w:t>7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46C31" w14:textId="77777777" w:rsidR="002E45AB" w:rsidRPr="002035B6" w:rsidRDefault="002E4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B6">
        <w:rPr>
          <w:rFonts w:ascii="Times New Roman" w:hAnsi="Times New Roman" w:cs="Times New Roman"/>
          <w:b/>
          <w:sz w:val="24"/>
          <w:szCs w:val="24"/>
        </w:rPr>
        <w:t xml:space="preserve">Ochrana veřejné zeleně </w:t>
      </w:r>
    </w:p>
    <w:p w14:paraId="2139D3B2" w14:textId="77777777" w:rsidR="004107C6" w:rsidRPr="002035B6" w:rsidRDefault="004107C6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B0F3B" w14:textId="56DF3A32" w:rsidR="002E45AB" w:rsidRPr="002035B6" w:rsidRDefault="005F376F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1) </w:t>
      </w:r>
      <w:r w:rsidR="002E45AB" w:rsidRPr="002035B6">
        <w:rPr>
          <w:rFonts w:ascii="Times New Roman" w:hAnsi="Times New Roman" w:cs="Times New Roman"/>
          <w:sz w:val="24"/>
          <w:szCs w:val="24"/>
        </w:rPr>
        <w:t>Na plochách veřejné zeleně je zakázáno:</w:t>
      </w:r>
    </w:p>
    <w:p w14:paraId="060433C9" w14:textId="77777777" w:rsidR="002E45AB" w:rsidRPr="002035B6" w:rsidRDefault="002E45AB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a) vstupovat na květinové záhony a poškozovat travnaté plochy,</w:t>
      </w:r>
    </w:p>
    <w:p w14:paraId="6A436854" w14:textId="77777777" w:rsidR="002E45AB" w:rsidRPr="002035B6" w:rsidRDefault="002E45AB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b) přemisťovat nádoby s mobilní zelení a jiná zařízení umístěná v prostoru veřejné </w:t>
      </w:r>
    </w:p>
    <w:p w14:paraId="37065534" w14:textId="77777777" w:rsidR="002E45AB" w:rsidRPr="002035B6" w:rsidRDefault="002E45AB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zeleně a jakýmkoliv jiným způsobem s nimi manipulovat,</w:t>
      </w:r>
    </w:p>
    <w:p w14:paraId="08FF7AF2" w14:textId="77777777" w:rsidR="002E45AB" w:rsidRPr="002035B6" w:rsidRDefault="002E45AB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c) umisťovat na plochy veřejné zeleně materiál nebo zařízení nesloužící k údržbě veřejné </w:t>
      </w:r>
    </w:p>
    <w:p w14:paraId="4C1C3B3A" w14:textId="77777777" w:rsidR="002E45AB" w:rsidRPr="002035B6" w:rsidRDefault="002E45AB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zeleně,</w:t>
      </w:r>
    </w:p>
    <w:p w14:paraId="72190B71" w14:textId="77777777" w:rsidR="002E45AB" w:rsidRPr="002035B6" w:rsidRDefault="002E45AB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d) používat motorová vozidla včetně přípojných vozidel, vjíždět a parkovat s těmito vozidly na veřejné zeleni; tento zákaz se nevztahuje na vozíky užívané zdravotně postiženými osobami,</w:t>
      </w:r>
    </w:p>
    <w:p w14:paraId="45D8D30E" w14:textId="77777777" w:rsidR="002E45AB" w:rsidRPr="002035B6" w:rsidRDefault="002E45AB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e) vjíždět s jízdními koly, kolečkovými bruslemi, skateboardy, koloběžkami a jinými nemotorovými prostředky na plochy mimo vyznačené stezky či cesty; tento zákaz se nevztahuje na vozíky užívané zdravotně postiženými osobami, kočárky a dětské tříkolky.</w:t>
      </w:r>
    </w:p>
    <w:p w14:paraId="5120BE81" w14:textId="128E615C" w:rsidR="00B15846" w:rsidRPr="002035B6" w:rsidRDefault="00B15846" w:rsidP="00B158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f) </w:t>
      </w:r>
      <w:r w:rsidR="004D13DC" w:rsidRPr="002035B6">
        <w:rPr>
          <w:rFonts w:ascii="Times New Roman" w:hAnsi="Times New Roman" w:cs="Times New Roman"/>
          <w:sz w:val="24"/>
          <w:szCs w:val="24"/>
        </w:rPr>
        <w:t>rozdělávat a udržovat ohně mimo místa k tomuto účelu vyhrazená vlastníkem veřejné zeleně</w:t>
      </w:r>
    </w:p>
    <w:p w14:paraId="01B2AC94" w14:textId="77777777" w:rsidR="00B15846" w:rsidRPr="002035B6" w:rsidRDefault="00B15846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B47498" w14:textId="65D0434C" w:rsidR="002E45AB" w:rsidRPr="002035B6" w:rsidRDefault="00C81ADA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2) </w:t>
      </w:r>
      <w:r w:rsidR="002E45AB" w:rsidRPr="002035B6">
        <w:rPr>
          <w:rFonts w:ascii="Times New Roman" w:hAnsi="Times New Roman" w:cs="Times New Roman"/>
          <w:sz w:val="24"/>
          <w:szCs w:val="24"/>
        </w:rPr>
        <w:t xml:space="preserve">Zákazy podle předchozího odstavce se nevztahují na příslušníky Policie České republiky, </w:t>
      </w:r>
    </w:p>
    <w:p w14:paraId="6BE9F143" w14:textId="69C2C63B" w:rsidR="00F72DFB" w:rsidRDefault="002E45AB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Městské policie Mladá Boleslav, Hasičského záchranného sboru České republiky a zdravotnické záchranné služby při výkonu služby, na oprávněné úřední osoby orgánů státní správy a další orgány veřejné moci při výkonu jejich působnosti, stejně jako na další osoby vykonávající</w:t>
      </w:r>
      <w:r w:rsidR="00C81ADA" w:rsidRPr="002035B6">
        <w:rPr>
          <w:rFonts w:ascii="Times New Roman" w:hAnsi="Times New Roman" w:cs="Times New Roman"/>
          <w:sz w:val="24"/>
          <w:szCs w:val="24"/>
        </w:rPr>
        <w:t xml:space="preserve"> na základě pověření vlastníka </w:t>
      </w:r>
      <w:r w:rsidRPr="002035B6">
        <w:rPr>
          <w:rFonts w:ascii="Times New Roman" w:hAnsi="Times New Roman" w:cs="Times New Roman"/>
          <w:sz w:val="24"/>
          <w:szCs w:val="24"/>
        </w:rPr>
        <w:t>veřejné zeleně činnosti při údržbě veřejné zeleně a dále na osoby, kterým byl pr</w:t>
      </w:r>
      <w:r w:rsidR="00C81ADA" w:rsidRPr="002035B6">
        <w:rPr>
          <w:rFonts w:ascii="Times New Roman" w:hAnsi="Times New Roman" w:cs="Times New Roman"/>
          <w:sz w:val="24"/>
          <w:szCs w:val="24"/>
        </w:rPr>
        <w:t>o výkon jejich činnosti vlastníkem</w:t>
      </w:r>
      <w:r w:rsidRPr="002035B6">
        <w:rPr>
          <w:rFonts w:ascii="Times New Roman" w:hAnsi="Times New Roman" w:cs="Times New Roman"/>
          <w:sz w:val="24"/>
          <w:szCs w:val="24"/>
        </w:rPr>
        <w:t xml:space="preserve"> ploch veřejné zeleně povolen za stanovených podmínek vstup do ploch veřejné zeleně.</w:t>
      </w:r>
    </w:p>
    <w:p w14:paraId="3329D5C3" w14:textId="77777777" w:rsidR="00E2785B" w:rsidRPr="002035B6" w:rsidRDefault="00E2785B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BC555" w14:textId="77777777" w:rsidR="000E0295" w:rsidRPr="002035B6" w:rsidRDefault="000E0295" w:rsidP="0054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468F9" w14:textId="77777777" w:rsidR="000E0295" w:rsidRPr="002035B6" w:rsidRDefault="000E0295" w:rsidP="000E0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B0D157" w14:textId="5D29E999" w:rsidR="000E0295" w:rsidRPr="002035B6" w:rsidRDefault="000E0295" w:rsidP="000E0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lastRenderedPageBreak/>
        <w:t>Čl.</w:t>
      </w:r>
      <w:r w:rsidR="00E2785B">
        <w:rPr>
          <w:rFonts w:ascii="Times New Roman" w:hAnsi="Times New Roman" w:cs="Times New Roman"/>
          <w:sz w:val="24"/>
          <w:szCs w:val="24"/>
        </w:rPr>
        <w:t xml:space="preserve"> </w:t>
      </w:r>
      <w:r w:rsidR="00B15846" w:rsidRPr="002035B6">
        <w:rPr>
          <w:rFonts w:ascii="Times New Roman" w:hAnsi="Times New Roman" w:cs="Times New Roman"/>
          <w:sz w:val="24"/>
          <w:szCs w:val="24"/>
        </w:rPr>
        <w:t>8</w:t>
      </w:r>
    </w:p>
    <w:p w14:paraId="08D995E6" w14:textId="77777777" w:rsidR="002E45AB" w:rsidRPr="002035B6" w:rsidRDefault="002E45AB" w:rsidP="002E4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84417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Pravidla pro pohyb psů na veřejném prostranství </w:t>
      </w:r>
    </w:p>
    <w:p w14:paraId="3B38EE4A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A4EBF" w14:textId="26D7623F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1) Na veřejném prostranství, vymezeném</w:t>
      </w:r>
      <w:r w:rsidR="004F44D4" w:rsidRPr="002035B6">
        <w:rPr>
          <w:rFonts w:ascii="Times New Roman" w:hAnsi="Times New Roman" w:cs="Times New Roman"/>
          <w:sz w:val="24"/>
          <w:szCs w:val="24"/>
        </w:rPr>
        <w:t xml:space="preserve"> přílohami č. 1 a č. 2</w:t>
      </w:r>
      <w:r w:rsidRPr="002035B6">
        <w:rPr>
          <w:rFonts w:ascii="Times New Roman" w:hAnsi="Times New Roman" w:cs="Times New Roman"/>
          <w:sz w:val="24"/>
          <w:szCs w:val="24"/>
        </w:rPr>
        <w:t xml:space="preserve"> s výjimkou prostor pro volné pobíhání psů uvedených v</w:t>
      </w:r>
      <w:r w:rsidR="000E0295" w:rsidRPr="002035B6">
        <w:rPr>
          <w:rFonts w:ascii="Times New Roman" w:hAnsi="Times New Roman" w:cs="Times New Roman"/>
          <w:sz w:val="24"/>
          <w:szCs w:val="24"/>
        </w:rPr>
        <w:t xml:space="preserve"> čl. </w:t>
      </w:r>
      <w:r w:rsidR="008E2D08" w:rsidRPr="002035B6">
        <w:rPr>
          <w:rFonts w:ascii="Times New Roman" w:hAnsi="Times New Roman" w:cs="Times New Roman"/>
          <w:sz w:val="24"/>
          <w:szCs w:val="24"/>
        </w:rPr>
        <w:t>9</w:t>
      </w:r>
      <w:r w:rsidRPr="002035B6">
        <w:rPr>
          <w:rFonts w:ascii="Times New Roman" w:hAnsi="Times New Roman" w:cs="Times New Roman"/>
          <w:sz w:val="24"/>
          <w:szCs w:val="24"/>
        </w:rPr>
        <w:t xml:space="preserve"> této vyhlášky, je průvodce (doprovod) povinen mít psa na vodítku. </w:t>
      </w:r>
    </w:p>
    <w:p w14:paraId="164BC244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86C1D" w14:textId="19AF131E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2) Zakazuje se vstupovat se psy na dětská hřiště, sportoviště,</w:t>
      </w:r>
      <w:r w:rsidR="00C81ADA" w:rsidRPr="002035B6">
        <w:rPr>
          <w:rFonts w:ascii="Times New Roman" w:hAnsi="Times New Roman" w:cs="Times New Roman"/>
          <w:sz w:val="24"/>
          <w:szCs w:val="24"/>
        </w:rPr>
        <w:t xml:space="preserve"> workoutové hřiště</w:t>
      </w:r>
      <w:r w:rsidR="002D6EA9" w:rsidRPr="002035B6">
        <w:rPr>
          <w:rFonts w:ascii="Times New Roman" w:hAnsi="Times New Roman" w:cs="Times New Roman"/>
          <w:sz w:val="24"/>
          <w:szCs w:val="24"/>
        </w:rPr>
        <w:t xml:space="preserve"> </w:t>
      </w:r>
      <w:r w:rsidRPr="002035B6">
        <w:rPr>
          <w:rFonts w:ascii="Times New Roman" w:hAnsi="Times New Roman" w:cs="Times New Roman"/>
          <w:sz w:val="24"/>
          <w:szCs w:val="24"/>
        </w:rPr>
        <w:t xml:space="preserve">a do parků Na Výstavišti, Školního parku a parku na Komenského náměstí mimo cesty pro pěší. </w:t>
      </w:r>
    </w:p>
    <w:p w14:paraId="08088455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964A7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3) Průvodce psa je povinen odstranit psem způsobené znečištění veřejného prostranství (exkrementy). </w:t>
      </w:r>
    </w:p>
    <w:p w14:paraId="4E274836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9537C" w14:textId="139DB1AC" w:rsidR="00402FAD" w:rsidRPr="002035B6" w:rsidRDefault="00402FAD" w:rsidP="00402FA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4)</w:t>
      </w:r>
      <w:r w:rsidRPr="002035B6">
        <w:rPr>
          <w:rFonts w:ascii="Times New Roman" w:hAnsi="Times New Roman" w:cs="Times New Roman"/>
          <w:sz w:val="24"/>
          <w:szCs w:val="24"/>
        </w:rPr>
        <w:tab/>
      </w:r>
      <w:r w:rsidR="00BA5DE1" w:rsidRPr="002035B6">
        <w:rPr>
          <w:rFonts w:ascii="Times New Roman" w:hAnsi="Times New Roman" w:cs="Times New Roman"/>
          <w:sz w:val="24"/>
          <w:szCs w:val="24"/>
        </w:rPr>
        <w:t>Průvodce psa musí</w:t>
      </w:r>
      <w:r w:rsidRPr="002035B6">
        <w:rPr>
          <w:rFonts w:ascii="Times New Roman" w:hAnsi="Times New Roman" w:cs="Times New Roman"/>
          <w:sz w:val="24"/>
          <w:szCs w:val="24"/>
        </w:rPr>
        <w:t xml:space="preserve"> při míjení s jinou osobou nebo zvířetem zajistit, aby vodítko k vedení psa bylo zajištěno proti prodloužení. </w:t>
      </w:r>
    </w:p>
    <w:p w14:paraId="02A10C3D" w14:textId="6D347DE8" w:rsidR="00402FAD" w:rsidRPr="002035B6" w:rsidRDefault="00402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A2EE3" w14:textId="6004D123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</w:t>
      </w:r>
      <w:r w:rsidR="00B15846" w:rsidRPr="002035B6">
        <w:rPr>
          <w:rFonts w:ascii="Times New Roman" w:hAnsi="Times New Roman" w:cs="Times New Roman"/>
          <w:sz w:val="24"/>
          <w:szCs w:val="24"/>
        </w:rPr>
        <w:t>9</w:t>
      </w:r>
    </w:p>
    <w:p w14:paraId="25B58A31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33778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Prostory pro volné pobíhání psů </w:t>
      </w:r>
    </w:p>
    <w:p w14:paraId="04F3BCE1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1C5C1" w14:textId="77777777" w:rsidR="00F72DFB" w:rsidRPr="002035B6" w:rsidRDefault="002B521B" w:rsidP="004F44D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Prostory pro volné pobíhání psů se na území města nacházejí: </w:t>
      </w:r>
    </w:p>
    <w:p w14:paraId="7A2C318F" w14:textId="77777777" w:rsidR="00F72DFB" w:rsidRPr="002035B6" w:rsidRDefault="002B521B" w:rsidP="004F44D4">
      <w:pPr>
        <w:widowControl w:val="0"/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a) za Penzionem v Novém parku (jihozápadní část) - část pozemkové parcely č. 608/32, </w:t>
      </w:r>
    </w:p>
    <w:p w14:paraId="0C7640D9" w14:textId="77777777" w:rsidR="00F72DFB" w:rsidRPr="002035B6" w:rsidRDefault="002B521B" w:rsidP="004F44D4">
      <w:pPr>
        <w:widowControl w:val="0"/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b) na části Krásné louky (mezi areálem chovatelů, Jizerou a železniční tratí - část pozemkové parcely č. 474/18, </w:t>
      </w:r>
    </w:p>
    <w:p w14:paraId="2FA28F16" w14:textId="77777777" w:rsidR="00F72DFB" w:rsidRPr="002035B6" w:rsidRDefault="000D170F" w:rsidP="004F44D4">
      <w:pPr>
        <w:widowControl w:val="0"/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c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) u Klenice (levý břeh od lávky pro pěší po most na Jemníky) - část pozemkové parcely </w:t>
      </w:r>
      <w:r w:rsidR="004F44D4" w:rsidRPr="002035B6">
        <w:rPr>
          <w:rFonts w:ascii="Times New Roman" w:hAnsi="Times New Roman" w:cs="Times New Roman"/>
          <w:sz w:val="24"/>
          <w:szCs w:val="24"/>
        </w:rPr>
        <w:br/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č. 1051/3, </w:t>
      </w:r>
    </w:p>
    <w:p w14:paraId="0A58190F" w14:textId="77777777" w:rsidR="00F72DFB" w:rsidRPr="002035B6" w:rsidRDefault="000D170F" w:rsidP="004F44D4">
      <w:pPr>
        <w:widowControl w:val="0"/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d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) parčík mezi Poplužním dvorem a vstupem do objektu bývalé pekárny Soupek - pozemková parcela č. 379/1, </w:t>
      </w:r>
    </w:p>
    <w:p w14:paraId="70C614A9" w14:textId="77777777" w:rsidR="00F72DFB" w:rsidRPr="002035B6" w:rsidRDefault="000D170F" w:rsidP="004F44D4">
      <w:pPr>
        <w:widowControl w:val="0"/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e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) za budovou České Spořitelny směrem ke Sboru Českých bratří - část pozemkové parcely č. 135/1, </w:t>
      </w:r>
    </w:p>
    <w:p w14:paraId="7A138AC8" w14:textId="77777777" w:rsidR="00F72DFB" w:rsidRPr="002035B6" w:rsidRDefault="000D170F" w:rsidP="004F44D4">
      <w:pPr>
        <w:widowControl w:val="0"/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f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) psí park „U Modré hvězdy“ - část pozemkové parcely č. 655/1, </w:t>
      </w:r>
    </w:p>
    <w:p w14:paraId="5AC0105E" w14:textId="77777777" w:rsidR="00F72DFB" w:rsidRPr="002035B6" w:rsidRDefault="000D170F" w:rsidP="004F44D4">
      <w:pPr>
        <w:widowControl w:val="0"/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g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) psí park Sirotkova - část stavební parcely č. 1702/1, </w:t>
      </w:r>
    </w:p>
    <w:p w14:paraId="1540CDC7" w14:textId="77777777" w:rsidR="00F72DFB" w:rsidRPr="002035B6" w:rsidRDefault="002B521B" w:rsidP="004F44D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vše v k.ú. Mladá Boleslav </w:t>
      </w:r>
    </w:p>
    <w:p w14:paraId="722306C9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82F67" w14:textId="0BD235AA" w:rsidR="00F72DFB" w:rsidRPr="002035B6" w:rsidRDefault="002B521B" w:rsidP="009C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Tyto prostory jsou označeny tabulkami „Volné pobíhání psů povoleno“ nebo „Psí park“</w:t>
      </w:r>
      <w:r w:rsidR="00C5439A" w:rsidRPr="002035B6">
        <w:rPr>
          <w:rFonts w:ascii="Times New Roman" w:hAnsi="Times New Roman" w:cs="Times New Roman"/>
          <w:sz w:val="24"/>
          <w:szCs w:val="24"/>
        </w:rPr>
        <w:t>,</w:t>
      </w:r>
      <w:r w:rsidR="00D42FC9" w:rsidRPr="002035B6">
        <w:rPr>
          <w:rFonts w:ascii="Times New Roman" w:hAnsi="Times New Roman" w:cs="Times New Roman"/>
          <w:sz w:val="24"/>
          <w:szCs w:val="24"/>
        </w:rPr>
        <w:t>ve kterém je nutné dodržet podmínky stanovené návštěvním a provozním řádem psího parku</w:t>
      </w:r>
      <w:r w:rsidR="002466A3" w:rsidRPr="002035B6">
        <w:rPr>
          <w:rFonts w:ascii="Times New Roman" w:hAnsi="Times New Roman" w:cs="Times New Roman"/>
          <w:sz w:val="24"/>
          <w:szCs w:val="24"/>
        </w:rPr>
        <w:t>.</w:t>
      </w:r>
    </w:p>
    <w:p w14:paraId="4ECF48ED" w14:textId="77777777" w:rsidR="00F72DFB" w:rsidRDefault="00F72DFB" w:rsidP="009C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63195" w14:textId="77777777" w:rsidR="00E2785B" w:rsidRPr="002035B6" w:rsidRDefault="00E2785B" w:rsidP="009C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8305" w14:textId="063C5201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</w:t>
      </w:r>
      <w:r w:rsidR="000E0295" w:rsidRPr="002035B6">
        <w:rPr>
          <w:rFonts w:ascii="Times New Roman" w:hAnsi="Times New Roman" w:cs="Times New Roman"/>
          <w:sz w:val="24"/>
          <w:szCs w:val="24"/>
        </w:rPr>
        <w:t>1</w:t>
      </w:r>
      <w:r w:rsidR="00B15846" w:rsidRPr="002035B6">
        <w:rPr>
          <w:rFonts w:ascii="Times New Roman" w:hAnsi="Times New Roman" w:cs="Times New Roman"/>
          <w:sz w:val="24"/>
          <w:szCs w:val="24"/>
        </w:rPr>
        <w:t>0</w:t>
      </w:r>
    </w:p>
    <w:p w14:paraId="4A07FEE7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AC494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Volný pohyb drůbeže a jiných zvířat </w:t>
      </w:r>
    </w:p>
    <w:p w14:paraId="10E42CD9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93476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1) Činností, která by mohla narušit veřejný pořádek na území města je volný pohyb drůbeže a jiných zvířat na veřejných prostranstvích. </w:t>
      </w:r>
    </w:p>
    <w:p w14:paraId="3C7E4C1D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71FEE" w14:textId="0810B971" w:rsidR="00E2785B" w:rsidRPr="002035B6" w:rsidRDefault="002B521B" w:rsidP="00E2785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lastRenderedPageBreak/>
        <w:t>2) V zájmu zajištění veřejného pořádku a ochrany zeleně ve městě se stanovuje chovatelům a vlastníkům drůbeže a jiných zvířat povinnost zajistit, aby se drůbež nebo jiná zvířata volně nepohybovala na veřejn</w:t>
      </w:r>
      <w:r w:rsidR="0083086B" w:rsidRPr="002035B6">
        <w:rPr>
          <w:rFonts w:ascii="Times New Roman" w:hAnsi="Times New Roman" w:cs="Times New Roman"/>
          <w:sz w:val="24"/>
          <w:szCs w:val="24"/>
        </w:rPr>
        <w:t>ých</w:t>
      </w:r>
      <w:r w:rsidRPr="002035B6">
        <w:rPr>
          <w:rFonts w:ascii="Times New Roman" w:hAnsi="Times New Roman" w:cs="Times New Roman"/>
          <w:sz w:val="24"/>
          <w:szCs w:val="24"/>
        </w:rPr>
        <w:t xml:space="preserve"> prostranství</w:t>
      </w:r>
      <w:r w:rsidR="0083086B" w:rsidRPr="002035B6">
        <w:rPr>
          <w:rFonts w:ascii="Times New Roman" w:hAnsi="Times New Roman" w:cs="Times New Roman"/>
          <w:sz w:val="24"/>
          <w:szCs w:val="24"/>
        </w:rPr>
        <w:t>ch, která jsou uvedena jmenovitě v přílohách č. 1 a č. 2 této vyhlášky. Tyto přílohy tvoří nedílnou součást vyhlášky</w:t>
      </w:r>
      <w:r w:rsidRPr="00203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657B05" w14:textId="77777777" w:rsidR="000E0295" w:rsidRPr="002035B6" w:rsidRDefault="000E0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78484" w14:textId="77777777" w:rsidR="000E0295" w:rsidRPr="002035B6" w:rsidRDefault="000E0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57AEF" w14:textId="74728F93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</w:t>
      </w:r>
      <w:r w:rsidR="000E0295" w:rsidRPr="002035B6">
        <w:rPr>
          <w:rFonts w:ascii="Times New Roman" w:hAnsi="Times New Roman" w:cs="Times New Roman"/>
          <w:sz w:val="24"/>
          <w:szCs w:val="24"/>
        </w:rPr>
        <w:t>1</w:t>
      </w:r>
      <w:r w:rsidR="00B15846" w:rsidRPr="002035B6">
        <w:rPr>
          <w:rFonts w:ascii="Times New Roman" w:hAnsi="Times New Roman" w:cs="Times New Roman"/>
          <w:sz w:val="24"/>
          <w:szCs w:val="24"/>
        </w:rPr>
        <w:t>1</w:t>
      </w:r>
    </w:p>
    <w:p w14:paraId="0719EC08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46DE9" w14:textId="6E907A70" w:rsidR="00422B36" w:rsidRPr="002035B6" w:rsidRDefault="002B521B" w:rsidP="002D6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Používání pyrotechnických výrobků </w:t>
      </w:r>
    </w:p>
    <w:p w14:paraId="5D94ACA2" w14:textId="77777777" w:rsidR="002D6EA9" w:rsidRPr="002035B6" w:rsidRDefault="002D6EA9" w:rsidP="002D6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93791" w14:textId="0B34E2D0" w:rsidR="00422B36" w:rsidRPr="002035B6" w:rsidRDefault="002D6EA9" w:rsidP="00422B3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422B36"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>) Zakazuje se zacházení s pyrotechnickými výrobky, pokud jde o jejich odpalování, a dále jejich užívání k provádění ohňostrojných prací nebo ohňostrojů na vymezených plochách veřejného prostranství na území města.</w:t>
      </w:r>
    </w:p>
    <w:p w14:paraId="22D5B129" w14:textId="75BFBB3B" w:rsidR="00422B36" w:rsidRPr="002035B6" w:rsidRDefault="002D6EA9" w:rsidP="00422B3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422B36"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Zákaz podle odst. </w:t>
      </w:r>
      <w:r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422B36"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neplatí pro pyrotechnické výrobky kategorie F1 a pyrotechnické výrobky kategorie F4 a T2, které se užívají k provedení ohňostrojné práce, jejíž provedení se povoluje podle § 33 zákona o pyrotechnice. </w:t>
      </w:r>
    </w:p>
    <w:p w14:paraId="7AFA328E" w14:textId="33FC1F62" w:rsidR="00422B36" w:rsidRPr="002035B6" w:rsidRDefault="002D6EA9" w:rsidP="00422B3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422B36"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K zákazu podle odst. </w:t>
      </w:r>
      <w:r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422B36"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>), který je stanoven pro místa, kde platí již podle § 35b zákona o pyrotechnice, se v příslušném rozsahu nepřihlíží.</w:t>
      </w:r>
    </w:p>
    <w:p w14:paraId="300C11F6" w14:textId="0A8EF207" w:rsidR="00422B36" w:rsidRPr="002035B6" w:rsidRDefault="002D6EA9" w:rsidP="00422B3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422B36"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>) Ustanovení tohoto článku vyhlášky týkající se zákazu používání pyrotechnických výrobků se nevztahuje</w:t>
      </w:r>
      <w:r w:rsidR="00ED2460"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na den 30. dubna</w:t>
      </w:r>
      <w:r w:rsidR="00ED2460" w:rsidRPr="002035B6">
        <w:t xml:space="preserve"> </w:t>
      </w:r>
      <w:r w:rsidR="00ED2460"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 době vymezené v bodě 2) přílohy č. 3 této vyhlášky a dále na dny </w:t>
      </w:r>
      <w:r w:rsidR="00422B36"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>31. prosince a 1. ledna kalendářního roku</w:t>
      </w:r>
      <w:r w:rsidR="00ED2460"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 době vymezené v bodě 1) přílohy č. 3této vyhlášky.</w:t>
      </w:r>
      <w:r w:rsidR="00ED2460" w:rsidRPr="002035B6" w:rsidDel="00ED24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AB1CED9" w14:textId="04A6DE93" w:rsidR="00422B36" w:rsidRPr="00E2785B" w:rsidRDefault="002D6EA9" w:rsidP="00E278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22B36" w:rsidRPr="002035B6">
        <w:rPr>
          <w:rFonts w:ascii="Times New Roman" w:eastAsia="Calibri" w:hAnsi="Times New Roman" w:cs="Times New Roman"/>
          <w:sz w:val="24"/>
          <w:szCs w:val="24"/>
          <w:lang w:eastAsia="en-US"/>
        </w:rPr>
        <w:t>) Činnosti uvedené v tomto článku vyhlášky je zakázáno provádět na veřejných prostranstvích, která jsou uvedena jmenovitě v přílohách č. 1 a č. 2.</w:t>
      </w:r>
    </w:p>
    <w:p w14:paraId="52592CCE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8A9BC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347567" w14:textId="5AB511C4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</w:t>
      </w:r>
      <w:r w:rsidR="000E0295" w:rsidRPr="002035B6">
        <w:rPr>
          <w:rFonts w:ascii="Times New Roman" w:hAnsi="Times New Roman" w:cs="Times New Roman"/>
          <w:sz w:val="24"/>
          <w:szCs w:val="24"/>
        </w:rPr>
        <w:t>1</w:t>
      </w:r>
      <w:r w:rsidR="00B15846" w:rsidRPr="002035B6">
        <w:rPr>
          <w:rFonts w:ascii="Times New Roman" w:hAnsi="Times New Roman" w:cs="Times New Roman"/>
          <w:sz w:val="24"/>
          <w:szCs w:val="24"/>
        </w:rPr>
        <w:t>2</w:t>
      </w:r>
    </w:p>
    <w:p w14:paraId="4288BDAB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12D61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Regulace hlučných činností </w:t>
      </w:r>
    </w:p>
    <w:p w14:paraId="63969710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E1CD4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1) Činností, která by mohla narušit veřejný pořádek a občanské soužití na území města nebo být v rozporu s dobrými mravy, ochranou bezpečnosti, zdraví a majetku je používání hlučných strojů a přístrojů v nevhodnou denní dobu dle ustanovení odst. 2. tohoto článku vyhlášky. </w:t>
      </w:r>
    </w:p>
    <w:p w14:paraId="3B14A697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4D9E7" w14:textId="10B55B90" w:rsidR="009C0986" w:rsidRPr="00E2785B" w:rsidRDefault="002B521B" w:rsidP="00E2785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2) O nedělích, státních svátcích a ostatních svátcích</w:t>
      </w:r>
      <w:r w:rsidR="00492EB2" w:rsidRPr="002035B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035B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035B6">
        <w:rPr>
          <w:rFonts w:ascii="Times New Roman" w:hAnsi="Times New Roman" w:cs="Times New Roman"/>
          <w:sz w:val="24"/>
          <w:szCs w:val="24"/>
        </w:rPr>
        <w:t xml:space="preserve"> v době od 06:00 do 12:00 hodin je každý v zastavěném území města</w:t>
      </w:r>
      <w:r w:rsidR="00492EB2" w:rsidRPr="002035B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035B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035B6">
        <w:rPr>
          <w:rFonts w:ascii="Times New Roman" w:hAnsi="Times New Roman" w:cs="Times New Roman"/>
          <w:sz w:val="24"/>
          <w:szCs w:val="24"/>
        </w:rPr>
        <w:t xml:space="preserve"> povinen zdržet se používání hlučných strojů a přístrojů (např. provozem cirkulárek, motorových pil a kos, křovinořezů, drtiček větví, motorových sekaček na trávu, bouracích kladiv, vrtaček apod.)</w:t>
      </w:r>
    </w:p>
    <w:p w14:paraId="6F18171B" w14:textId="77777777" w:rsidR="009C0986" w:rsidRPr="002035B6" w:rsidRDefault="009C0986" w:rsidP="009C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A3B5CC0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1F88F" w14:textId="5502499A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</w:t>
      </w:r>
      <w:r w:rsidR="005372A9" w:rsidRPr="002035B6">
        <w:rPr>
          <w:rFonts w:ascii="Times New Roman" w:hAnsi="Times New Roman" w:cs="Times New Roman"/>
          <w:sz w:val="24"/>
          <w:szCs w:val="24"/>
        </w:rPr>
        <w:t>1</w:t>
      </w:r>
      <w:r w:rsidR="00B15846" w:rsidRPr="002035B6">
        <w:rPr>
          <w:rFonts w:ascii="Times New Roman" w:hAnsi="Times New Roman" w:cs="Times New Roman"/>
          <w:sz w:val="24"/>
          <w:szCs w:val="24"/>
        </w:rPr>
        <w:t>3</w:t>
      </w:r>
    </w:p>
    <w:p w14:paraId="23895261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A1134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Konzumace alkoholických nápojů </w:t>
      </w:r>
      <w:r w:rsidR="005372A9" w:rsidRPr="002035B6">
        <w:rPr>
          <w:rFonts w:ascii="Times New Roman" w:hAnsi="Times New Roman"/>
          <w:b/>
          <w:sz w:val="24"/>
          <w:szCs w:val="24"/>
        </w:rPr>
        <w:t>a užívání omamných a psychotropních látek</w:t>
      </w:r>
    </w:p>
    <w:p w14:paraId="76E2DA0B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3D63F" w14:textId="3E58959A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1) </w:t>
      </w:r>
      <w:r w:rsidR="005372A9" w:rsidRPr="002035B6">
        <w:rPr>
          <w:rFonts w:ascii="Times New Roman" w:hAnsi="Times New Roman"/>
          <w:sz w:val="24"/>
          <w:szCs w:val="24"/>
        </w:rPr>
        <w:t xml:space="preserve">Činností, která by mohla narušit veřejný pořádek na území města nebo být v rozporu s dobrými mravy, ochranou bezpečnosti, zdraví a majetku je konzumace alkoholických nápojů a užívání omamných a psychotropních látek na veřejných prostranstvích nebo zdržování se a </w:t>
      </w:r>
      <w:r w:rsidR="005372A9" w:rsidRPr="002035B6">
        <w:rPr>
          <w:rFonts w:ascii="Times New Roman" w:hAnsi="Times New Roman"/>
          <w:sz w:val="24"/>
          <w:szCs w:val="24"/>
        </w:rPr>
        <w:lastRenderedPageBreak/>
        <w:t>posedávání na veřejném prostranství s alkoholickým nápojem v otevřené lahvi, nádobě nebo jiném obalu</w:t>
      </w:r>
      <w:r w:rsidRPr="00203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CF31A4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left="426"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D47E0" w14:textId="516CC142" w:rsidR="00F72DFB" w:rsidRPr="002035B6" w:rsidRDefault="002B521B" w:rsidP="008E2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2) </w:t>
      </w:r>
      <w:r w:rsidR="005372A9" w:rsidRPr="002035B6">
        <w:rPr>
          <w:rFonts w:ascii="Times New Roman" w:hAnsi="Times New Roman"/>
          <w:sz w:val="24"/>
          <w:szCs w:val="24"/>
        </w:rPr>
        <w:t>Zakazuje se konzumace alkoholických nápojů a užívání omamných a psychotropních látek na vymezených plochách veřejného prostranství na území města</w:t>
      </w:r>
      <w:r w:rsidR="009112A8" w:rsidRPr="002035B6">
        <w:rPr>
          <w:rFonts w:ascii="Times New Roman" w:hAnsi="Times New Roman"/>
          <w:sz w:val="24"/>
          <w:szCs w:val="24"/>
        </w:rPr>
        <w:t xml:space="preserve"> vymezeném příloh</w:t>
      </w:r>
      <w:r w:rsidR="00A33283" w:rsidRPr="002035B6">
        <w:rPr>
          <w:rFonts w:ascii="Times New Roman" w:hAnsi="Times New Roman"/>
          <w:sz w:val="24"/>
          <w:szCs w:val="24"/>
        </w:rPr>
        <w:t>ou</w:t>
      </w:r>
      <w:r w:rsidR="009112A8" w:rsidRPr="002035B6">
        <w:rPr>
          <w:rFonts w:ascii="Times New Roman" w:hAnsi="Times New Roman"/>
          <w:sz w:val="24"/>
          <w:szCs w:val="24"/>
        </w:rPr>
        <w:t xml:space="preserve"> č. </w:t>
      </w:r>
      <w:r w:rsidR="008E2D08" w:rsidRPr="002035B6">
        <w:rPr>
          <w:rFonts w:ascii="Times New Roman" w:hAnsi="Times New Roman"/>
          <w:sz w:val="24"/>
          <w:szCs w:val="24"/>
        </w:rPr>
        <w:t xml:space="preserve">4 </w:t>
      </w:r>
      <w:r w:rsidR="005372A9" w:rsidRPr="002035B6">
        <w:rPr>
          <w:rFonts w:ascii="Times New Roman" w:hAnsi="Times New Roman"/>
          <w:sz w:val="24"/>
          <w:szCs w:val="24"/>
        </w:rPr>
        <w:t>a zdržování se a posedávání na</w:t>
      </w:r>
      <w:r w:rsidR="009112A8" w:rsidRPr="002035B6">
        <w:rPr>
          <w:rFonts w:ascii="Times New Roman" w:hAnsi="Times New Roman"/>
          <w:sz w:val="24"/>
          <w:szCs w:val="24"/>
        </w:rPr>
        <w:t xml:space="preserve"> týchž plochách</w:t>
      </w:r>
      <w:r w:rsidR="005372A9" w:rsidRPr="002035B6">
        <w:rPr>
          <w:rFonts w:ascii="Times New Roman" w:hAnsi="Times New Roman"/>
          <w:sz w:val="24"/>
          <w:szCs w:val="24"/>
        </w:rPr>
        <w:t xml:space="preserve"> </w:t>
      </w:r>
      <w:r w:rsidR="009112A8" w:rsidRPr="002035B6">
        <w:rPr>
          <w:rFonts w:ascii="Times New Roman" w:hAnsi="Times New Roman"/>
          <w:sz w:val="24"/>
          <w:szCs w:val="24"/>
        </w:rPr>
        <w:t>veřejného</w:t>
      </w:r>
      <w:r w:rsidR="005372A9" w:rsidRPr="002035B6">
        <w:rPr>
          <w:rFonts w:ascii="Times New Roman" w:hAnsi="Times New Roman"/>
          <w:sz w:val="24"/>
          <w:szCs w:val="24"/>
        </w:rPr>
        <w:t xml:space="preserve"> prostranství s alkoholickým nápojem v otevřené lahvi, nádobě nebo jiném obalu</w:t>
      </w:r>
      <w:r w:rsidR="00492EB2" w:rsidRPr="002035B6">
        <w:rPr>
          <w:rFonts w:ascii="Times New Roman" w:hAnsi="Times New Roman"/>
          <w:sz w:val="24"/>
          <w:szCs w:val="24"/>
        </w:rPr>
        <w:t>.</w:t>
      </w: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73D6E" w14:textId="77777777" w:rsidR="008E2D08" w:rsidRPr="002035B6" w:rsidRDefault="008E2D08" w:rsidP="00207E5E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CBB3876" w14:textId="251FEC21" w:rsidR="00F72DFB" w:rsidRPr="002035B6" w:rsidRDefault="002B521B" w:rsidP="00207E5E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3) Zákaz konzumace alkoholických nápojů </w:t>
      </w:r>
      <w:r w:rsidR="00F61861" w:rsidRPr="002035B6">
        <w:rPr>
          <w:rFonts w:ascii="Times New Roman" w:hAnsi="Times New Roman"/>
          <w:sz w:val="24"/>
          <w:szCs w:val="24"/>
        </w:rPr>
        <w:t xml:space="preserve">a zdržování se a posedávání na </w:t>
      </w:r>
      <w:r w:rsidR="008E2D08" w:rsidRPr="002035B6">
        <w:rPr>
          <w:rFonts w:ascii="Times New Roman" w:hAnsi="Times New Roman"/>
          <w:sz w:val="24"/>
          <w:szCs w:val="24"/>
        </w:rPr>
        <w:t xml:space="preserve">plochách veřejného prostranství vymezených v příloze č. 4 </w:t>
      </w:r>
      <w:r w:rsidR="00F61861" w:rsidRPr="002035B6">
        <w:rPr>
          <w:rFonts w:ascii="Times New Roman" w:hAnsi="Times New Roman"/>
          <w:sz w:val="24"/>
          <w:szCs w:val="24"/>
        </w:rPr>
        <w:t>s alkoholickým nápojem v otevřené lahvi, nádobě nebo jiném obalu se nevztahují</w:t>
      </w:r>
      <w:r w:rsidRPr="002035B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71E9C6" w14:textId="77777777" w:rsidR="00F72DFB" w:rsidRPr="002035B6" w:rsidRDefault="002B521B" w:rsidP="00B1584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a) na prostory restauračních zahrádek umístěných u restaurací, cukráren a kaváren provozovaných v souladu s platnými právními předpisy, </w:t>
      </w:r>
    </w:p>
    <w:p w14:paraId="3E76A8C2" w14:textId="2DC63F6B" w:rsidR="009112A8" w:rsidRPr="002035B6" w:rsidRDefault="002B521B" w:rsidP="00B15846">
      <w:pPr>
        <w:widowControl w:val="0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b) na oslavy ve dnech 31. prosince a 1. ledna</w:t>
      </w:r>
    </w:p>
    <w:p w14:paraId="6934EFAB" w14:textId="3E1572CF" w:rsidR="009112A8" w:rsidRPr="002035B6" w:rsidRDefault="009112A8" w:rsidP="00B15846">
      <w:pPr>
        <w:widowControl w:val="0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c)</w:t>
      </w:r>
      <w:r w:rsidR="002B521B" w:rsidRPr="002035B6">
        <w:rPr>
          <w:rFonts w:ascii="Times New Roman" w:hAnsi="Times New Roman" w:cs="Times New Roman"/>
          <w:sz w:val="24"/>
          <w:szCs w:val="24"/>
        </w:rPr>
        <w:t xml:space="preserve"> </w:t>
      </w:r>
      <w:r w:rsidRPr="002035B6">
        <w:rPr>
          <w:rFonts w:ascii="Times New Roman" w:hAnsi="Times New Roman" w:cs="Times New Roman"/>
          <w:sz w:val="24"/>
          <w:szCs w:val="24"/>
        </w:rPr>
        <w:t>na všechny veřejnosti přístupné kulturní, sportovní a jiné společenské akce</w:t>
      </w:r>
      <w:r w:rsidR="002D3D52" w:rsidRPr="002035B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DB611E" w14:textId="18865298" w:rsidR="009112A8" w:rsidRPr="002035B6" w:rsidRDefault="00B15846" w:rsidP="00E2785B">
      <w:pPr>
        <w:widowControl w:val="0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d) na místa a dobu konání stánkových prodejů</w:t>
      </w:r>
    </w:p>
    <w:p w14:paraId="31298840" w14:textId="77777777" w:rsidR="00B51BE4" w:rsidRPr="002035B6" w:rsidRDefault="00B51BE4" w:rsidP="009C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CDC9D" w14:textId="07447D63" w:rsidR="00B51BE4" w:rsidRPr="002035B6" w:rsidRDefault="00B51BE4" w:rsidP="00F618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4) Ustanovení odstavce 3) tohoto článku vyhlášky nenahrazuje povinnosti fyzických a právnických osob stanovené zvláštními právními předpisy a obecně závaznými vyhláškami města, pokud se na tyto povinnosti zvláštní právní předpisy</w:t>
      </w:r>
      <w:r w:rsidR="003A2402" w:rsidRPr="002035B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035B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035B6">
        <w:rPr>
          <w:rFonts w:ascii="Times New Roman" w:hAnsi="Times New Roman" w:cs="Times New Roman"/>
          <w:sz w:val="24"/>
          <w:szCs w:val="24"/>
        </w:rPr>
        <w:t xml:space="preserve"> a obecně závazné vyhlášky města</w:t>
      </w:r>
      <w:r w:rsidR="00F9191D" w:rsidRPr="002035B6">
        <w:rPr>
          <w:rFonts w:ascii="Times New Roman" w:hAnsi="Times New Roman" w:cs="Times New Roman"/>
          <w:sz w:val="24"/>
          <w:szCs w:val="24"/>
        </w:rPr>
        <w:t xml:space="preserve"> </w:t>
      </w:r>
      <w:r w:rsidR="00492EB2" w:rsidRPr="002035B6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9191D" w:rsidRPr="002035B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035B6">
        <w:rPr>
          <w:rFonts w:ascii="Times New Roman" w:hAnsi="Times New Roman" w:cs="Times New Roman"/>
          <w:sz w:val="24"/>
          <w:szCs w:val="24"/>
        </w:rPr>
        <w:t xml:space="preserve"> vztahují.</w:t>
      </w:r>
    </w:p>
    <w:p w14:paraId="028832F4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76BCB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F2A95" w14:textId="77777777" w:rsidR="009C0986" w:rsidRPr="002035B6" w:rsidRDefault="009C0986" w:rsidP="00B41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616CD2" w14:textId="35FEADB0" w:rsidR="00B41690" w:rsidRPr="002035B6" w:rsidRDefault="00B51BE4" w:rsidP="00B41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</w:t>
      </w:r>
      <w:r w:rsidR="000E0295" w:rsidRPr="002035B6">
        <w:rPr>
          <w:rFonts w:ascii="Times New Roman" w:hAnsi="Times New Roman" w:cs="Times New Roman"/>
          <w:sz w:val="24"/>
          <w:szCs w:val="24"/>
        </w:rPr>
        <w:t>1</w:t>
      </w:r>
      <w:r w:rsidR="00B15846" w:rsidRPr="002035B6">
        <w:rPr>
          <w:rFonts w:ascii="Times New Roman" w:hAnsi="Times New Roman" w:cs="Times New Roman"/>
          <w:sz w:val="24"/>
          <w:szCs w:val="24"/>
        </w:rPr>
        <w:t>4</w:t>
      </w:r>
    </w:p>
    <w:p w14:paraId="22989433" w14:textId="77777777" w:rsidR="00B05895" w:rsidRPr="002035B6" w:rsidRDefault="00B05895" w:rsidP="00B41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A2F2F" w14:textId="77777777" w:rsidR="00B05895" w:rsidRPr="002035B6" w:rsidRDefault="00B05895" w:rsidP="00B41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B6">
        <w:rPr>
          <w:rFonts w:ascii="Times New Roman" w:hAnsi="Times New Roman" w:cs="Times New Roman"/>
          <w:b/>
          <w:sz w:val="24"/>
          <w:szCs w:val="24"/>
        </w:rPr>
        <w:t>Zákaz žebrání</w:t>
      </w:r>
    </w:p>
    <w:p w14:paraId="347102EE" w14:textId="77777777" w:rsidR="00207E5E" w:rsidRPr="002035B6" w:rsidRDefault="00207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A2AAB" w14:textId="77777777" w:rsidR="00B05895" w:rsidRPr="002035B6" w:rsidRDefault="00B05895" w:rsidP="00B0589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bookmarkStart w:id="0" w:name="_Ref534357227"/>
      <w:r w:rsidRPr="002035B6">
        <w:rPr>
          <w:rFonts w:ascii="Times New Roman" w:hAnsi="Times New Roman" w:cs="Times New Roman"/>
          <w:sz w:val="24"/>
          <w:szCs w:val="24"/>
        </w:rPr>
        <w:t>Činností, která by mohla narušit veřejný pořádek a občanské soužití na území města nebo být v rozporu s dobrými mravy, ochranou bezpečnosti, zdraví a majetku je žebrání na veřejných prostranstvích.</w:t>
      </w:r>
    </w:p>
    <w:p w14:paraId="4593C387" w14:textId="77777777" w:rsidR="00B05895" w:rsidRPr="002035B6" w:rsidRDefault="00B05895" w:rsidP="00B0589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50C0F0FA" w14:textId="6090AAD2" w:rsidR="00B05895" w:rsidRPr="002035B6" w:rsidRDefault="00B05895" w:rsidP="00B0589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035B6">
        <w:rPr>
          <w:rFonts w:ascii="Times New Roman" w:hAnsi="Times New Roman"/>
          <w:sz w:val="24"/>
          <w:szCs w:val="24"/>
        </w:rPr>
        <w:t>Zakazuje se žebrání na vymezených místech a plochách veřejného prostranství na území statutárního města Mladá Boleslav, kte</w:t>
      </w:r>
      <w:r w:rsidR="005F24C1" w:rsidRPr="002035B6">
        <w:rPr>
          <w:rFonts w:ascii="Times New Roman" w:hAnsi="Times New Roman"/>
          <w:sz w:val="24"/>
          <w:szCs w:val="24"/>
        </w:rPr>
        <w:t>ré jsou uvedeny v</w:t>
      </w:r>
      <w:r w:rsidR="008E2D08" w:rsidRPr="002035B6">
        <w:rPr>
          <w:rFonts w:ascii="Times New Roman" w:hAnsi="Times New Roman"/>
          <w:sz w:val="24"/>
          <w:szCs w:val="24"/>
        </w:rPr>
        <w:t xml:space="preserve"> příloze č. 4 </w:t>
      </w:r>
      <w:r w:rsidRPr="002035B6">
        <w:rPr>
          <w:rFonts w:ascii="Times New Roman" w:hAnsi="Times New Roman"/>
          <w:sz w:val="24"/>
          <w:szCs w:val="24"/>
        </w:rPr>
        <w:t>této vyhlášky.</w:t>
      </w:r>
      <w:bookmarkEnd w:id="0"/>
    </w:p>
    <w:p w14:paraId="14E985FB" w14:textId="77777777" w:rsidR="00B05895" w:rsidRPr="002035B6" w:rsidRDefault="00B05895" w:rsidP="00B0589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DC5BBE2" w14:textId="3A6B8608" w:rsidR="00B05895" w:rsidRPr="002035B6" w:rsidRDefault="00B05895" w:rsidP="00B0589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035B6">
        <w:rPr>
          <w:rFonts w:ascii="Times New Roman" w:hAnsi="Times New Roman"/>
          <w:sz w:val="24"/>
          <w:szCs w:val="24"/>
        </w:rPr>
        <w:t>Žebráním se rozumí hlasové projevy, posunky a celkové chování osob, ze kterého se lze důvodně domnívat, že směřuje k získání osobního daru, a to</w:t>
      </w:r>
      <w:r w:rsidR="00B15846" w:rsidRPr="002035B6">
        <w:rPr>
          <w:rFonts w:ascii="Times New Roman" w:hAnsi="Times New Roman"/>
          <w:sz w:val="24"/>
          <w:szCs w:val="24"/>
        </w:rPr>
        <w:t xml:space="preserve"> obtěžující</w:t>
      </w:r>
      <w:r w:rsidRPr="002035B6">
        <w:rPr>
          <w:rFonts w:ascii="Times New Roman" w:hAnsi="Times New Roman"/>
          <w:sz w:val="24"/>
          <w:szCs w:val="24"/>
        </w:rPr>
        <w:t xml:space="preserve"> pasivní nebo aktivní formou, tj. např. polehávání, klečení, posedávání, postávání či popocházení na frekventovaném místě, vytváření gest s cílem vzbudit soucit u kolemjdoucích osob, nebo jejich oslovování za účelem získání hmotného daru apod.</w:t>
      </w:r>
    </w:p>
    <w:p w14:paraId="05C5B4CE" w14:textId="77777777" w:rsidR="00B05895" w:rsidRPr="002035B6" w:rsidRDefault="00B05895" w:rsidP="00B0589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CB6054D" w14:textId="77777777" w:rsidR="00B05895" w:rsidRPr="002035B6" w:rsidRDefault="00B05895" w:rsidP="00F13507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035B6">
        <w:rPr>
          <w:rFonts w:ascii="Times New Roman" w:hAnsi="Times New Roman"/>
          <w:sz w:val="24"/>
          <w:szCs w:val="24"/>
        </w:rPr>
        <w:t>4) Za žebrání se ve smyslu této vyhlášky nepovažuje vybírání finančních prostředků:</w:t>
      </w:r>
    </w:p>
    <w:p w14:paraId="3DF612DF" w14:textId="77777777" w:rsidR="00B05895" w:rsidRPr="002035B6" w:rsidRDefault="00B05895" w:rsidP="00F13507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035B6">
        <w:rPr>
          <w:rFonts w:ascii="Times New Roman" w:hAnsi="Times New Roman"/>
          <w:sz w:val="24"/>
          <w:szCs w:val="24"/>
        </w:rPr>
        <w:t>a) studenty související s ukončením střední školy - tzv. poslední zvonění,</w:t>
      </w:r>
    </w:p>
    <w:p w14:paraId="243EBBD2" w14:textId="0FEE8879" w:rsidR="00B05895" w:rsidRPr="002035B6" w:rsidRDefault="00B05895" w:rsidP="00F13507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035B6">
        <w:rPr>
          <w:rFonts w:ascii="Times New Roman" w:hAnsi="Times New Roman"/>
          <w:sz w:val="24"/>
          <w:szCs w:val="24"/>
        </w:rPr>
        <w:t>b) církvemi a náboženskými společnostmi, registrovanými dle zvláštního právního předpisu</w:t>
      </w:r>
      <w:r w:rsidR="00492EB2" w:rsidRPr="002035B6">
        <w:rPr>
          <w:rFonts w:ascii="Times New Roman" w:hAnsi="Times New Roman"/>
          <w:sz w:val="24"/>
          <w:szCs w:val="24"/>
          <w:vertAlign w:val="superscript"/>
        </w:rPr>
        <w:t>8</w:t>
      </w:r>
      <w:r w:rsidRPr="002035B6">
        <w:rPr>
          <w:rFonts w:ascii="Times New Roman" w:hAnsi="Times New Roman"/>
          <w:sz w:val="24"/>
          <w:szCs w:val="24"/>
          <w:vertAlign w:val="superscript"/>
        </w:rPr>
        <w:t>)</w:t>
      </w:r>
      <w:r w:rsidRPr="002035B6">
        <w:rPr>
          <w:rFonts w:ascii="Times New Roman" w:hAnsi="Times New Roman"/>
          <w:sz w:val="24"/>
          <w:szCs w:val="24"/>
        </w:rPr>
        <w:t>,</w:t>
      </w:r>
    </w:p>
    <w:p w14:paraId="15B833B8" w14:textId="0AF74724" w:rsidR="00B41690" w:rsidRPr="002035B6" w:rsidRDefault="00B05895" w:rsidP="002905A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035B6">
        <w:rPr>
          <w:rFonts w:ascii="Times New Roman" w:hAnsi="Times New Roman"/>
          <w:sz w:val="24"/>
          <w:szCs w:val="24"/>
        </w:rPr>
        <w:t>c) v rámci veřejné sbírky a sjednávání dárcovství, při kterém nedochází k vybírání finančních prostředků v</w:t>
      </w:r>
      <w:r w:rsidR="00492EB2" w:rsidRPr="002035B6">
        <w:rPr>
          <w:rFonts w:ascii="Times New Roman" w:hAnsi="Times New Roman"/>
          <w:sz w:val="24"/>
          <w:szCs w:val="24"/>
        </w:rPr>
        <w:t> </w:t>
      </w:r>
      <w:r w:rsidRPr="002035B6">
        <w:rPr>
          <w:rFonts w:ascii="Times New Roman" w:hAnsi="Times New Roman"/>
          <w:sz w:val="24"/>
          <w:szCs w:val="24"/>
        </w:rPr>
        <w:t>hotovosti</w:t>
      </w:r>
      <w:r w:rsidR="00492EB2" w:rsidRPr="002035B6">
        <w:rPr>
          <w:rFonts w:ascii="Times New Roman" w:hAnsi="Times New Roman"/>
          <w:sz w:val="24"/>
          <w:szCs w:val="24"/>
          <w:vertAlign w:val="superscript"/>
        </w:rPr>
        <w:t>9</w:t>
      </w:r>
      <w:r w:rsidRPr="002035B6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77109A71" w14:textId="77777777" w:rsidR="00D42FC9" w:rsidRPr="002035B6" w:rsidRDefault="00D42FC9" w:rsidP="00E2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1CE5F" w14:textId="77777777" w:rsidR="00F72DFB" w:rsidRPr="002035B6" w:rsidRDefault="002B521B" w:rsidP="00290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Část VI.</w:t>
      </w:r>
    </w:p>
    <w:p w14:paraId="0756ECF4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D0956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Zajištění doby nočního klidu a veřejného pořádku při pořádání, průběhu a ukončení veřejnosti přístupných tanečních zábav, diskoték a jiných kulturních podniků </w:t>
      </w:r>
    </w:p>
    <w:p w14:paraId="50EBE0AA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6AAFC" w14:textId="464A881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</w:t>
      </w:r>
      <w:r w:rsidR="000E0295" w:rsidRPr="002035B6">
        <w:rPr>
          <w:rFonts w:ascii="Times New Roman" w:hAnsi="Times New Roman" w:cs="Times New Roman"/>
          <w:sz w:val="24"/>
          <w:szCs w:val="24"/>
        </w:rPr>
        <w:t>1</w:t>
      </w:r>
      <w:r w:rsidR="00B15846" w:rsidRPr="002035B6">
        <w:rPr>
          <w:rFonts w:ascii="Times New Roman" w:hAnsi="Times New Roman" w:cs="Times New Roman"/>
          <w:sz w:val="24"/>
          <w:szCs w:val="24"/>
        </w:rPr>
        <w:t>5</w:t>
      </w: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A3520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4F394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Stanovení výjimečných případů, při nichž je doba nočního klidu vymezena dobou kratší nebo </w:t>
      </w:r>
      <w:r w:rsidR="00207E5E"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při nichž nemusí být doba nočního klidu dodržována </w:t>
      </w:r>
    </w:p>
    <w:p w14:paraId="5EC13E6B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47DEA" w14:textId="52D03C11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1) Doba nočního klidu se rozdílně vymezuje u výjimečných případů tradičních kulturně nebo sportovně společenských akcí uvedených v</w:t>
      </w:r>
      <w:r w:rsidR="00207E5E" w:rsidRPr="002035B6">
        <w:rPr>
          <w:rFonts w:ascii="Times New Roman" w:hAnsi="Times New Roman" w:cs="Times New Roman"/>
          <w:sz w:val="24"/>
          <w:szCs w:val="24"/>
        </w:rPr>
        <w:t xml:space="preserve"> příloze č. </w:t>
      </w:r>
      <w:r w:rsidR="005F24C1" w:rsidRPr="002035B6">
        <w:rPr>
          <w:rFonts w:ascii="Times New Roman" w:hAnsi="Times New Roman" w:cs="Times New Roman"/>
          <w:sz w:val="24"/>
          <w:szCs w:val="24"/>
        </w:rPr>
        <w:t>3</w:t>
      </w:r>
      <w:r w:rsidR="00C910BF" w:rsidRPr="002035B6">
        <w:rPr>
          <w:rFonts w:ascii="Times New Roman" w:hAnsi="Times New Roman" w:cs="Times New Roman"/>
          <w:sz w:val="24"/>
          <w:szCs w:val="24"/>
        </w:rPr>
        <w:t>, která</w:t>
      </w:r>
      <w:r w:rsidRPr="002035B6">
        <w:rPr>
          <w:rFonts w:ascii="Times New Roman" w:hAnsi="Times New Roman" w:cs="Times New Roman"/>
          <w:sz w:val="24"/>
          <w:szCs w:val="24"/>
        </w:rPr>
        <w:t xml:space="preserve"> tvoří nedílnou součást </w:t>
      </w:r>
      <w:r w:rsidR="00C910BF" w:rsidRPr="002035B6">
        <w:rPr>
          <w:rFonts w:ascii="Times New Roman" w:hAnsi="Times New Roman" w:cs="Times New Roman"/>
          <w:sz w:val="24"/>
          <w:szCs w:val="24"/>
        </w:rPr>
        <w:t xml:space="preserve">této </w:t>
      </w:r>
      <w:r w:rsidRPr="002035B6">
        <w:rPr>
          <w:rFonts w:ascii="Times New Roman" w:hAnsi="Times New Roman" w:cs="Times New Roman"/>
          <w:sz w:val="24"/>
          <w:szCs w:val="24"/>
        </w:rPr>
        <w:t xml:space="preserve">vyhlášky. </w:t>
      </w:r>
    </w:p>
    <w:p w14:paraId="13DF5B31" w14:textId="77777777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A30D4" w14:textId="2878860C" w:rsidR="00F72DFB" w:rsidRPr="002035B6" w:rsidRDefault="002B521B" w:rsidP="00207E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2) Informace o konkrétním termínu konání akcí uvedených v</w:t>
      </w:r>
      <w:r w:rsidR="005F24C1" w:rsidRPr="002035B6">
        <w:rPr>
          <w:rFonts w:ascii="Times New Roman" w:hAnsi="Times New Roman" w:cs="Times New Roman"/>
          <w:sz w:val="24"/>
          <w:szCs w:val="24"/>
        </w:rPr>
        <w:t> příloze č. 3</w:t>
      </w:r>
      <w:r w:rsidRPr="002035B6">
        <w:rPr>
          <w:rFonts w:ascii="Times New Roman" w:hAnsi="Times New Roman" w:cs="Times New Roman"/>
          <w:sz w:val="24"/>
          <w:szCs w:val="24"/>
        </w:rPr>
        <w:t xml:space="preserve"> této vyhlášky bude zveřejněna Magistrátem na úřední desce minimálně 5 dnů před datem jejich konání. </w:t>
      </w:r>
    </w:p>
    <w:p w14:paraId="53F02089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35B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E1D1AC9" w14:textId="77777777" w:rsidR="00C910BF" w:rsidRPr="002035B6" w:rsidRDefault="00C91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9963E3" w14:textId="77777777" w:rsidR="00C910BF" w:rsidRPr="002035B6" w:rsidRDefault="00C91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9F7A0" w14:textId="0868C888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</w:t>
      </w:r>
      <w:r w:rsidR="000E0295" w:rsidRPr="002035B6">
        <w:rPr>
          <w:rFonts w:ascii="Times New Roman" w:hAnsi="Times New Roman" w:cs="Times New Roman"/>
          <w:sz w:val="24"/>
          <w:szCs w:val="24"/>
        </w:rPr>
        <w:t>1</w:t>
      </w:r>
      <w:r w:rsidR="00B15846" w:rsidRPr="002035B6">
        <w:rPr>
          <w:rFonts w:ascii="Times New Roman" w:hAnsi="Times New Roman" w:cs="Times New Roman"/>
          <w:sz w:val="24"/>
          <w:szCs w:val="24"/>
        </w:rPr>
        <w:t>6</w:t>
      </w:r>
    </w:p>
    <w:p w14:paraId="2DBD67DA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5EEE9" w14:textId="0FB97022" w:rsidR="00F72DFB" w:rsidRPr="002035B6" w:rsidRDefault="002B521B" w:rsidP="00492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Povinnosti pořadatelů k zajištění veřejného pořádku při pořádání, průběhu a ukončení veřejnosti přístupných tanečních zábav, diskoték a jiných </w:t>
      </w:r>
      <w:r w:rsidR="00492EB2"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kulturních </w:t>
      </w: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podniků </w:t>
      </w:r>
      <w:r w:rsidR="004D13DC" w:rsidRPr="002035B6">
        <w:rPr>
          <w:rFonts w:ascii="Times New Roman" w:hAnsi="Times New Roman" w:cs="Times New Roman"/>
          <w:b/>
          <w:bCs/>
          <w:sz w:val="24"/>
          <w:szCs w:val="24"/>
        </w:rPr>
        <w:t>s veřejnou produkcí hudby</w:t>
      </w:r>
      <w:r w:rsidR="00492EB2"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EB4862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4B0C5" w14:textId="2F1D3CFD" w:rsidR="00F72DFB" w:rsidRPr="002035B6" w:rsidRDefault="002B521B" w:rsidP="007C2DA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1) Pořadatelé </w:t>
      </w:r>
      <w:r w:rsidR="004D13DC" w:rsidRPr="002035B6">
        <w:rPr>
          <w:rFonts w:ascii="Times New Roman" w:hAnsi="Times New Roman" w:cs="Times New Roman"/>
          <w:sz w:val="24"/>
          <w:szCs w:val="24"/>
        </w:rPr>
        <w:t>podniků s veřejnou produkcí hudby js</w:t>
      </w:r>
      <w:r w:rsidRPr="002035B6">
        <w:rPr>
          <w:rFonts w:ascii="Times New Roman" w:hAnsi="Times New Roman" w:cs="Times New Roman"/>
          <w:sz w:val="24"/>
          <w:szCs w:val="24"/>
        </w:rPr>
        <w:t xml:space="preserve">ou povinni podat oznámení Magistrátu města, </w:t>
      </w:r>
      <w:r w:rsidR="00D42FC9" w:rsidRPr="002035B6">
        <w:rPr>
          <w:rFonts w:ascii="Times New Roman" w:hAnsi="Times New Roman" w:cs="Times New Roman"/>
          <w:sz w:val="24"/>
          <w:szCs w:val="24"/>
        </w:rPr>
        <w:t xml:space="preserve">tak </w:t>
      </w:r>
      <w:r w:rsidRPr="002035B6">
        <w:rPr>
          <w:rFonts w:ascii="Times New Roman" w:hAnsi="Times New Roman" w:cs="Times New Roman"/>
          <w:sz w:val="24"/>
          <w:szCs w:val="24"/>
        </w:rPr>
        <w:t xml:space="preserve">aby Magistrát města oznámení obdržel alespoň </w:t>
      </w:r>
      <w:r w:rsidR="00D42FC9" w:rsidRPr="002035B6">
        <w:rPr>
          <w:rFonts w:ascii="Times New Roman" w:hAnsi="Times New Roman" w:cs="Times New Roman"/>
          <w:sz w:val="24"/>
          <w:szCs w:val="24"/>
        </w:rPr>
        <w:t xml:space="preserve">30 </w:t>
      </w:r>
      <w:r w:rsidRPr="002035B6">
        <w:rPr>
          <w:rFonts w:ascii="Times New Roman" w:hAnsi="Times New Roman" w:cs="Times New Roman"/>
          <w:sz w:val="24"/>
          <w:szCs w:val="24"/>
        </w:rPr>
        <w:t xml:space="preserve">dnů přede dnem jejího konání. </w:t>
      </w:r>
    </w:p>
    <w:p w14:paraId="5A3E2EE3" w14:textId="77777777" w:rsidR="00F72DFB" w:rsidRPr="002035B6" w:rsidRDefault="002B521B" w:rsidP="007C2DA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99295" w14:textId="77777777" w:rsidR="00F72DFB" w:rsidRPr="002035B6" w:rsidRDefault="002B521B" w:rsidP="007C2DA4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2) Náležitosti oznámení: </w:t>
      </w:r>
    </w:p>
    <w:p w14:paraId="049928FC" w14:textId="77777777" w:rsidR="00F72DFB" w:rsidRPr="002035B6" w:rsidRDefault="002B521B" w:rsidP="00C910BF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a) jméno a příjmení nebo název, trvalý pobyt nebo sídlo, IČO nebo datum narození pořadatele, </w:t>
      </w:r>
    </w:p>
    <w:p w14:paraId="02C610A3" w14:textId="4E5DDC3B" w:rsidR="00F72DFB" w:rsidRPr="002035B6" w:rsidRDefault="002B521B" w:rsidP="00C910BF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b) označení druhu </w:t>
      </w:r>
      <w:r w:rsidR="004D13DC" w:rsidRPr="002035B6">
        <w:rPr>
          <w:rFonts w:ascii="Times New Roman" w:hAnsi="Times New Roman" w:cs="Times New Roman"/>
          <w:sz w:val="24"/>
          <w:szCs w:val="24"/>
        </w:rPr>
        <w:t>podniku</w:t>
      </w:r>
      <w:r w:rsidRPr="002035B6">
        <w:rPr>
          <w:rFonts w:ascii="Times New Roman" w:hAnsi="Times New Roman" w:cs="Times New Roman"/>
          <w:sz w:val="24"/>
          <w:szCs w:val="24"/>
        </w:rPr>
        <w:t xml:space="preserve"> nebo opakujících se </w:t>
      </w:r>
      <w:r w:rsidR="004D13DC" w:rsidRPr="002035B6">
        <w:rPr>
          <w:rFonts w:ascii="Times New Roman" w:hAnsi="Times New Roman" w:cs="Times New Roman"/>
          <w:sz w:val="24"/>
          <w:szCs w:val="24"/>
        </w:rPr>
        <w:t>podniků</w:t>
      </w:r>
      <w:r w:rsidRPr="002035B6">
        <w:rPr>
          <w:rFonts w:ascii="Times New Roman" w:hAnsi="Times New Roman" w:cs="Times New Roman"/>
          <w:sz w:val="24"/>
          <w:szCs w:val="24"/>
        </w:rPr>
        <w:t xml:space="preserve">, datum konání, počátek, konec a místo konání akce, </w:t>
      </w:r>
    </w:p>
    <w:p w14:paraId="0378DC77" w14:textId="1C646ADC" w:rsidR="00F72DFB" w:rsidRPr="002035B6" w:rsidRDefault="002B521B" w:rsidP="00C910BF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c) předpokládaný počet osob, které se </w:t>
      </w:r>
      <w:r w:rsidR="004D13DC" w:rsidRPr="002035B6">
        <w:rPr>
          <w:rFonts w:ascii="Times New Roman" w:hAnsi="Times New Roman" w:cs="Times New Roman"/>
          <w:sz w:val="24"/>
          <w:szCs w:val="24"/>
        </w:rPr>
        <w:t xml:space="preserve">podniku </w:t>
      </w:r>
      <w:r w:rsidRPr="002035B6">
        <w:rPr>
          <w:rFonts w:ascii="Times New Roman" w:hAnsi="Times New Roman" w:cs="Times New Roman"/>
          <w:sz w:val="24"/>
          <w:szCs w:val="24"/>
        </w:rPr>
        <w:t xml:space="preserve">zúčastní, </w:t>
      </w:r>
    </w:p>
    <w:p w14:paraId="4EAE6AE4" w14:textId="2ED9B764" w:rsidR="00F72DFB" w:rsidRPr="002035B6" w:rsidRDefault="002B521B" w:rsidP="00C910BF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d) počet členů pořadatelské služby starších 18 let, které k organizaci </w:t>
      </w:r>
      <w:r w:rsidR="004D13DC" w:rsidRPr="002035B6">
        <w:rPr>
          <w:rFonts w:ascii="Times New Roman" w:hAnsi="Times New Roman" w:cs="Times New Roman"/>
          <w:sz w:val="24"/>
          <w:szCs w:val="24"/>
        </w:rPr>
        <w:t>podniku</w:t>
      </w:r>
      <w:r w:rsidRPr="002035B6">
        <w:rPr>
          <w:rFonts w:ascii="Times New Roman" w:hAnsi="Times New Roman" w:cs="Times New Roman"/>
          <w:sz w:val="24"/>
          <w:szCs w:val="24"/>
        </w:rPr>
        <w:t xml:space="preserve"> určí, </w:t>
      </w:r>
    </w:p>
    <w:p w14:paraId="14479D5D" w14:textId="77777777" w:rsidR="00F72DFB" w:rsidRPr="002035B6" w:rsidRDefault="002B521B" w:rsidP="00C5439A">
      <w:pPr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e) způsob zajištění požární bezpečnosti při konání akce, </w:t>
      </w:r>
      <w:r w:rsidR="00C5439A" w:rsidRPr="002035B6">
        <w:rPr>
          <w:rFonts w:ascii="Times New Roman" w:hAnsi="Times New Roman" w:cs="Times New Roman"/>
          <w:sz w:val="24"/>
          <w:szCs w:val="24"/>
        </w:rPr>
        <w:t>dle obecně závazné vyhlášky Statutárního města Mladá Boleslav č.4/2004 o stanovení podmínek k zabezpečení požární ochrany při akcích s účastí většího počtu osob,</w:t>
      </w:r>
    </w:p>
    <w:p w14:paraId="1A6CBC99" w14:textId="77777777" w:rsidR="00F72DFB" w:rsidRPr="002035B6" w:rsidRDefault="002B521B" w:rsidP="00C910B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f) jméno, příjmení a trvalý pobyt osoby, která je zmocněna jednat v zastoupení pořadatele. </w:t>
      </w:r>
    </w:p>
    <w:p w14:paraId="588BFBD1" w14:textId="77777777" w:rsidR="00F72DFB" w:rsidRPr="002035B6" w:rsidRDefault="002B521B" w:rsidP="007C2DA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870A6" w14:textId="1D7039D6" w:rsidR="00F72DFB" w:rsidRPr="002035B6" w:rsidRDefault="002B521B" w:rsidP="007C2DA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3) Pořadatel je povinen zajistit, aby člen pořadatelské služby byl přítomen v průběhu konání cel</w:t>
      </w:r>
      <w:r w:rsidR="004D13DC" w:rsidRPr="002035B6">
        <w:rPr>
          <w:rFonts w:ascii="Times New Roman" w:hAnsi="Times New Roman" w:cs="Times New Roman"/>
          <w:sz w:val="24"/>
          <w:szCs w:val="24"/>
        </w:rPr>
        <w:t>ého podniku</w:t>
      </w:r>
      <w:r w:rsidRPr="002035B6">
        <w:rPr>
          <w:rFonts w:ascii="Times New Roman" w:hAnsi="Times New Roman" w:cs="Times New Roman"/>
          <w:sz w:val="24"/>
          <w:szCs w:val="24"/>
        </w:rPr>
        <w:t xml:space="preserve"> a označen viditelným nápisem "Pořadatelská služba" nebo "Pořadatel". </w:t>
      </w:r>
    </w:p>
    <w:p w14:paraId="2F163D1D" w14:textId="77777777" w:rsidR="00F72DFB" w:rsidRPr="002035B6" w:rsidRDefault="002B521B" w:rsidP="007C2DA4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34CD8" w14:textId="38280BAF" w:rsidR="00F72DFB" w:rsidRPr="002035B6" w:rsidRDefault="002B521B" w:rsidP="007C2DA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4) Pořadatel je povinen umístit v místě konání </w:t>
      </w:r>
      <w:r w:rsidR="004D13DC" w:rsidRPr="002035B6">
        <w:rPr>
          <w:rFonts w:ascii="Times New Roman" w:hAnsi="Times New Roman" w:cs="Times New Roman"/>
          <w:sz w:val="24"/>
          <w:szCs w:val="24"/>
        </w:rPr>
        <w:t>podniku</w:t>
      </w:r>
      <w:r w:rsidRPr="002035B6">
        <w:rPr>
          <w:rFonts w:ascii="Times New Roman" w:hAnsi="Times New Roman" w:cs="Times New Roman"/>
          <w:sz w:val="24"/>
          <w:szCs w:val="24"/>
        </w:rPr>
        <w:t xml:space="preserve"> sběrné nádoby na odpad v počtu přiměřeném předpokládanému počtu účastníků a druhu akce a zabezpečit na vlastní náklady odvoz a odstranění odpadů, jakož i úklid veřejného prostranství</w:t>
      </w:r>
      <w:r w:rsidR="00B15846" w:rsidRPr="002035B6">
        <w:rPr>
          <w:rFonts w:ascii="Times New Roman" w:hAnsi="Times New Roman" w:cs="Times New Roman"/>
          <w:sz w:val="24"/>
          <w:szCs w:val="24"/>
        </w:rPr>
        <w:t xml:space="preserve"> v místě konání </w:t>
      </w:r>
      <w:r w:rsidR="004D13DC" w:rsidRPr="002035B6">
        <w:rPr>
          <w:rFonts w:ascii="Times New Roman" w:hAnsi="Times New Roman" w:cs="Times New Roman"/>
          <w:sz w:val="24"/>
          <w:szCs w:val="24"/>
        </w:rPr>
        <w:t>podniku</w:t>
      </w:r>
      <w:r w:rsidRPr="002035B6">
        <w:rPr>
          <w:rFonts w:ascii="Times New Roman" w:hAnsi="Times New Roman" w:cs="Times New Roman"/>
          <w:sz w:val="24"/>
          <w:szCs w:val="24"/>
        </w:rPr>
        <w:t xml:space="preserve"> po skončení akce. </w:t>
      </w:r>
    </w:p>
    <w:p w14:paraId="0094CACA" w14:textId="0C673245" w:rsidR="00D42FC9" w:rsidRPr="00E2785B" w:rsidRDefault="002B521B" w:rsidP="00E2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45576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Část VII. </w:t>
      </w:r>
    </w:p>
    <w:p w14:paraId="5DBF84E8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A92F3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Závěrečná ustanovení </w:t>
      </w:r>
    </w:p>
    <w:p w14:paraId="08C41F84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9B702" w14:textId="0E1AB023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</w:t>
      </w:r>
      <w:r w:rsidR="000E0295" w:rsidRPr="002035B6">
        <w:rPr>
          <w:rFonts w:ascii="Times New Roman" w:hAnsi="Times New Roman" w:cs="Times New Roman"/>
          <w:sz w:val="24"/>
          <w:szCs w:val="24"/>
        </w:rPr>
        <w:t>1</w:t>
      </w:r>
      <w:r w:rsidR="00B15846" w:rsidRPr="002035B6">
        <w:rPr>
          <w:rFonts w:ascii="Times New Roman" w:hAnsi="Times New Roman" w:cs="Times New Roman"/>
          <w:sz w:val="24"/>
          <w:szCs w:val="24"/>
        </w:rPr>
        <w:t>7</w:t>
      </w: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EC070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95411" w14:textId="77777777" w:rsidR="00F72DFB" w:rsidRPr="002035B6" w:rsidRDefault="002B521B" w:rsidP="007C2DA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Dohled nad dodržováním práv a povinností, vyplývajících z této vyhlášky provádí Městská policie. </w:t>
      </w:r>
    </w:p>
    <w:p w14:paraId="4BFADFAD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3BEF8" w14:textId="43F1EF1F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</w:t>
      </w:r>
      <w:r w:rsidR="00B15846" w:rsidRPr="002035B6">
        <w:rPr>
          <w:rFonts w:ascii="Times New Roman" w:hAnsi="Times New Roman" w:cs="Times New Roman"/>
          <w:sz w:val="24"/>
          <w:szCs w:val="24"/>
        </w:rPr>
        <w:t>18</w:t>
      </w:r>
    </w:p>
    <w:p w14:paraId="77A2291A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FB1C6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 xml:space="preserve">Zrušovací ustanovení </w:t>
      </w:r>
    </w:p>
    <w:p w14:paraId="2C23BEFD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2C361" w14:textId="77777777" w:rsidR="00F72DFB" w:rsidRPr="002035B6" w:rsidRDefault="002B521B" w:rsidP="007C2DA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Touto vyhláškou se zrušuje: </w:t>
      </w:r>
    </w:p>
    <w:p w14:paraId="51EE476A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035B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D368BFE" w14:textId="4162D881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1) Obecně závazná vyhláška statutárního města Mladá Boleslav č.</w:t>
      </w:r>
      <w:r w:rsidR="009C0986" w:rsidRPr="002035B6">
        <w:rPr>
          <w:rFonts w:ascii="Times New Roman" w:hAnsi="Times New Roman" w:cs="Times New Roman"/>
          <w:sz w:val="24"/>
          <w:szCs w:val="24"/>
        </w:rPr>
        <w:t xml:space="preserve"> 1/2019 </w:t>
      </w:r>
      <w:r w:rsidRPr="002035B6">
        <w:rPr>
          <w:rFonts w:ascii="Times New Roman" w:hAnsi="Times New Roman" w:cs="Times New Roman"/>
          <w:sz w:val="24"/>
          <w:szCs w:val="24"/>
        </w:rPr>
        <w:t>k zabezpečení místních záležitostí veřejného pořádku na veřejných prostranstvích</w:t>
      </w:r>
      <w:r w:rsidR="00C910BF" w:rsidRPr="002035B6">
        <w:rPr>
          <w:rFonts w:ascii="Arial" w:hAnsi="Arial" w:cs="Arial"/>
          <w:b/>
          <w:bCs/>
          <w:sz w:val="16"/>
          <w:szCs w:val="16"/>
        </w:rPr>
        <w:t xml:space="preserve"> </w:t>
      </w:r>
      <w:r w:rsidR="00C910BF" w:rsidRPr="002035B6">
        <w:rPr>
          <w:rFonts w:ascii="Times New Roman" w:hAnsi="Times New Roman" w:cs="Times New Roman"/>
          <w:sz w:val="24"/>
          <w:szCs w:val="24"/>
        </w:rPr>
        <w:t>a ochraně nočního klidu</w:t>
      </w:r>
      <w:r w:rsidRPr="00203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A56AFC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62BFA" w14:textId="77777777" w:rsidR="009C0986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2) Obecně závazná vyhláška statutárního města Mladá Boleslav č.</w:t>
      </w:r>
      <w:r w:rsidR="009C0986" w:rsidRPr="002035B6">
        <w:rPr>
          <w:rFonts w:ascii="Times New Roman" w:hAnsi="Times New Roman" w:cs="Times New Roman"/>
          <w:sz w:val="24"/>
          <w:szCs w:val="24"/>
        </w:rPr>
        <w:t xml:space="preserve"> 4/2019</w:t>
      </w:r>
      <w:r w:rsidR="007C2DA4" w:rsidRPr="002035B6">
        <w:rPr>
          <w:rFonts w:ascii="Times New Roman" w:hAnsi="Times New Roman" w:cs="Times New Roman"/>
          <w:sz w:val="24"/>
          <w:szCs w:val="24"/>
        </w:rPr>
        <w:t>,</w:t>
      </w:r>
      <w:r w:rsidRPr="002035B6">
        <w:rPr>
          <w:rFonts w:ascii="Times New Roman" w:hAnsi="Times New Roman" w:cs="Times New Roman"/>
          <w:sz w:val="24"/>
          <w:szCs w:val="24"/>
        </w:rPr>
        <w:t xml:space="preserve"> kterou se mění a doplňuje obecně závazná vyhláška statutárního města Mladá Boleslav č.</w:t>
      </w:r>
      <w:r w:rsidR="00C910BF" w:rsidRPr="002035B6">
        <w:rPr>
          <w:rFonts w:ascii="Times New Roman" w:hAnsi="Times New Roman" w:cs="Times New Roman"/>
          <w:sz w:val="24"/>
          <w:szCs w:val="24"/>
        </w:rPr>
        <w:t xml:space="preserve"> </w:t>
      </w:r>
      <w:r w:rsidR="009C0986" w:rsidRPr="002035B6">
        <w:rPr>
          <w:rFonts w:ascii="Times New Roman" w:hAnsi="Times New Roman" w:cs="Times New Roman"/>
          <w:sz w:val="24"/>
          <w:szCs w:val="24"/>
        </w:rPr>
        <w:t>1/2019</w:t>
      </w:r>
      <w:r w:rsidRPr="002035B6">
        <w:rPr>
          <w:rFonts w:ascii="Times New Roman" w:hAnsi="Times New Roman" w:cs="Times New Roman"/>
          <w:sz w:val="24"/>
          <w:szCs w:val="24"/>
        </w:rPr>
        <w:t xml:space="preserve"> k zabezpečení místních záležitostí veřejného pořádku na veřejných prostranstvích</w:t>
      </w:r>
      <w:r w:rsidR="00C910BF" w:rsidRPr="002035B6">
        <w:rPr>
          <w:rFonts w:ascii="Times New Roman" w:hAnsi="Times New Roman" w:cs="Times New Roman"/>
          <w:sz w:val="24"/>
          <w:szCs w:val="24"/>
        </w:rPr>
        <w:t xml:space="preserve"> a ochraně nočního klidu</w:t>
      </w:r>
      <w:r w:rsidRPr="002035B6">
        <w:rPr>
          <w:rFonts w:ascii="Times New Roman" w:hAnsi="Times New Roman" w:cs="Times New Roman"/>
          <w:sz w:val="24"/>
          <w:szCs w:val="24"/>
        </w:rPr>
        <w:t>.</w:t>
      </w:r>
    </w:p>
    <w:p w14:paraId="28D1D4FD" w14:textId="77777777" w:rsidR="009C0986" w:rsidRPr="002035B6" w:rsidRDefault="009C098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4E4A61C" w14:textId="77777777" w:rsidR="00F72DFB" w:rsidRPr="002035B6" w:rsidRDefault="009C098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3) Obecně závazná vyhláška statutárního města Mladá Boleslav č. 1/2025 k zabezpečení místních záležitostí veřejného pořádku na veřejných prostranstvích a ochraně nočního klidu</w:t>
      </w:r>
      <w:r w:rsidRPr="002035B6">
        <w:t xml:space="preserve"> </w:t>
      </w:r>
      <w:r w:rsidRPr="002035B6">
        <w:rPr>
          <w:rFonts w:ascii="Times New Roman" w:hAnsi="Times New Roman" w:cs="Times New Roman"/>
          <w:sz w:val="24"/>
          <w:szCs w:val="24"/>
        </w:rPr>
        <w:t>doplňuje obecně závazná vyhláška statutárního města Mladá Boleslav č. 1/2019  a č. 4/2019.</w:t>
      </w:r>
    </w:p>
    <w:p w14:paraId="22C53C7E" w14:textId="6E0032D1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E8D24" w14:textId="77777777" w:rsidR="002F47B2" w:rsidRPr="002035B6" w:rsidRDefault="002F47B2" w:rsidP="00E2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E69B8" w14:textId="351B0F16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Čl. </w:t>
      </w:r>
      <w:r w:rsidR="00B15846" w:rsidRPr="002035B6">
        <w:rPr>
          <w:rFonts w:ascii="Times New Roman" w:hAnsi="Times New Roman" w:cs="Times New Roman"/>
          <w:sz w:val="24"/>
          <w:szCs w:val="24"/>
        </w:rPr>
        <w:t>19</w:t>
      </w:r>
    </w:p>
    <w:p w14:paraId="551A774F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FE5C4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5B6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40FE88C3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D184B7" w14:textId="77777777" w:rsidR="00F72DFB" w:rsidRPr="002035B6" w:rsidRDefault="002B5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D658E" w14:textId="507AA90D" w:rsidR="00F72DFB" w:rsidRPr="002035B6" w:rsidRDefault="002B521B" w:rsidP="00B76F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 w:cs="Times New Roman"/>
          <w:sz w:val="24"/>
          <w:szCs w:val="24"/>
        </w:rPr>
        <w:t>Tato obecně závazná vyhláška nabývá účinnosti</w:t>
      </w:r>
      <w:r w:rsidR="00892DC9" w:rsidRPr="002035B6">
        <w:rPr>
          <w:rFonts w:ascii="Times New Roman" w:hAnsi="Times New Roman" w:cs="Times New Roman"/>
          <w:sz w:val="24"/>
          <w:szCs w:val="24"/>
        </w:rPr>
        <w:t xml:space="preserve"> dnem </w:t>
      </w:r>
      <w:r w:rsidR="00B76FA3" w:rsidRPr="002035B6">
        <w:rPr>
          <w:rFonts w:ascii="Times New Roman" w:hAnsi="Times New Roman" w:cs="Times New Roman"/>
          <w:sz w:val="24"/>
          <w:szCs w:val="24"/>
        </w:rPr>
        <w:t>31</w:t>
      </w:r>
      <w:r w:rsidR="00892DC9" w:rsidRPr="002035B6">
        <w:rPr>
          <w:rFonts w:ascii="Times New Roman" w:hAnsi="Times New Roman" w:cs="Times New Roman"/>
          <w:sz w:val="24"/>
          <w:szCs w:val="24"/>
        </w:rPr>
        <w:t>.1</w:t>
      </w:r>
      <w:r w:rsidR="00B76FA3" w:rsidRPr="002035B6">
        <w:rPr>
          <w:rFonts w:ascii="Times New Roman" w:hAnsi="Times New Roman" w:cs="Times New Roman"/>
          <w:sz w:val="24"/>
          <w:szCs w:val="24"/>
        </w:rPr>
        <w:t>2</w:t>
      </w:r>
      <w:r w:rsidR="00892DC9" w:rsidRPr="002035B6">
        <w:rPr>
          <w:rFonts w:ascii="Times New Roman" w:hAnsi="Times New Roman" w:cs="Times New Roman"/>
          <w:sz w:val="24"/>
          <w:szCs w:val="24"/>
        </w:rPr>
        <w:t>.202</w:t>
      </w:r>
      <w:r w:rsidR="00B76FA3" w:rsidRPr="002035B6">
        <w:rPr>
          <w:rFonts w:ascii="Times New Roman" w:hAnsi="Times New Roman" w:cs="Times New Roman"/>
          <w:sz w:val="24"/>
          <w:szCs w:val="24"/>
        </w:rPr>
        <w:t>5</w:t>
      </w:r>
      <w:r w:rsidRPr="00203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8DC2D6" w14:textId="7777777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88C2A" w14:textId="77777777" w:rsidR="00CE160A" w:rsidRPr="002035B6" w:rsidRDefault="00CE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63459" w14:textId="77777777" w:rsidR="00CE160A" w:rsidRPr="002035B6" w:rsidRDefault="00CE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7AB97" w14:textId="501B353D" w:rsidR="0041151E" w:rsidRPr="002035B6" w:rsidRDefault="00411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E7DD2" w14:textId="77777777" w:rsidR="0041151E" w:rsidRPr="002035B6" w:rsidRDefault="00411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DC373" w14:textId="77777777" w:rsidR="00CE160A" w:rsidRPr="002035B6" w:rsidRDefault="00CE160A" w:rsidP="00CE16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35B6">
        <w:rPr>
          <w:rFonts w:ascii="Times New Roman" w:hAnsi="Times New Roman"/>
          <w:sz w:val="24"/>
          <w:szCs w:val="24"/>
        </w:rPr>
        <w:t xml:space="preserve">………………………….     </w:t>
      </w:r>
      <w:r w:rsidRPr="002035B6">
        <w:rPr>
          <w:rFonts w:ascii="Times New Roman" w:hAnsi="Times New Roman"/>
          <w:sz w:val="24"/>
          <w:szCs w:val="24"/>
        </w:rPr>
        <w:tab/>
        <w:t xml:space="preserve">         </w:t>
      </w:r>
      <w:r w:rsidRPr="002035B6">
        <w:rPr>
          <w:rFonts w:ascii="Times New Roman" w:hAnsi="Times New Roman"/>
          <w:sz w:val="24"/>
          <w:szCs w:val="24"/>
        </w:rPr>
        <w:tab/>
        <w:t xml:space="preserve">          ..………………………...     </w:t>
      </w:r>
    </w:p>
    <w:p w14:paraId="373FC475" w14:textId="0BD88E97" w:rsidR="00CE160A" w:rsidRPr="002035B6" w:rsidRDefault="00CE160A" w:rsidP="00CE16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5B6">
        <w:rPr>
          <w:rFonts w:ascii="Times New Roman" w:hAnsi="Times New Roman"/>
          <w:sz w:val="24"/>
          <w:szCs w:val="24"/>
        </w:rPr>
        <w:t>Ing. Jiří Bouška</w:t>
      </w:r>
      <w:r w:rsidR="009F1DD4">
        <w:rPr>
          <w:rFonts w:ascii="Times New Roman" w:hAnsi="Times New Roman"/>
          <w:sz w:val="24"/>
          <w:szCs w:val="24"/>
        </w:rPr>
        <w:t xml:space="preserve"> v.r.</w:t>
      </w:r>
      <w:r w:rsidRPr="002035B6">
        <w:rPr>
          <w:rFonts w:ascii="Times New Roman" w:hAnsi="Times New Roman"/>
          <w:sz w:val="24"/>
          <w:szCs w:val="24"/>
        </w:rPr>
        <w:t xml:space="preserve"> </w:t>
      </w:r>
      <w:r w:rsidRPr="002035B6">
        <w:rPr>
          <w:rFonts w:ascii="Times New Roman" w:hAnsi="Times New Roman"/>
          <w:sz w:val="24"/>
          <w:szCs w:val="24"/>
        </w:rPr>
        <w:tab/>
      </w:r>
      <w:r w:rsidRPr="002035B6">
        <w:rPr>
          <w:rFonts w:ascii="Times New Roman" w:hAnsi="Times New Roman"/>
          <w:sz w:val="24"/>
          <w:szCs w:val="24"/>
        </w:rPr>
        <w:tab/>
      </w:r>
      <w:r w:rsidRPr="002035B6">
        <w:rPr>
          <w:rFonts w:ascii="Times New Roman" w:hAnsi="Times New Roman"/>
          <w:sz w:val="24"/>
          <w:szCs w:val="24"/>
        </w:rPr>
        <w:tab/>
      </w:r>
      <w:r w:rsidRPr="002035B6">
        <w:rPr>
          <w:rFonts w:ascii="Times New Roman" w:hAnsi="Times New Roman"/>
          <w:sz w:val="24"/>
          <w:szCs w:val="24"/>
        </w:rPr>
        <w:tab/>
      </w:r>
      <w:r w:rsidRPr="002035B6">
        <w:rPr>
          <w:rFonts w:ascii="Times New Roman" w:hAnsi="Times New Roman"/>
          <w:sz w:val="24"/>
          <w:szCs w:val="24"/>
        </w:rPr>
        <w:tab/>
      </w:r>
      <w:r w:rsidRPr="002035B6">
        <w:rPr>
          <w:rFonts w:ascii="Times New Roman" w:hAnsi="Times New Roman"/>
          <w:sz w:val="24"/>
          <w:szCs w:val="24"/>
        </w:rPr>
        <w:tab/>
        <w:t xml:space="preserve">   MUDr. Raduan Nwelati </w:t>
      </w:r>
      <w:r w:rsidR="009F1DD4">
        <w:rPr>
          <w:rFonts w:ascii="Times New Roman" w:hAnsi="Times New Roman"/>
          <w:sz w:val="24"/>
          <w:szCs w:val="24"/>
        </w:rPr>
        <w:t>v.r.</w:t>
      </w:r>
      <w:r w:rsidRPr="002035B6">
        <w:rPr>
          <w:rFonts w:ascii="Times New Roman" w:hAnsi="Times New Roman"/>
          <w:sz w:val="24"/>
          <w:szCs w:val="24"/>
        </w:rPr>
        <w:t xml:space="preserve">  </w:t>
      </w:r>
    </w:p>
    <w:p w14:paraId="24608064" w14:textId="4EE0C682" w:rsidR="00F72DFB" w:rsidRPr="002035B6" w:rsidRDefault="009C0986" w:rsidP="00CE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B6">
        <w:rPr>
          <w:rFonts w:ascii="Times New Roman" w:hAnsi="Times New Roman"/>
          <w:sz w:val="24"/>
          <w:szCs w:val="24"/>
        </w:rPr>
        <w:t>primátor</w:t>
      </w:r>
      <w:r w:rsidR="00CE160A" w:rsidRPr="002035B6">
        <w:rPr>
          <w:rFonts w:ascii="Times New Roman" w:hAnsi="Times New Roman"/>
          <w:sz w:val="24"/>
          <w:szCs w:val="24"/>
        </w:rPr>
        <w:t xml:space="preserve"> </w:t>
      </w:r>
      <w:r w:rsidR="00CE160A" w:rsidRPr="002035B6">
        <w:rPr>
          <w:rFonts w:ascii="Times New Roman" w:hAnsi="Times New Roman"/>
          <w:sz w:val="24"/>
          <w:szCs w:val="24"/>
        </w:rPr>
        <w:tab/>
      </w:r>
      <w:r w:rsidR="00CE160A" w:rsidRPr="002035B6">
        <w:rPr>
          <w:rFonts w:ascii="Times New Roman" w:hAnsi="Times New Roman"/>
          <w:sz w:val="24"/>
          <w:szCs w:val="24"/>
        </w:rPr>
        <w:tab/>
      </w:r>
      <w:r w:rsidR="00CE160A" w:rsidRPr="002035B6">
        <w:rPr>
          <w:rFonts w:ascii="Times New Roman" w:hAnsi="Times New Roman"/>
          <w:sz w:val="24"/>
          <w:szCs w:val="24"/>
        </w:rPr>
        <w:tab/>
      </w:r>
      <w:r w:rsidR="00CE160A" w:rsidRPr="002035B6">
        <w:rPr>
          <w:rFonts w:ascii="Times New Roman" w:hAnsi="Times New Roman"/>
          <w:sz w:val="24"/>
          <w:szCs w:val="24"/>
        </w:rPr>
        <w:tab/>
      </w:r>
      <w:r w:rsidR="00CE160A" w:rsidRPr="002035B6">
        <w:rPr>
          <w:rFonts w:ascii="Times New Roman" w:hAnsi="Times New Roman"/>
          <w:sz w:val="24"/>
          <w:szCs w:val="24"/>
        </w:rPr>
        <w:tab/>
      </w:r>
      <w:r w:rsidR="00CE160A" w:rsidRPr="002035B6">
        <w:rPr>
          <w:rFonts w:ascii="Times New Roman" w:hAnsi="Times New Roman"/>
          <w:sz w:val="24"/>
          <w:szCs w:val="24"/>
        </w:rPr>
        <w:tab/>
        <w:t xml:space="preserve"> </w:t>
      </w:r>
      <w:r w:rsidRPr="002035B6">
        <w:rPr>
          <w:rFonts w:ascii="Times New Roman" w:hAnsi="Times New Roman"/>
          <w:sz w:val="24"/>
          <w:szCs w:val="24"/>
        </w:rPr>
        <w:tab/>
      </w:r>
      <w:r w:rsidR="00E2785B">
        <w:rPr>
          <w:rFonts w:ascii="Times New Roman" w:hAnsi="Times New Roman"/>
          <w:sz w:val="24"/>
          <w:szCs w:val="24"/>
        </w:rPr>
        <w:t xml:space="preserve">   </w:t>
      </w:r>
      <w:r w:rsidRPr="002035B6">
        <w:rPr>
          <w:rFonts w:ascii="Times New Roman" w:hAnsi="Times New Roman"/>
          <w:sz w:val="24"/>
          <w:szCs w:val="24"/>
        </w:rPr>
        <w:t xml:space="preserve">1. náměstek </w:t>
      </w:r>
      <w:r w:rsidR="00CE160A" w:rsidRPr="002035B6">
        <w:rPr>
          <w:rFonts w:ascii="Times New Roman" w:hAnsi="Times New Roman"/>
          <w:sz w:val="24"/>
          <w:szCs w:val="24"/>
        </w:rPr>
        <w:t xml:space="preserve">primátor                                                     </w:t>
      </w:r>
    </w:p>
    <w:p w14:paraId="252A4589" w14:textId="77777777" w:rsidR="00CE160A" w:rsidRPr="002035B6" w:rsidRDefault="00CE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A5E00" w14:textId="77777777" w:rsidR="00CE160A" w:rsidRPr="002035B6" w:rsidRDefault="00CE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51FE9" w14:textId="77777777" w:rsidR="00CE160A" w:rsidRPr="002035B6" w:rsidRDefault="00CE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5F56D" w14:textId="77777777" w:rsidR="00CE160A" w:rsidRPr="002035B6" w:rsidRDefault="00CE1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060E7" w14:textId="1769C667" w:rsidR="009F1DD4" w:rsidRPr="00380556" w:rsidRDefault="009F1DD4" w:rsidP="009F1DD4">
      <w:pPr>
        <w:pStyle w:val="Odstavecseseznamem"/>
        <w:spacing w:line="0" w:lineRule="atLeast"/>
        <w:ind w:left="0"/>
        <w:jc w:val="both"/>
        <w:rPr>
          <w:rFonts w:ascii="Times New Roman" w:hAnsi="Times New Roman"/>
        </w:rPr>
      </w:pPr>
      <w:r w:rsidRPr="00380556">
        <w:rPr>
          <w:rFonts w:ascii="Times New Roman" w:hAnsi="Times New Roman"/>
        </w:rPr>
        <w:t xml:space="preserve">Zveřejněno ve Sbírce právních předpisů územních samosprávných celků a některých správních úřadů dne: </w:t>
      </w:r>
      <w:r>
        <w:rPr>
          <w:rFonts w:ascii="Times New Roman" w:hAnsi="Times New Roman"/>
        </w:rPr>
        <w:t>16.12.2025</w:t>
      </w:r>
    </w:p>
    <w:p w14:paraId="61B25761" w14:textId="77777777" w:rsidR="009F1DD4" w:rsidRPr="00380556" w:rsidRDefault="009F1DD4" w:rsidP="009F1DD4">
      <w:pPr>
        <w:pStyle w:val="Odstavecseseznamem"/>
        <w:spacing w:line="0" w:lineRule="atLeast"/>
        <w:ind w:left="0"/>
        <w:jc w:val="both"/>
        <w:rPr>
          <w:rFonts w:ascii="Times New Roman" w:hAnsi="Times New Roman"/>
        </w:rPr>
      </w:pPr>
    </w:p>
    <w:p w14:paraId="11CF1FCC" w14:textId="79EFE4C5" w:rsidR="009F1DD4" w:rsidRPr="00380556" w:rsidRDefault="009F1DD4" w:rsidP="009F1DD4">
      <w:pPr>
        <w:pStyle w:val="Odstavecseseznamem"/>
        <w:spacing w:line="0" w:lineRule="atLeast"/>
        <w:ind w:left="0"/>
        <w:jc w:val="both"/>
        <w:rPr>
          <w:rFonts w:ascii="Times New Roman" w:hAnsi="Times New Roman"/>
        </w:rPr>
      </w:pPr>
      <w:r w:rsidRPr="00380556">
        <w:rPr>
          <w:rFonts w:ascii="Times New Roman" w:hAnsi="Times New Roman"/>
        </w:rPr>
        <w:t xml:space="preserve">Vyrozumění o vyhlášení nařízení ve Sbírce právních předpisů vyvěšeno na elektronické úřední desce statutárního města Mladá Boleslav, umožňující dálkový přístup přes webové stránky </w:t>
      </w:r>
      <w:hyperlink r:id="rId12" w:history="1">
        <w:r w:rsidRPr="00380556">
          <w:rPr>
            <w:rStyle w:val="Hypertextovodkaz"/>
            <w:rFonts w:ascii="Times New Roman" w:hAnsi="Times New Roman"/>
          </w:rPr>
          <w:t>www.mb-net.cz</w:t>
        </w:r>
      </w:hyperlink>
      <w:r w:rsidRPr="00380556">
        <w:rPr>
          <w:rStyle w:val="Hypertextovodkaz"/>
          <w:rFonts w:ascii="Times New Roman" w:hAnsi="Times New Roman"/>
        </w:rPr>
        <w:t>,</w:t>
      </w:r>
      <w:r w:rsidRPr="00380556">
        <w:rPr>
          <w:rFonts w:ascii="Times New Roman" w:hAnsi="Times New Roman"/>
        </w:rPr>
        <w:t xml:space="preserve"> dne</w:t>
      </w:r>
      <w:r>
        <w:rPr>
          <w:rFonts w:ascii="Times New Roman" w:hAnsi="Times New Roman"/>
        </w:rPr>
        <w:t xml:space="preserve">: </w:t>
      </w:r>
    </w:p>
    <w:p w14:paraId="67F66489" w14:textId="0DE2F367" w:rsidR="00F72DFB" w:rsidRPr="002035B6" w:rsidRDefault="00F72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30CC37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035B6">
        <w:rPr>
          <w:rFonts w:ascii="Arial" w:hAnsi="Arial" w:cs="Arial"/>
          <w:sz w:val="16"/>
          <w:szCs w:val="16"/>
        </w:rPr>
        <w:t xml:space="preserve"> </w:t>
      </w:r>
    </w:p>
    <w:p w14:paraId="55175948" w14:textId="77777777" w:rsidR="00CE160A" w:rsidRPr="002035B6" w:rsidRDefault="0041151E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5B6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5B17A" wp14:editId="65F6675D">
                <wp:simplePos x="0" y="0"/>
                <wp:positionH relativeFrom="column">
                  <wp:posOffset>-7296</wp:posOffset>
                </wp:positionH>
                <wp:positionV relativeFrom="paragraph">
                  <wp:posOffset>95265</wp:posOffset>
                </wp:positionV>
                <wp:extent cx="1626781" cy="0"/>
                <wp:effectExtent l="0" t="0" r="1206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7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D156A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5pt" to="127.5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" strokecolor="black [3040]"/>
            </w:pict>
          </mc:Fallback>
        </mc:AlternateContent>
      </w:r>
    </w:p>
    <w:p w14:paraId="7BC9105F" w14:textId="77777777" w:rsidR="00CE160A" w:rsidRPr="002035B6" w:rsidRDefault="00CE160A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B85F7F5" w14:textId="4827076D" w:rsidR="00BC6500" w:rsidRPr="002035B6" w:rsidRDefault="00BC6500" w:rsidP="00F74B8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14"/>
          <w:szCs w:val="14"/>
        </w:rPr>
      </w:pPr>
      <w:r w:rsidRPr="002035B6">
        <w:rPr>
          <w:rFonts w:ascii="Arial" w:hAnsi="Arial" w:cs="Arial"/>
          <w:sz w:val="14"/>
          <w:szCs w:val="14"/>
        </w:rPr>
        <w:t xml:space="preserve">1) </w:t>
      </w:r>
      <w:r w:rsidR="00F74B80" w:rsidRPr="002035B6">
        <w:rPr>
          <w:rFonts w:ascii="Arial" w:hAnsi="Arial" w:cs="Arial"/>
          <w:sz w:val="14"/>
          <w:szCs w:val="14"/>
        </w:rPr>
        <w:t xml:space="preserve">např. zákon č. 258/2000 Sb., o ochraně veřejného zdraví a změně některých souvisejících zákonů, ve znění pozdějších předpisů </w:t>
      </w:r>
    </w:p>
    <w:p w14:paraId="0D865E21" w14:textId="77777777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2035B6">
        <w:rPr>
          <w:rFonts w:ascii="Arial" w:hAnsi="Arial" w:cs="Arial"/>
          <w:sz w:val="14"/>
          <w:szCs w:val="14"/>
        </w:rPr>
        <w:t xml:space="preserve"> </w:t>
      </w:r>
    </w:p>
    <w:p w14:paraId="76D5CFA8" w14:textId="651094BD" w:rsidR="00BC6500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5B6">
        <w:rPr>
          <w:rFonts w:ascii="Arial" w:hAnsi="Arial" w:cs="Arial"/>
          <w:sz w:val="14"/>
          <w:szCs w:val="14"/>
        </w:rPr>
        <w:t xml:space="preserve">2) </w:t>
      </w:r>
      <w:r w:rsidR="00F74B80" w:rsidRPr="002035B6">
        <w:rPr>
          <w:rFonts w:ascii="Arial" w:hAnsi="Arial" w:cs="Arial"/>
          <w:sz w:val="14"/>
          <w:szCs w:val="14"/>
        </w:rPr>
        <w:t>§ 2 písm. f) zákona č. 65/2017 Sb., o ochraně zdraví před škodlivými účinky návykových látek, ve znění pozdějších předpisů</w:t>
      </w:r>
    </w:p>
    <w:p w14:paraId="50843F49" w14:textId="77777777" w:rsidR="00F74B80" w:rsidRPr="002035B6" w:rsidRDefault="00F74B80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38C5EAA" w14:textId="4223B35D" w:rsidR="00BC6500" w:rsidRPr="002035B6" w:rsidRDefault="00F74B80" w:rsidP="003A2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5B6">
        <w:rPr>
          <w:rFonts w:ascii="Arial" w:hAnsi="Arial" w:cs="Arial"/>
          <w:sz w:val="14"/>
          <w:szCs w:val="14"/>
        </w:rPr>
        <w:t>3) § 2 odst. 1 písm. a) zákona č. 167/1998 Sb., o návykových látkách, ve znění pozdějších předpisů.</w:t>
      </w:r>
    </w:p>
    <w:p w14:paraId="2F1B7806" w14:textId="77777777" w:rsidR="0041151E" w:rsidRPr="002035B6" w:rsidRDefault="0041151E" w:rsidP="0041151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14"/>
          <w:szCs w:val="14"/>
        </w:rPr>
      </w:pPr>
    </w:p>
    <w:p w14:paraId="74A6E117" w14:textId="2E5E5415" w:rsidR="00492EB2" w:rsidRPr="002035B6" w:rsidRDefault="00BC6500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5B6">
        <w:rPr>
          <w:rFonts w:ascii="Arial" w:hAnsi="Arial" w:cs="Arial"/>
          <w:sz w:val="14"/>
          <w:szCs w:val="14"/>
        </w:rPr>
        <w:t xml:space="preserve">4) </w:t>
      </w:r>
      <w:r w:rsidR="00492EB2" w:rsidRPr="002035B6">
        <w:rPr>
          <w:rFonts w:ascii="Arial" w:hAnsi="Arial" w:cs="Arial"/>
          <w:sz w:val="14"/>
          <w:szCs w:val="14"/>
        </w:rPr>
        <w:t>§ 5 odst. 1 písm. f) a odst. 2 písm. b) zákona č. 251/2016 Sb., o některých přestupcích, ve znění pozdějších předpisů.</w:t>
      </w:r>
    </w:p>
    <w:p w14:paraId="6331A023" w14:textId="77777777" w:rsidR="00492EB2" w:rsidRPr="002035B6" w:rsidRDefault="00492EB2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3EB75D6" w14:textId="79A726E5" w:rsidR="003A2402" w:rsidRPr="002035B6" w:rsidRDefault="00492EB2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5B6">
        <w:rPr>
          <w:rFonts w:ascii="Arial" w:hAnsi="Arial" w:cs="Arial"/>
          <w:sz w:val="14"/>
          <w:szCs w:val="14"/>
        </w:rPr>
        <w:t xml:space="preserve">5) </w:t>
      </w:r>
      <w:r w:rsidR="003A2402" w:rsidRPr="002035B6">
        <w:rPr>
          <w:rFonts w:ascii="Arial" w:hAnsi="Arial" w:cs="Arial"/>
          <w:sz w:val="14"/>
          <w:szCs w:val="14"/>
        </w:rPr>
        <w:t>§ 1 a § 2 zákona č. 245/2000 Sb., o státních svátcích, o ostatních svátcích, o významných dnech a o dnech pracovního klidu, ve znění pozdějších předpisů</w:t>
      </w:r>
    </w:p>
    <w:p w14:paraId="276B8EE4" w14:textId="77777777" w:rsidR="00492EB2" w:rsidRPr="002035B6" w:rsidRDefault="00492EB2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34A30FF" w14:textId="3E16949B" w:rsidR="003A2402" w:rsidRPr="002035B6" w:rsidRDefault="00492EB2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5B6">
        <w:rPr>
          <w:rFonts w:ascii="Arial" w:hAnsi="Arial" w:cs="Arial"/>
          <w:sz w:val="14"/>
          <w:szCs w:val="14"/>
        </w:rPr>
        <w:t>6)</w:t>
      </w:r>
      <w:r w:rsidR="003A2402" w:rsidRPr="002035B6">
        <w:rPr>
          <w:rFonts w:ascii="Arial" w:hAnsi="Arial" w:cs="Arial"/>
          <w:sz w:val="14"/>
          <w:szCs w:val="14"/>
        </w:rPr>
        <w:t xml:space="preserve"> zákon č. 283/2021 Sb., stavební zákon, ve znění pozdějších předpisů</w:t>
      </w:r>
    </w:p>
    <w:p w14:paraId="56825B50" w14:textId="77777777" w:rsidR="003A2402" w:rsidRPr="002035B6" w:rsidRDefault="003A2402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4B1FBDD" w14:textId="27D0CABD" w:rsidR="003A2402" w:rsidRPr="002035B6" w:rsidRDefault="00492EB2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5B6">
        <w:rPr>
          <w:rFonts w:ascii="Arial" w:hAnsi="Arial" w:cs="Arial"/>
          <w:sz w:val="14"/>
          <w:szCs w:val="14"/>
        </w:rPr>
        <w:t>7</w:t>
      </w:r>
      <w:r w:rsidR="003A2402" w:rsidRPr="002035B6">
        <w:rPr>
          <w:rFonts w:ascii="Arial" w:hAnsi="Arial" w:cs="Arial"/>
          <w:sz w:val="14"/>
          <w:szCs w:val="14"/>
        </w:rPr>
        <w:t>) např. Obecně závazná vyhláška statutárního města Mladá Boleslav č. 4/2004, o stanovení podmínek k zabezpečení požární ochrany při akcích s účastí většího počtu osob, v platném znění</w:t>
      </w:r>
    </w:p>
    <w:p w14:paraId="1808C02F" w14:textId="77777777" w:rsidR="003A2402" w:rsidRPr="002035B6" w:rsidRDefault="003A2402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7ED7048B" w14:textId="31BF436C" w:rsidR="003A2402" w:rsidRPr="002035B6" w:rsidRDefault="00492EB2" w:rsidP="003A2402">
      <w:pPr>
        <w:rPr>
          <w:rFonts w:ascii="Arial" w:hAnsi="Arial" w:cs="Arial"/>
          <w:sz w:val="14"/>
          <w:szCs w:val="14"/>
        </w:rPr>
      </w:pPr>
      <w:r w:rsidRPr="002035B6">
        <w:rPr>
          <w:rFonts w:ascii="Arial" w:hAnsi="Arial" w:cs="Arial"/>
          <w:sz w:val="14"/>
          <w:szCs w:val="14"/>
        </w:rPr>
        <w:t>8</w:t>
      </w:r>
      <w:r w:rsidR="003A2402" w:rsidRPr="002035B6">
        <w:rPr>
          <w:rFonts w:ascii="Arial" w:hAnsi="Arial" w:cs="Arial"/>
          <w:sz w:val="14"/>
          <w:szCs w:val="14"/>
        </w:rPr>
        <w:t>)</w:t>
      </w:r>
      <w:r w:rsidR="003A2402" w:rsidRPr="002035B6">
        <w:t xml:space="preserve"> </w:t>
      </w:r>
      <w:r w:rsidR="003A2402" w:rsidRPr="002035B6">
        <w:rPr>
          <w:rFonts w:ascii="Arial" w:hAnsi="Arial" w:cs="Arial"/>
          <w:sz w:val="14"/>
          <w:szCs w:val="14"/>
        </w:rPr>
        <w:t>zákon č. 3/2002 Sb. o svobodě náboženského vyznání a postavení církví a náboženských společností a o změně některých zákonů (zákon o církvích a náboženských společnostech) ve znění pozdějších předpisů</w:t>
      </w:r>
    </w:p>
    <w:p w14:paraId="0C8BC791" w14:textId="00251DAA" w:rsidR="003A2402" w:rsidRPr="002035B6" w:rsidRDefault="00492EB2" w:rsidP="003A2402">
      <w:pPr>
        <w:rPr>
          <w:rFonts w:ascii="Arial" w:hAnsi="Arial" w:cs="Arial"/>
          <w:sz w:val="14"/>
          <w:szCs w:val="14"/>
        </w:rPr>
      </w:pPr>
      <w:r w:rsidRPr="002035B6">
        <w:rPr>
          <w:rFonts w:ascii="Arial" w:hAnsi="Arial" w:cs="Arial"/>
          <w:sz w:val="14"/>
          <w:szCs w:val="14"/>
        </w:rPr>
        <w:t>9</w:t>
      </w:r>
      <w:r w:rsidR="003A2402" w:rsidRPr="002035B6">
        <w:rPr>
          <w:rFonts w:ascii="Arial" w:hAnsi="Arial" w:cs="Arial"/>
          <w:sz w:val="14"/>
          <w:szCs w:val="14"/>
        </w:rPr>
        <w:t>) zákon č. 117/2001 Sb. o veřejných sbírkách a o změně některých zákonů (zákon o veřejných sbírkách) ve znění pozdějších předpisů</w:t>
      </w:r>
    </w:p>
    <w:p w14:paraId="74405778" w14:textId="19D649FA" w:rsidR="003A2402" w:rsidRPr="002035B6" w:rsidRDefault="003A2402" w:rsidP="00BC65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FE2CAAA" w14:textId="2A65F4DD" w:rsidR="00BC6500" w:rsidRPr="002035B6" w:rsidRDefault="00BC6500" w:rsidP="00411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BC6500" w:rsidRPr="002035B6">
      <w:footerReference w:type="default" r:id="rId13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7C4E" w14:textId="77777777" w:rsidR="00A772B1" w:rsidRDefault="00A772B1" w:rsidP="007859F1">
      <w:pPr>
        <w:spacing w:after="0" w:line="240" w:lineRule="auto"/>
      </w:pPr>
      <w:r>
        <w:separator/>
      </w:r>
    </w:p>
  </w:endnote>
  <w:endnote w:type="continuationSeparator" w:id="0">
    <w:p w14:paraId="3C141755" w14:textId="77777777" w:rsidR="00A772B1" w:rsidRDefault="00A772B1" w:rsidP="0078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416430"/>
      <w:docPartObj>
        <w:docPartGallery w:val="Page Numbers (Bottom of Page)"/>
        <w:docPartUnique/>
      </w:docPartObj>
    </w:sdtPr>
    <w:sdtContent>
      <w:p w14:paraId="73C41A47" w14:textId="463A8154" w:rsidR="00C910BF" w:rsidRDefault="00C910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5B6">
          <w:rPr>
            <w:noProof/>
          </w:rPr>
          <w:t>10</w:t>
        </w:r>
        <w:r>
          <w:fldChar w:fldCharType="end"/>
        </w:r>
      </w:p>
    </w:sdtContent>
  </w:sdt>
  <w:p w14:paraId="45311A1E" w14:textId="77777777" w:rsidR="00C910BF" w:rsidRDefault="00C910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0116" w14:textId="77777777" w:rsidR="00A772B1" w:rsidRDefault="00A772B1" w:rsidP="007859F1">
      <w:pPr>
        <w:spacing w:after="0" w:line="240" w:lineRule="auto"/>
      </w:pPr>
      <w:r>
        <w:separator/>
      </w:r>
    </w:p>
  </w:footnote>
  <w:footnote w:type="continuationSeparator" w:id="0">
    <w:p w14:paraId="33AC7054" w14:textId="77777777" w:rsidR="00A772B1" w:rsidRDefault="00A772B1" w:rsidP="00785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F7B48"/>
    <w:multiLevelType w:val="hybridMultilevel"/>
    <w:tmpl w:val="03681FDC"/>
    <w:lvl w:ilvl="0" w:tplc="3A22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424F82"/>
    <w:multiLevelType w:val="hybridMultilevel"/>
    <w:tmpl w:val="D7F8D1F8"/>
    <w:lvl w:ilvl="0" w:tplc="3208DC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357509">
    <w:abstractNumId w:val="0"/>
  </w:num>
  <w:num w:numId="2" w16cid:durableId="30428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C3"/>
    <w:rsid w:val="00021669"/>
    <w:rsid w:val="00051261"/>
    <w:rsid w:val="000844F0"/>
    <w:rsid w:val="000D170F"/>
    <w:rsid w:val="000D68B6"/>
    <w:rsid w:val="000D76F5"/>
    <w:rsid w:val="000E0295"/>
    <w:rsid w:val="00125A96"/>
    <w:rsid w:val="00143BD4"/>
    <w:rsid w:val="001675FA"/>
    <w:rsid w:val="00173F4A"/>
    <w:rsid w:val="001811F4"/>
    <w:rsid w:val="001A3C81"/>
    <w:rsid w:val="001B3FA9"/>
    <w:rsid w:val="001F6704"/>
    <w:rsid w:val="002035B6"/>
    <w:rsid w:val="00207E5E"/>
    <w:rsid w:val="00236798"/>
    <w:rsid w:val="002466A3"/>
    <w:rsid w:val="002905A0"/>
    <w:rsid w:val="002A0A99"/>
    <w:rsid w:val="002B489A"/>
    <w:rsid w:val="002B521B"/>
    <w:rsid w:val="002D0A92"/>
    <w:rsid w:val="002D3D52"/>
    <w:rsid w:val="002D6EA9"/>
    <w:rsid w:val="002E45AB"/>
    <w:rsid w:val="002F47B2"/>
    <w:rsid w:val="00334FD8"/>
    <w:rsid w:val="00351D55"/>
    <w:rsid w:val="003531CD"/>
    <w:rsid w:val="00376504"/>
    <w:rsid w:val="003A2402"/>
    <w:rsid w:val="00402FAD"/>
    <w:rsid w:val="004107C6"/>
    <w:rsid w:val="0041151E"/>
    <w:rsid w:val="00422B36"/>
    <w:rsid w:val="00492EB2"/>
    <w:rsid w:val="004D13DC"/>
    <w:rsid w:val="004F44D4"/>
    <w:rsid w:val="005372A9"/>
    <w:rsid w:val="005421CF"/>
    <w:rsid w:val="00547B3B"/>
    <w:rsid w:val="005562C4"/>
    <w:rsid w:val="005835E8"/>
    <w:rsid w:val="005857FF"/>
    <w:rsid w:val="00587F30"/>
    <w:rsid w:val="005F24C1"/>
    <w:rsid w:val="005F376F"/>
    <w:rsid w:val="00660306"/>
    <w:rsid w:val="00710256"/>
    <w:rsid w:val="00767FCE"/>
    <w:rsid w:val="00770615"/>
    <w:rsid w:val="00783B02"/>
    <w:rsid w:val="00783BEB"/>
    <w:rsid w:val="007859F1"/>
    <w:rsid w:val="007910C8"/>
    <w:rsid w:val="007934CD"/>
    <w:rsid w:val="007B6384"/>
    <w:rsid w:val="007C2DA4"/>
    <w:rsid w:val="007D75DC"/>
    <w:rsid w:val="007F5A23"/>
    <w:rsid w:val="007F5E52"/>
    <w:rsid w:val="0083086B"/>
    <w:rsid w:val="00870794"/>
    <w:rsid w:val="00892DC9"/>
    <w:rsid w:val="008E0627"/>
    <w:rsid w:val="008E2D08"/>
    <w:rsid w:val="008F10B5"/>
    <w:rsid w:val="008F33C3"/>
    <w:rsid w:val="009112A8"/>
    <w:rsid w:val="009C0986"/>
    <w:rsid w:val="009F1DD4"/>
    <w:rsid w:val="00A33283"/>
    <w:rsid w:val="00A40EC0"/>
    <w:rsid w:val="00A423B1"/>
    <w:rsid w:val="00A72F33"/>
    <w:rsid w:val="00A772B1"/>
    <w:rsid w:val="00AA5275"/>
    <w:rsid w:val="00AA64A1"/>
    <w:rsid w:val="00AE7248"/>
    <w:rsid w:val="00B05895"/>
    <w:rsid w:val="00B15846"/>
    <w:rsid w:val="00B41690"/>
    <w:rsid w:val="00B51BE4"/>
    <w:rsid w:val="00B76FA3"/>
    <w:rsid w:val="00B92D0E"/>
    <w:rsid w:val="00BA5DE1"/>
    <w:rsid w:val="00BC6500"/>
    <w:rsid w:val="00BE4632"/>
    <w:rsid w:val="00BF4BC7"/>
    <w:rsid w:val="00C5439A"/>
    <w:rsid w:val="00C81ADA"/>
    <w:rsid w:val="00C910BF"/>
    <w:rsid w:val="00CD2C4A"/>
    <w:rsid w:val="00CE160A"/>
    <w:rsid w:val="00CE4ABF"/>
    <w:rsid w:val="00D42FC9"/>
    <w:rsid w:val="00D47C22"/>
    <w:rsid w:val="00D636E1"/>
    <w:rsid w:val="00E15943"/>
    <w:rsid w:val="00E2785B"/>
    <w:rsid w:val="00E3782A"/>
    <w:rsid w:val="00EB37B8"/>
    <w:rsid w:val="00ED2460"/>
    <w:rsid w:val="00EE3BDD"/>
    <w:rsid w:val="00EF2B39"/>
    <w:rsid w:val="00F13507"/>
    <w:rsid w:val="00F4065B"/>
    <w:rsid w:val="00F61861"/>
    <w:rsid w:val="00F72DFB"/>
    <w:rsid w:val="00F74B80"/>
    <w:rsid w:val="00F84EB1"/>
    <w:rsid w:val="00F9191D"/>
    <w:rsid w:val="00F93354"/>
    <w:rsid w:val="00FB1D66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7C2A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9F1"/>
    <w:rPr>
      <w:rFonts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9F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7859F1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9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58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1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0BF"/>
  </w:style>
  <w:style w:type="paragraph" w:styleId="Zpat">
    <w:name w:val="footer"/>
    <w:basedOn w:val="Normln"/>
    <w:link w:val="ZpatChar"/>
    <w:uiPriority w:val="99"/>
    <w:unhideWhenUsed/>
    <w:rsid w:val="00C91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0BF"/>
  </w:style>
  <w:style w:type="character" w:styleId="Odkaznakoment">
    <w:name w:val="annotation reference"/>
    <w:basedOn w:val="Standardnpsmoodstavce"/>
    <w:uiPriority w:val="99"/>
    <w:semiHidden/>
    <w:unhideWhenUsed/>
    <w:rsid w:val="000D68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68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68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68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68B6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9F1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b-ne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251/2016%20Sb.%25235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spi://module='ASPI'&amp;link='246/1992%20Sb.%252324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9184C-B3C5-40AA-8272-209820C6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3010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2025-12-16T09:35:00Z</dcterms:created>
  <dcterms:modified xsi:type="dcterms:W3CDTF">2025-12-16T09:57:00Z</dcterms:modified>
</cp:coreProperties>
</file>