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RUP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1D6176D2" w:rsidR="00394DC7" w:rsidRPr="00962BD2" w:rsidRDefault="00074C5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74C5E">
              <w:rPr>
                <w:rFonts w:ascii="Times New Roman" w:eastAsia="Times New Roman" w:hAnsi="Times New Roman"/>
                <w:lang w:eastAsia="cs-CZ"/>
              </w:rPr>
              <w:t>SZ UKZUZ 014969/2024/03582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02F88632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4FC137FA" w:rsidR="00394DC7" w:rsidRPr="00962BD2" w:rsidRDefault="0069049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0499">
              <w:rPr>
                <w:rFonts w:ascii="Times New Roman" w:eastAsia="Times New Roman" w:hAnsi="Times New Roman"/>
                <w:lang w:eastAsia="cs-CZ"/>
              </w:rPr>
              <w:t>UKZUZ 112551/2024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5CC0350D" w:rsidR="00394DC7" w:rsidRPr="004E4FA9" w:rsidRDefault="001967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B29FD2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57717">
              <w:rPr>
                <w:rFonts w:ascii="Times New Roman" w:hAnsi="Times New Roman"/>
              </w:rPr>
              <w:t>score</w:t>
            </w:r>
            <w:proofErr w:type="spellEnd"/>
            <w:r w:rsidR="00F57717">
              <w:rPr>
                <w:rFonts w:ascii="Times New Roman" w:hAnsi="Times New Roman"/>
              </w:rPr>
              <w:t xml:space="preserve"> 250 </w:t>
            </w:r>
            <w:proofErr w:type="spellStart"/>
            <w:r w:rsidR="00F57717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3A0CEB31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1967C7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2539DA56" w:rsidR="00394DC7" w:rsidRPr="00074C5E" w:rsidRDefault="00D84F0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90499">
              <w:rPr>
                <w:rFonts w:ascii="Times New Roman" w:hAnsi="Times New Roman"/>
              </w:rPr>
              <w:t>28</w:t>
            </w:r>
            <w:r w:rsidR="00074C5E" w:rsidRPr="00690499">
              <w:rPr>
                <w:rFonts w:ascii="Times New Roman" w:hAnsi="Times New Roman"/>
              </w:rPr>
              <w:t>.</w:t>
            </w:r>
            <w:r w:rsidR="00923E6C" w:rsidRPr="00690499">
              <w:rPr>
                <w:rFonts w:ascii="Times New Roman" w:hAnsi="Times New Roman"/>
              </w:rPr>
              <w:t xml:space="preserve"> </w:t>
            </w:r>
            <w:r w:rsidR="00074C5E" w:rsidRPr="00690499">
              <w:rPr>
                <w:rFonts w:ascii="Times New Roman" w:hAnsi="Times New Roman"/>
              </w:rPr>
              <w:t>června</w:t>
            </w:r>
            <w:r w:rsidR="00923E6C" w:rsidRPr="00690499">
              <w:rPr>
                <w:rFonts w:ascii="Times New Roman" w:hAnsi="Times New Roman"/>
              </w:rPr>
              <w:t xml:space="preserve"> 202</w:t>
            </w:r>
            <w:r w:rsidR="00074C5E" w:rsidRPr="00690499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F57717">
        <w:rPr>
          <w:rFonts w:ascii="Times New Roman" w:hAnsi="Times New Roman"/>
          <w:b/>
          <w:bCs/>
          <w:sz w:val="28"/>
          <w:szCs w:val="28"/>
        </w:rPr>
        <w:t>SCORE 250 EC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001DEF">
        <w:rPr>
          <w:rFonts w:ascii="Times New Roman" w:hAnsi="Times New Roman"/>
          <w:b/>
          <w:iCs/>
          <w:sz w:val="28"/>
          <w:szCs w:val="28"/>
        </w:rPr>
        <w:t>4014-7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20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2266"/>
        <w:gridCol w:w="1864"/>
        <w:gridCol w:w="579"/>
        <w:gridCol w:w="1835"/>
        <w:gridCol w:w="1394"/>
      </w:tblGrid>
      <w:tr w:rsidR="00E96457" w:rsidRPr="003D58DE" w14:paraId="2E263C8C" w14:textId="77777777" w:rsidTr="00945264">
        <w:tc>
          <w:tcPr>
            <w:tcW w:w="882" w:type="pct"/>
          </w:tcPr>
          <w:p w14:paraId="1AAA9C63" w14:textId="77777777" w:rsidR="00E96457" w:rsidRPr="003D58DE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178" w:type="pct"/>
          </w:tcPr>
          <w:p w14:paraId="1E3E361E" w14:textId="77777777" w:rsidR="00E96457" w:rsidRPr="003D58DE" w:rsidRDefault="00E96457" w:rsidP="003A0419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69" w:type="pct"/>
          </w:tcPr>
          <w:p w14:paraId="53AEE08F" w14:textId="77777777" w:rsidR="00E96457" w:rsidRPr="003D58DE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91" w:type="pct"/>
          </w:tcPr>
          <w:p w14:paraId="76E9A89C" w14:textId="77777777" w:rsidR="00E96457" w:rsidRPr="003D58DE" w:rsidRDefault="00E96457" w:rsidP="003A0419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54" w:type="pct"/>
          </w:tcPr>
          <w:p w14:paraId="7CF660A1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12E5F95A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B9BA4B9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D0B1B6F" w14:textId="77777777" w:rsidR="00E96457" w:rsidRPr="003D58DE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725" w:type="pct"/>
          </w:tcPr>
          <w:p w14:paraId="6E283D13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8BBF43F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D95CF8D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D58D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77485D0A" w14:textId="77777777" w:rsidR="00E96457" w:rsidRPr="003D58DE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794EDCFF" w14:textId="77777777" w:rsidTr="00945264">
        <w:tc>
          <w:tcPr>
            <w:tcW w:w="882" w:type="pct"/>
          </w:tcPr>
          <w:p w14:paraId="0BEDA0B4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pažitka</w:t>
            </w:r>
          </w:p>
        </w:tc>
        <w:tc>
          <w:tcPr>
            <w:tcW w:w="1178" w:type="pct"/>
          </w:tcPr>
          <w:p w14:paraId="363AC4B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plíseň cibulová, rzi</w:t>
            </w:r>
          </w:p>
        </w:tc>
        <w:tc>
          <w:tcPr>
            <w:tcW w:w="969" w:type="pct"/>
          </w:tcPr>
          <w:p w14:paraId="0798E06C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0EE63719" w14:textId="52E62B4F" w:rsidR="00E96457" w:rsidRPr="003A0419" w:rsidRDefault="00F42FFC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4" w:type="pct"/>
          </w:tcPr>
          <w:p w14:paraId="30DC85D6" w14:textId="77777777" w:rsidR="004F565A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po výsadbě </w:t>
            </w:r>
          </w:p>
          <w:p w14:paraId="17072EB9" w14:textId="75443C6D" w:rsidR="00B37D8E" w:rsidRPr="00923E6C" w:rsidRDefault="004F565A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3E6C">
              <w:rPr>
                <w:rFonts w:ascii="Times New Roman" w:hAnsi="Times New Roman"/>
                <w:sz w:val="24"/>
                <w:szCs w:val="24"/>
              </w:rPr>
              <w:t xml:space="preserve">od: BBCH 19 </w:t>
            </w:r>
          </w:p>
          <w:p w14:paraId="099829BB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na počátku výskytu </w:t>
            </w:r>
          </w:p>
        </w:tc>
        <w:tc>
          <w:tcPr>
            <w:tcW w:w="725" w:type="pct"/>
          </w:tcPr>
          <w:p w14:paraId="2D859917" w14:textId="1AD0481E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E96457" w:rsidRPr="003A0419" w14:paraId="6545C6A0" w14:textId="77777777" w:rsidTr="00945264">
        <w:tc>
          <w:tcPr>
            <w:tcW w:w="882" w:type="pct"/>
          </w:tcPr>
          <w:p w14:paraId="61811414" w14:textId="77777777" w:rsidR="00E96457" w:rsidRPr="003A0419" w:rsidRDefault="00E96457" w:rsidP="0094526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lastRenderedPageBreak/>
              <w:t>ovocné školky, okrasné školky</w:t>
            </w:r>
          </w:p>
        </w:tc>
        <w:tc>
          <w:tcPr>
            <w:tcW w:w="1178" w:type="pct"/>
          </w:tcPr>
          <w:p w14:paraId="2FEC1D68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skvrnitost listů</w:t>
            </w:r>
          </w:p>
        </w:tc>
        <w:tc>
          <w:tcPr>
            <w:tcW w:w="969" w:type="pct"/>
          </w:tcPr>
          <w:p w14:paraId="1030E5F7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291" w:type="pct"/>
          </w:tcPr>
          <w:p w14:paraId="3EF2FDA3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4" w:type="pct"/>
          </w:tcPr>
          <w:p w14:paraId="0AF925F1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13314C38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4E872734" w14:textId="77777777" w:rsidTr="00945264">
        <w:tc>
          <w:tcPr>
            <w:tcW w:w="882" w:type="pct"/>
          </w:tcPr>
          <w:p w14:paraId="40E1D080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rajče, paprika, okurka</w:t>
            </w:r>
          </w:p>
        </w:tc>
        <w:tc>
          <w:tcPr>
            <w:tcW w:w="1178" w:type="pct"/>
          </w:tcPr>
          <w:p w14:paraId="32089950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969" w:type="pct"/>
          </w:tcPr>
          <w:p w14:paraId="0EEE7199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0,4-0,8 l/ha</w:t>
            </w:r>
          </w:p>
        </w:tc>
        <w:tc>
          <w:tcPr>
            <w:tcW w:w="291" w:type="pct"/>
          </w:tcPr>
          <w:p w14:paraId="6C88C4C2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55F13FEF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232E9E99" w14:textId="32B80FFE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E96457" w:rsidRPr="003A0419" w14:paraId="2DF90A85" w14:textId="77777777" w:rsidTr="00945264">
        <w:tc>
          <w:tcPr>
            <w:tcW w:w="882" w:type="pct"/>
          </w:tcPr>
          <w:p w14:paraId="31F7C4A4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178" w:type="pct"/>
          </w:tcPr>
          <w:p w14:paraId="093F9DC0" w14:textId="3E8A469A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bílá skvrnitost listů jahodníku, fialová skvrnitost jahodníku, hnědnutí listů jahodníku</w:t>
            </w:r>
          </w:p>
        </w:tc>
        <w:tc>
          <w:tcPr>
            <w:tcW w:w="969" w:type="pct"/>
          </w:tcPr>
          <w:p w14:paraId="68937DE1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7D51043D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281CA0C2" w14:textId="422094FB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před květem, po sklizni </w:t>
            </w:r>
          </w:p>
        </w:tc>
        <w:tc>
          <w:tcPr>
            <w:tcW w:w="725" w:type="pct"/>
          </w:tcPr>
          <w:p w14:paraId="6D4FEB0C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47A826FE" w14:textId="77777777" w:rsidTr="00945264">
        <w:tc>
          <w:tcPr>
            <w:tcW w:w="882" w:type="pct"/>
          </w:tcPr>
          <w:p w14:paraId="46155E2B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178" w:type="pct"/>
          </w:tcPr>
          <w:p w14:paraId="3CCA66E5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didymelové odumírání maliníku, rez maliníková</w:t>
            </w:r>
          </w:p>
        </w:tc>
        <w:tc>
          <w:tcPr>
            <w:tcW w:w="969" w:type="pct"/>
          </w:tcPr>
          <w:p w14:paraId="3BDA3FC6" w14:textId="77777777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3ECD6DF0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4" w:type="pct"/>
          </w:tcPr>
          <w:p w14:paraId="69FF7650" w14:textId="77002B96" w:rsidR="0060375B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1) před květem, po sklizni </w:t>
            </w:r>
          </w:p>
          <w:p w14:paraId="086ACB02" w14:textId="77777777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při prvním výskytu </w:t>
            </w:r>
          </w:p>
        </w:tc>
        <w:tc>
          <w:tcPr>
            <w:tcW w:w="725" w:type="pct"/>
          </w:tcPr>
          <w:p w14:paraId="03FACD71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457" w:rsidRPr="003A0419" w14:paraId="50725365" w14:textId="77777777" w:rsidTr="00945264">
        <w:trPr>
          <w:trHeight w:val="57"/>
        </w:trPr>
        <w:tc>
          <w:tcPr>
            <w:tcW w:w="882" w:type="pct"/>
          </w:tcPr>
          <w:p w14:paraId="18ECA7EE" w14:textId="77777777" w:rsidR="00E96457" w:rsidRPr="003A0419" w:rsidRDefault="00E96457" w:rsidP="003A041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178" w:type="pct"/>
          </w:tcPr>
          <w:p w14:paraId="49F31E2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padlí, rzi, skvrnitosti listů</w:t>
            </w:r>
          </w:p>
        </w:tc>
        <w:tc>
          <w:tcPr>
            <w:tcW w:w="969" w:type="pct"/>
          </w:tcPr>
          <w:p w14:paraId="5627A668" w14:textId="57975C91" w:rsidR="001967C7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0,02 % do počátku skanutí, </w:t>
            </w:r>
          </w:p>
          <w:p w14:paraId="0ED82C43" w14:textId="4411FB1B" w:rsidR="00E96457" w:rsidRPr="003A0419" w:rsidRDefault="00E96457" w:rsidP="003A0419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0,2 l/ha plošné použití</w:t>
            </w:r>
          </w:p>
        </w:tc>
        <w:tc>
          <w:tcPr>
            <w:tcW w:w="291" w:type="pct"/>
          </w:tcPr>
          <w:p w14:paraId="1626D05F" w14:textId="77777777" w:rsidR="00E96457" w:rsidRPr="003A0419" w:rsidRDefault="00E96457" w:rsidP="003A0419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pct"/>
          </w:tcPr>
          <w:p w14:paraId="6A1491AB" w14:textId="5C95017E" w:rsidR="00E96457" w:rsidRPr="003A0419" w:rsidRDefault="00E96457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2) preventivně nebo při prvním výskytu </w:t>
            </w:r>
          </w:p>
          <w:p w14:paraId="32254010" w14:textId="77777777" w:rsidR="00FC5731" w:rsidRPr="003A0419" w:rsidRDefault="00FC5731" w:rsidP="003A04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3) OL pro vstup do porostu a následné práce</w:t>
            </w:r>
          </w:p>
        </w:tc>
        <w:tc>
          <w:tcPr>
            <w:tcW w:w="725" w:type="pct"/>
          </w:tcPr>
          <w:p w14:paraId="5A1771B7" w14:textId="77777777" w:rsidR="00E96457" w:rsidRPr="003A0419" w:rsidRDefault="00E96457" w:rsidP="001967C7">
            <w:pPr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C7" w:rsidRPr="001967C7" w14:paraId="2C004EF7" w14:textId="77777777" w:rsidTr="00945264">
        <w:trPr>
          <w:trHeight w:val="57"/>
        </w:trPr>
        <w:tc>
          <w:tcPr>
            <w:tcW w:w="882" w:type="pct"/>
          </w:tcPr>
          <w:p w14:paraId="64586E8F" w14:textId="5046D64A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cibule, česnek</w:t>
            </w:r>
          </w:p>
        </w:tc>
        <w:tc>
          <w:tcPr>
            <w:tcW w:w="1178" w:type="pct"/>
          </w:tcPr>
          <w:p w14:paraId="2F964EA6" w14:textId="781F10B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kladosporiová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listů, </w:t>
            </w: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česnekovitých</w:t>
            </w:r>
          </w:p>
        </w:tc>
        <w:tc>
          <w:tcPr>
            <w:tcW w:w="969" w:type="pct"/>
          </w:tcPr>
          <w:p w14:paraId="345402F5" w14:textId="7DF6D13C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160243E1" w14:textId="29FACDC7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6FF2BE2A" w14:textId="5B671D1B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41 BBCH </w:t>
            </w:r>
          </w:p>
        </w:tc>
        <w:tc>
          <w:tcPr>
            <w:tcW w:w="725" w:type="pct"/>
          </w:tcPr>
          <w:p w14:paraId="4E7650A3" w14:textId="436B5727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1967C7" w:rsidRPr="001967C7" w14:paraId="669199FE" w14:textId="77777777" w:rsidTr="00945264">
        <w:trPr>
          <w:trHeight w:val="57"/>
        </w:trPr>
        <w:tc>
          <w:tcPr>
            <w:tcW w:w="882" w:type="pct"/>
          </w:tcPr>
          <w:p w14:paraId="37801D78" w14:textId="0197988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178" w:type="pct"/>
          </w:tcPr>
          <w:p w14:paraId="48F75DC2" w14:textId="05CA023B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cerkosporová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listová skvrnitost mrkve, padlí miříkovitých, suchá skvrnitost listů mrkve, černá hniloba mrkve</w:t>
            </w:r>
          </w:p>
        </w:tc>
        <w:tc>
          <w:tcPr>
            <w:tcW w:w="969" w:type="pct"/>
          </w:tcPr>
          <w:p w14:paraId="54D4BB29" w14:textId="4265414D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001CEC04" w14:textId="5F58F24D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7096F9F1" w14:textId="1B5208D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725" w:type="pct"/>
          </w:tcPr>
          <w:p w14:paraId="6AFF7DFF" w14:textId="4EA398F3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1967C7" w:rsidRPr="001967C7" w14:paraId="54384E2C" w14:textId="77777777" w:rsidTr="00945264">
        <w:trPr>
          <w:trHeight w:val="57"/>
        </w:trPr>
        <w:tc>
          <w:tcPr>
            <w:tcW w:w="882" w:type="pct"/>
          </w:tcPr>
          <w:p w14:paraId="2B03BEBC" w14:textId="795E1F20" w:rsidR="001967C7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967C7" w:rsidRPr="001967C7">
              <w:rPr>
                <w:rFonts w:ascii="Times New Roman" w:hAnsi="Times New Roman"/>
                <w:sz w:val="24"/>
                <w:szCs w:val="24"/>
              </w:rPr>
              <w:t>etržel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kořenová</w:t>
            </w:r>
          </w:p>
        </w:tc>
        <w:tc>
          <w:tcPr>
            <w:tcW w:w="1178" w:type="pct"/>
          </w:tcPr>
          <w:p w14:paraId="49B9076A" w14:textId="31C450D3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skvrnitost listů, rzi, padlí miříkovitých</w:t>
            </w:r>
          </w:p>
        </w:tc>
        <w:tc>
          <w:tcPr>
            <w:tcW w:w="969" w:type="pct"/>
          </w:tcPr>
          <w:p w14:paraId="5A5E5488" w14:textId="4186FDBE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6FDDDC3D" w14:textId="291720C5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4" w:type="pct"/>
          </w:tcPr>
          <w:p w14:paraId="2D571383" w14:textId="352A2CAC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13 BBCH </w:t>
            </w:r>
          </w:p>
        </w:tc>
        <w:tc>
          <w:tcPr>
            <w:tcW w:w="725" w:type="pct"/>
          </w:tcPr>
          <w:p w14:paraId="7D3870A4" w14:textId="77777777" w:rsidR="001967C7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00944C1B" w14:textId="134D93E9" w:rsidR="007271EC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 kořen</w:t>
            </w:r>
          </w:p>
        </w:tc>
      </w:tr>
      <w:tr w:rsidR="001967C7" w:rsidRPr="001967C7" w14:paraId="2CDCBE86" w14:textId="77777777" w:rsidTr="00945264">
        <w:trPr>
          <w:trHeight w:val="57"/>
        </w:trPr>
        <w:tc>
          <w:tcPr>
            <w:tcW w:w="882" w:type="pct"/>
          </w:tcPr>
          <w:p w14:paraId="5FE8626D" w14:textId="7520EC7A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řepa salátová</w:t>
            </w:r>
          </w:p>
        </w:tc>
        <w:tc>
          <w:tcPr>
            <w:tcW w:w="1178" w:type="pct"/>
          </w:tcPr>
          <w:p w14:paraId="7114D68C" w14:textId="535D7BC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cerkosporióza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řepy, větevnatka řepná</w:t>
            </w:r>
          </w:p>
        </w:tc>
        <w:tc>
          <w:tcPr>
            <w:tcW w:w="969" w:type="pct"/>
          </w:tcPr>
          <w:p w14:paraId="4777A8BA" w14:textId="72C12DFF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5490C8C0" w14:textId="74894252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4" w:type="pct"/>
          </w:tcPr>
          <w:p w14:paraId="51725E24" w14:textId="2E009309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</w:tc>
        <w:tc>
          <w:tcPr>
            <w:tcW w:w="725" w:type="pct"/>
          </w:tcPr>
          <w:p w14:paraId="29F328E6" w14:textId="77777777" w:rsidR="001967C7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2B92769A" w14:textId="5F6AC7C1" w:rsidR="007271EC" w:rsidRPr="003A0419" w:rsidRDefault="007271EC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 bulvy</w:t>
            </w:r>
          </w:p>
        </w:tc>
      </w:tr>
      <w:tr w:rsidR="001967C7" w:rsidRPr="001967C7" w14:paraId="76115761" w14:textId="77777777" w:rsidTr="00945264">
        <w:trPr>
          <w:trHeight w:val="57"/>
        </w:trPr>
        <w:tc>
          <w:tcPr>
            <w:tcW w:w="882" w:type="pct"/>
          </w:tcPr>
          <w:p w14:paraId="5A995C81" w14:textId="0B1CE95D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tykev</w:t>
            </w:r>
          </w:p>
        </w:tc>
        <w:tc>
          <w:tcPr>
            <w:tcW w:w="1178" w:type="pct"/>
          </w:tcPr>
          <w:p w14:paraId="487EA39E" w14:textId="4461716E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 xml:space="preserve">padlí dýňovitých, </w:t>
            </w:r>
            <w:proofErr w:type="spellStart"/>
            <w:r w:rsidRPr="001967C7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1967C7">
              <w:rPr>
                <w:rFonts w:ascii="Times New Roman" w:hAnsi="Times New Roman"/>
                <w:sz w:val="24"/>
                <w:szCs w:val="24"/>
              </w:rPr>
              <w:t xml:space="preserve"> skvrnitost dýňovitých</w:t>
            </w:r>
          </w:p>
        </w:tc>
        <w:tc>
          <w:tcPr>
            <w:tcW w:w="969" w:type="pct"/>
          </w:tcPr>
          <w:p w14:paraId="3D57CDAC" w14:textId="780E96E1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6C7A2130" w14:textId="50C22CEA" w:rsidR="001967C7" w:rsidRPr="003A0419" w:rsidRDefault="00F35D15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pct"/>
          </w:tcPr>
          <w:p w14:paraId="2458293F" w14:textId="3387022F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1) od: 51 BBCH</w:t>
            </w:r>
            <w:r w:rsidR="00945264" w:rsidRPr="001967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5264" w:rsidRPr="00F42FFC">
              <w:rPr>
                <w:rFonts w:ascii="Times New Roman" w:hAnsi="Times New Roman"/>
                <w:sz w:val="24"/>
                <w:szCs w:val="24"/>
              </w:rPr>
              <w:t>do: 70 BBCH</w:t>
            </w:r>
            <w:r w:rsidRPr="00F4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14:paraId="653324A2" w14:textId="422FE2E7" w:rsidR="001967C7" w:rsidRPr="003A0419" w:rsidRDefault="001967C7" w:rsidP="001967C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1967C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074C5E" w:rsidRPr="00074C5E" w14:paraId="16DD3046" w14:textId="77777777" w:rsidTr="00945264">
        <w:trPr>
          <w:trHeight w:val="57"/>
        </w:trPr>
        <w:tc>
          <w:tcPr>
            <w:tcW w:w="882" w:type="pct"/>
          </w:tcPr>
          <w:p w14:paraId="121F4CB1" w14:textId="48184B84" w:rsidR="00074C5E" w:rsidRPr="001967C7" w:rsidRDefault="00074C5E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1178" w:type="pct"/>
          </w:tcPr>
          <w:p w14:paraId="55CDE429" w14:textId="6715D207" w:rsidR="00074C5E" w:rsidRPr="001967C7" w:rsidRDefault="00074C5E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C5E">
              <w:rPr>
                <w:rFonts w:ascii="Times New Roman" w:hAnsi="Times New Roman"/>
                <w:sz w:val="24"/>
                <w:szCs w:val="24"/>
              </w:rPr>
              <w:t>stemfylium</w:t>
            </w:r>
            <w:proofErr w:type="spellEnd"/>
            <w:r w:rsidRPr="00074C5E">
              <w:rPr>
                <w:rFonts w:ascii="Times New Roman" w:hAnsi="Times New Roman"/>
                <w:sz w:val="24"/>
                <w:szCs w:val="24"/>
              </w:rPr>
              <w:t xml:space="preserve"> bylinné, rez chřestová</w:t>
            </w:r>
          </w:p>
        </w:tc>
        <w:tc>
          <w:tcPr>
            <w:tcW w:w="969" w:type="pct"/>
          </w:tcPr>
          <w:p w14:paraId="56B6EC22" w14:textId="4B2756E5" w:rsidR="00074C5E" w:rsidRPr="001967C7" w:rsidRDefault="00074C5E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91" w:type="pct"/>
          </w:tcPr>
          <w:p w14:paraId="428DBC21" w14:textId="20AB7D34" w:rsidR="00074C5E" w:rsidRDefault="00E35604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4" w:type="pct"/>
          </w:tcPr>
          <w:p w14:paraId="5277076B" w14:textId="5401B0E3" w:rsidR="00074C5E" w:rsidRPr="001967C7" w:rsidRDefault="00074C5E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 xml:space="preserve">1) po sklizni </w:t>
            </w:r>
          </w:p>
        </w:tc>
        <w:tc>
          <w:tcPr>
            <w:tcW w:w="725" w:type="pct"/>
          </w:tcPr>
          <w:p w14:paraId="3B646E03" w14:textId="5FEBDE30" w:rsidR="00074C5E" w:rsidRPr="001967C7" w:rsidRDefault="00074C5E" w:rsidP="00074C5E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4CF62255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OL (ochranná lhůta) je dána počtem dnů, které je nutné dodržet mezi termínem poslední aplikace a  </w:t>
      </w:r>
    </w:p>
    <w:p w14:paraId="198FEC26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sklizní.</w:t>
      </w:r>
    </w:p>
    <w:p w14:paraId="41633C68" w14:textId="77777777" w:rsidR="00E96457" w:rsidRPr="003A0419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AT – ochranná lhůta je dána odstupem mezi termínem poslední aplikace a sklizní.</w:t>
      </w:r>
    </w:p>
    <w:tbl>
      <w:tblPr>
        <w:tblStyle w:val="Mkatabulky"/>
        <w:tblW w:w="4925" w:type="pct"/>
        <w:tblLook w:val="01E0" w:firstRow="1" w:lastRow="1" w:firstColumn="1" w:lastColumn="1" w:noHBand="0" w:noVBand="0"/>
      </w:tblPr>
      <w:tblGrid>
        <w:gridCol w:w="2651"/>
        <w:gridCol w:w="1845"/>
        <w:gridCol w:w="1355"/>
        <w:gridCol w:w="1515"/>
        <w:gridCol w:w="1558"/>
      </w:tblGrid>
      <w:tr w:rsidR="00D46E88" w:rsidRPr="003A0419" w14:paraId="1E81A68E" w14:textId="77777777" w:rsidTr="00034413">
        <w:tc>
          <w:tcPr>
            <w:tcW w:w="1485" w:type="pct"/>
          </w:tcPr>
          <w:p w14:paraId="088592D4" w14:textId="77777777" w:rsidR="00E96457" w:rsidRPr="003A0419" w:rsidRDefault="00E96457" w:rsidP="003A0419">
            <w:pPr>
              <w:keepNext/>
              <w:spacing w:after="0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034" w:type="pct"/>
          </w:tcPr>
          <w:p w14:paraId="075E8B69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759" w:type="pct"/>
          </w:tcPr>
          <w:p w14:paraId="5116FE0E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849" w:type="pct"/>
          </w:tcPr>
          <w:p w14:paraId="7A1D40CA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73" w:type="pct"/>
          </w:tcPr>
          <w:p w14:paraId="4F4B8031" w14:textId="77777777" w:rsidR="00E96457" w:rsidRPr="003A0419" w:rsidRDefault="00E96457" w:rsidP="003A0419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46E88" w:rsidRPr="003A0419" w14:paraId="5C53DA9A" w14:textId="77777777" w:rsidTr="00034413">
        <w:tc>
          <w:tcPr>
            <w:tcW w:w="1485" w:type="pct"/>
          </w:tcPr>
          <w:p w14:paraId="6EDF456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034" w:type="pct"/>
          </w:tcPr>
          <w:p w14:paraId="0675E2D3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2000 l/ha</w:t>
            </w:r>
          </w:p>
        </w:tc>
        <w:tc>
          <w:tcPr>
            <w:tcW w:w="759" w:type="pct"/>
          </w:tcPr>
          <w:p w14:paraId="738B75DE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4835AED9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3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4E819592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3A0419" w14:paraId="2E2E8E98" w14:textId="77777777" w:rsidTr="00034413">
        <w:tc>
          <w:tcPr>
            <w:tcW w:w="1485" w:type="pct"/>
          </w:tcPr>
          <w:p w14:paraId="17F63A9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034" w:type="pct"/>
          </w:tcPr>
          <w:p w14:paraId="5C33456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 l/ha</w:t>
            </w:r>
          </w:p>
        </w:tc>
        <w:tc>
          <w:tcPr>
            <w:tcW w:w="759" w:type="pct"/>
          </w:tcPr>
          <w:p w14:paraId="35F9FB8C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52340B1E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319B4EE6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D46E88" w:rsidRPr="003A0419" w14:paraId="6607FDFB" w14:textId="77777777" w:rsidTr="00034413">
        <w:tc>
          <w:tcPr>
            <w:tcW w:w="1485" w:type="pct"/>
          </w:tcPr>
          <w:p w14:paraId="4B212A2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34" w:type="pct"/>
          </w:tcPr>
          <w:p w14:paraId="525BA25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 l/ha</w:t>
            </w:r>
          </w:p>
        </w:tc>
        <w:tc>
          <w:tcPr>
            <w:tcW w:w="759" w:type="pct"/>
          </w:tcPr>
          <w:p w14:paraId="2070B576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1EEE2405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30E8977A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D46E88" w:rsidRPr="003A0419" w14:paraId="1C7D5307" w14:textId="77777777" w:rsidTr="00034413">
        <w:tc>
          <w:tcPr>
            <w:tcW w:w="1485" w:type="pct"/>
          </w:tcPr>
          <w:p w14:paraId="5BA77E24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ovocné a okrasné školky</w:t>
            </w:r>
          </w:p>
        </w:tc>
        <w:tc>
          <w:tcPr>
            <w:tcW w:w="1034" w:type="pct"/>
          </w:tcPr>
          <w:p w14:paraId="439F23DD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759" w:type="pct"/>
          </w:tcPr>
          <w:p w14:paraId="4B2FA7A2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7E3EBD3A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47EE4FEF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3A0419" w14:paraId="2BFAB7EA" w14:textId="77777777" w:rsidTr="00034413">
        <w:tc>
          <w:tcPr>
            <w:tcW w:w="1485" w:type="pct"/>
          </w:tcPr>
          <w:p w14:paraId="0EE6E6CC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okurka, rajče, paprika</w:t>
            </w:r>
          </w:p>
        </w:tc>
        <w:tc>
          <w:tcPr>
            <w:tcW w:w="1034" w:type="pct"/>
          </w:tcPr>
          <w:p w14:paraId="4B30DCE0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1000-2000 l/ha</w:t>
            </w:r>
          </w:p>
        </w:tc>
        <w:tc>
          <w:tcPr>
            <w:tcW w:w="759" w:type="pct"/>
          </w:tcPr>
          <w:p w14:paraId="2C966321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849" w:type="pct"/>
          </w:tcPr>
          <w:p w14:paraId="2065B617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873" w:type="pct"/>
          </w:tcPr>
          <w:p w14:paraId="790766A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D46E88" w:rsidRPr="003D58DE" w14:paraId="2CD6D51B" w14:textId="77777777" w:rsidTr="00034413">
        <w:tc>
          <w:tcPr>
            <w:tcW w:w="1485" w:type="pct"/>
          </w:tcPr>
          <w:p w14:paraId="4C6E6758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pažitka</w:t>
            </w:r>
          </w:p>
        </w:tc>
        <w:tc>
          <w:tcPr>
            <w:tcW w:w="1034" w:type="pct"/>
          </w:tcPr>
          <w:p w14:paraId="427F84EB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759" w:type="pct"/>
          </w:tcPr>
          <w:p w14:paraId="311AFF11" w14:textId="77777777" w:rsidR="00E96457" w:rsidRPr="003A0419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73B804E4" w14:textId="77777777" w:rsidR="00E96457" w:rsidRPr="003D58DE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proofErr w:type="gramStart"/>
            <w:r w:rsidRPr="003A0419">
              <w:rPr>
                <w:rFonts w:ascii="Times New Roman" w:hAnsi="Times New Roman"/>
                <w:sz w:val="24"/>
                <w:szCs w:val="24"/>
              </w:rPr>
              <w:t>x  za</w:t>
            </w:r>
            <w:proofErr w:type="gramEnd"/>
            <w:r w:rsidRPr="003A0419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</w:tc>
        <w:tc>
          <w:tcPr>
            <w:tcW w:w="873" w:type="pct"/>
          </w:tcPr>
          <w:p w14:paraId="75A0973C" w14:textId="77777777" w:rsidR="00E96457" w:rsidRPr="003D58DE" w:rsidRDefault="00E96457" w:rsidP="003A0419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945264" w14:paraId="0D19AAE3" w14:textId="77777777" w:rsidTr="00034413">
        <w:tc>
          <w:tcPr>
            <w:tcW w:w="1485" w:type="pct"/>
            <w:shd w:val="clear" w:color="auto" w:fill="auto"/>
          </w:tcPr>
          <w:p w14:paraId="792ECDB1" w14:textId="16D75253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cibule, česnek, petržel</w:t>
            </w:r>
            <w:r w:rsidR="00924B89">
              <w:rPr>
                <w:rFonts w:ascii="Times New Roman" w:hAnsi="Times New Roman"/>
                <w:sz w:val="24"/>
                <w:szCs w:val="24"/>
              </w:rPr>
              <w:t xml:space="preserve"> kořenová</w:t>
            </w:r>
            <w:r w:rsidRPr="00945264">
              <w:rPr>
                <w:rFonts w:ascii="Times New Roman" w:hAnsi="Times New Roman"/>
                <w:sz w:val="24"/>
                <w:szCs w:val="24"/>
              </w:rPr>
              <w:t>, řepa salátová</w:t>
            </w:r>
          </w:p>
        </w:tc>
        <w:tc>
          <w:tcPr>
            <w:tcW w:w="1034" w:type="pct"/>
            <w:shd w:val="clear" w:color="auto" w:fill="auto"/>
          </w:tcPr>
          <w:p w14:paraId="1395E641" w14:textId="040B1446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759" w:type="pct"/>
          </w:tcPr>
          <w:p w14:paraId="78AF1544" w14:textId="0A11707C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6FCFC0BF" w14:textId="68E7126B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73" w:type="pct"/>
          </w:tcPr>
          <w:p w14:paraId="102240B9" w14:textId="77777777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88" w:rsidRPr="00945264" w14:paraId="6C85E77B" w14:textId="77777777" w:rsidTr="00034413">
        <w:tc>
          <w:tcPr>
            <w:tcW w:w="1485" w:type="pct"/>
            <w:shd w:val="clear" w:color="auto" w:fill="auto"/>
          </w:tcPr>
          <w:p w14:paraId="02494B34" w14:textId="42C32AA6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034" w:type="pct"/>
            <w:shd w:val="clear" w:color="auto" w:fill="auto"/>
          </w:tcPr>
          <w:p w14:paraId="50D6BA72" w14:textId="294FA42C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759" w:type="pct"/>
          </w:tcPr>
          <w:p w14:paraId="58BB75DD" w14:textId="082C039D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2AA596F2" w14:textId="2713984D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</w:p>
        </w:tc>
        <w:tc>
          <w:tcPr>
            <w:tcW w:w="873" w:type="pct"/>
            <w:shd w:val="clear" w:color="auto" w:fill="auto"/>
          </w:tcPr>
          <w:p w14:paraId="2D9C9ED4" w14:textId="6E770424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D46E88" w:rsidRPr="00945264" w14:paraId="779F2C95" w14:textId="77777777" w:rsidTr="00034413">
        <w:tc>
          <w:tcPr>
            <w:tcW w:w="1485" w:type="pct"/>
            <w:shd w:val="clear" w:color="auto" w:fill="auto"/>
          </w:tcPr>
          <w:p w14:paraId="481DE3D3" w14:textId="5447F985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>tykev</w:t>
            </w:r>
          </w:p>
        </w:tc>
        <w:tc>
          <w:tcPr>
            <w:tcW w:w="1034" w:type="pct"/>
            <w:shd w:val="clear" w:color="auto" w:fill="auto"/>
          </w:tcPr>
          <w:p w14:paraId="3DB9E454" w14:textId="6F59F1A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600-1200 l/ha</w:t>
            </w:r>
          </w:p>
        </w:tc>
        <w:tc>
          <w:tcPr>
            <w:tcW w:w="759" w:type="pct"/>
          </w:tcPr>
          <w:p w14:paraId="1F7939B8" w14:textId="4418BCF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A041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  <w:shd w:val="clear" w:color="auto" w:fill="auto"/>
          </w:tcPr>
          <w:p w14:paraId="08A7FB19" w14:textId="35C68B7A" w:rsidR="00945264" w:rsidRPr="003A0419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73" w:type="pct"/>
            <w:shd w:val="clear" w:color="auto" w:fill="auto"/>
          </w:tcPr>
          <w:p w14:paraId="2F58AADA" w14:textId="66E6BADC" w:rsidR="00945264" w:rsidRPr="003D58DE" w:rsidRDefault="00945264" w:rsidP="00945264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945264">
              <w:rPr>
                <w:rFonts w:ascii="Times New Roman" w:hAnsi="Times New Roman"/>
                <w:sz w:val="24"/>
                <w:szCs w:val="24"/>
              </w:rPr>
              <w:t xml:space="preserve"> 14-21 dnů</w:t>
            </w:r>
          </w:p>
        </w:tc>
      </w:tr>
      <w:tr w:rsidR="00074C5E" w:rsidRPr="00074C5E" w14:paraId="57E04BC7" w14:textId="77777777" w:rsidTr="008003AE">
        <w:tc>
          <w:tcPr>
            <w:tcW w:w="1485" w:type="pct"/>
          </w:tcPr>
          <w:p w14:paraId="71F96118" w14:textId="4918FCCA" w:rsidR="00074C5E" w:rsidRPr="00945264" w:rsidRDefault="00074C5E" w:rsidP="00074C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1034" w:type="pct"/>
          </w:tcPr>
          <w:p w14:paraId="070EC0A5" w14:textId="5EA6B509" w:rsidR="00074C5E" w:rsidRPr="00945264" w:rsidRDefault="00074C5E" w:rsidP="00074C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759" w:type="pct"/>
          </w:tcPr>
          <w:p w14:paraId="5C013535" w14:textId="3C7C0A70" w:rsidR="00074C5E" w:rsidRPr="003A0419" w:rsidRDefault="00074C5E" w:rsidP="00074C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35632618" w14:textId="7DA9414D" w:rsidR="00074C5E" w:rsidRPr="00945264" w:rsidRDefault="00074C5E" w:rsidP="00074C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74C5E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873" w:type="pct"/>
            <w:shd w:val="clear" w:color="auto" w:fill="auto"/>
          </w:tcPr>
          <w:p w14:paraId="37B93984" w14:textId="77777777" w:rsidR="00074C5E" w:rsidRPr="00945264" w:rsidRDefault="00074C5E" w:rsidP="00074C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BA2D79" w14:textId="4A6730B3" w:rsidR="00E96457" w:rsidRDefault="00E96457" w:rsidP="003A0419">
      <w:pPr>
        <w:tabs>
          <w:tab w:val="left" w:pos="1701"/>
        </w:tabs>
        <w:spacing w:after="0"/>
        <w:ind w:left="-426"/>
        <w:rPr>
          <w:rFonts w:ascii="Times New Roman" w:hAnsi="Times New Roman"/>
          <w:sz w:val="20"/>
          <w:szCs w:val="20"/>
          <w:u w:val="single"/>
        </w:rPr>
      </w:pPr>
    </w:p>
    <w:p w14:paraId="296F4B6F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Okrasné rostliny</w:t>
      </w: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: Druhová a odrůdová citlivost: není známa, před ošetřením se doporučuje ověřit citlivost na malém vzorku rostlin v daných podmínkách.</w:t>
      </w:r>
    </w:p>
    <w:p w14:paraId="777A1A3C" w14:textId="77777777" w:rsidR="00763B79" w:rsidRPr="003A0419" w:rsidRDefault="00763B79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en-GB"/>
        </w:rPr>
      </w:pPr>
    </w:p>
    <w:p w14:paraId="224D7433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Rajče, paprika, okurka</w:t>
      </w: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14:paraId="106F7A82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Dávka vody se volí podle výšky rostlin.</w:t>
      </w:r>
    </w:p>
    <w:p w14:paraId="1FBB86A0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Dávkování přípravku podle výšky rostlin:</w:t>
      </w:r>
    </w:p>
    <w:p w14:paraId="782860D8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do 50 cm 0,4 l/ha </w:t>
      </w:r>
    </w:p>
    <w:p w14:paraId="40182B91" w14:textId="77777777" w:rsidR="00E96457" w:rsidRPr="003A0419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 xml:space="preserve">50-125 cm 0,6 l/ha </w:t>
      </w:r>
    </w:p>
    <w:p w14:paraId="7A4C1F22" w14:textId="77777777" w:rsidR="00E96457" w:rsidRPr="00E96457" w:rsidRDefault="00E96457" w:rsidP="003A0419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3A0419">
        <w:rPr>
          <w:rFonts w:ascii="Times New Roman" w:eastAsia="Times New Roman" w:hAnsi="Times New Roman"/>
          <w:sz w:val="24"/>
          <w:szCs w:val="24"/>
          <w:lang w:eastAsia="en-GB"/>
        </w:rPr>
        <w:t>nad 125 cm 0,8 l/ha</w:t>
      </w:r>
    </w:p>
    <w:p w14:paraId="555343CD" w14:textId="77777777" w:rsidR="00384241" w:rsidRDefault="00384241" w:rsidP="003A0419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5CF167" w14:textId="77777777" w:rsidR="0073643F" w:rsidRPr="0076138F" w:rsidRDefault="0073643F" w:rsidP="00D46E88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6138F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6A5E5C4" w14:textId="77777777" w:rsidR="0073643F" w:rsidRDefault="0073643F" w:rsidP="00D46E88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056C7908" w14:textId="77777777" w:rsidR="00EC4D59" w:rsidRPr="00EC4D59" w:rsidRDefault="00EC4D59" w:rsidP="00D46E88">
      <w:pPr>
        <w:widowControl w:val="0"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 w:rsidR="00D13011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417"/>
        <w:gridCol w:w="1340"/>
        <w:gridCol w:w="1340"/>
        <w:gridCol w:w="1340"/>
      </w:tblGrid>
      <w:tr w:rsidR="00D84F0E" w:rsidRPr="00651369" w14:paraId="4D7F7236" w14:textId="77777777" w:rsidTr="00D84F0E">
        <w:trPr>
          <w:trHeight w:val="220"/>
          <w:jc w:val="center"/>
        </w:trPr>
        <w:tc>
          <w:tcPr>
            <w:tcW w:w="3823" w:type="dxa"/>
            <w:vMerge w:val="restart"/>
            <w:shd w:val="clear" w:color="auto" w:fill="FFFFFF"/>
            <w:vAlign w:val="center"/>
            <w:hideMark/>
          </w:tcPr>
          <w:p w14:paraId="2D6BDFCE" w14:textId="77777777" w:rsidR="00D84F0E" w:rsidRPr="00651369" w:rsidRDefault="00D84F0E" w:rsidP="00D46E8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437" w:type="dxa"/>
            <w:gridSpan w:val="4"/>
            <w:vAlign w:val="center"/>
          </w:tcPr>
          <w:p w14:paraId="6EF87A79" w14:textId="019A795E" w:rsidR="00D84F0E" w:rsidRPr="00D84F0E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84F0E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D84F0E" w:rsidRPr="00651369" w14:paraId="23C1E79E" w14:textId="77777777" w:rsidTr="00D84F0E">
        <w:trPr>
          <w:trHeight w:val="220"/>
          <w:jc w:val="center"/>
        </w:trPr>
        <w:tc>
          <w:tcPr>
            <w:tcW w:w="3823" w:type="dxa"/>
            <w:vMerge/>
            <w:shd w:val="clear" w:color="auto" w:fill="FFFFFF"/>
            <w:vAlign w:val="center"/>
          </w:tcPr>
          <w:p w14:paraId="27AD1814" w14:textId="77777777" w:rsidR="00D84F0E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36818BC9" w14:textId="34557AA2" w:rsidR="00D84F0E" w:rsidRPr="00651369" w:rsidRDefault="00D84F0E" w:rsidP="00D84F0E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51369">
              <w:rPr>
                <w:sz w:val="24"/>
                <w:szCs w:val="24"/>
              </w:rPr>
              <w:t>bez redukce</w:t>
            </w:r>
          </w:p>
        </w:tc>
        <w:tc>
          <w:tcPr>
            <w:tcW w:w="1340" w:type="dxa"/>
            <w:vAlign w:val="center"/>
          </w:tcPr>
          <w:p w14:paraId="22DC73AA" w14:textId="78E7E66C" w:rsidR="00D84F0E" w:rsidRPr="00651369" w:rsidRDefault="00D84F0E" w:rsidP="00D84F0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51369">
              <w:rPr>
                <w:sz w:val="24"/>
                <w:szCs w:val="24"/>
              </w:rPr>
              <w:t>50 %</w:t>
            </w:r>
          </w:p>
        </w:tc>
        <w:tc>
          <w:tcPr>
            <w:tcW w:w="1340" w:type="dxa"/>
            <w:vAlign w:val="center"/>
          </w:tcPr>
          <w:p w14:paraId="7E4E0BD5" w14:textId="737FA947" w:rsidR="00D84F0E" w:rsidRPr="00651369" w:rsidRDefault="00D84F0E" w:rsidP="00D84F0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51369">
              <w:rPr>
                <w:sz w:val="24"/>
                <w:szCs w:val="24"/>
              </w:rPr>
              <w:t>75 %</w:t>
            </w:r>
          </w:p>
        </w:tc>
        <w:tc>
          <w:tcPr>
            <w:tcW w:w="1340" w:type="dxa"/>
            <w:vAlign w:val="center"/>
          </w:tcPr>
          <w:p w14:paraId="1328EABC" w14:textId="038E064D" w:rsidR="00D84F0E" w:rsidRPr="00651369" w:rsidRDefault="00D84F0E" w:rsidP="00D84F0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51369">
              <w:rPr>
                <w:sz w:val="24"/>
                <w:szCs w:val="24"/>
              </w:rPr>
              <w:t>90 %</w:t>
            </w:r>
          </w:p>
        </w:tc>
      </w:tr>
      <w:tr w:rsidR="00D84F0E" w:rsidRPr="00651369" w14:paraId="0C1C24C8" w14:textId="77777777" w:rsidTr="00D84F0E">
        <w:trPr>
          <w:trHeight w:val="275"/>
          <w:jc w:val="center"/>
        </w:trPr>
        <w:tc>
          <w:tcPr>
            <w:tcW w:w="9260" w:type="dxa"/>
            <w:gridSpan w:val="5"/>
            <w:shd w:val="clear" w:color="auto" w:fill="FFFFFF"/>
            <w:vAlign w:val="center"/>
            <w:hideMark/>
          </w:tcPr>
          <w:p w14:paraId="2D4D5E01" w14:textId="77777777" w:rsidR="00D84F0E" w:rsidRPr="0065136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i/>
                <w:sz w:val="24"/>
                <w:szCs w:val="24"/>
                <w:u w:val="single"/>
                <w:lang w:eastAsia="cs-CZ"/>
              </w:rPr>
            </w:pPr>
            <w:r w:rsidRPr="00651369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D84F0E" w:rsidRPr="003A0419" w14:paraId="4E5D2A47" w14:textId="77777777" w:rsidTr="00D84F0E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  <w:hideMark/>
          </w:tcPr>
          <w:p w14:paraId="2EBBCD05" w14:textId="2C8C119E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jahodník, pažitka, okrasné rostliny do 50 cm, ovocné a okrasné školky do 50 cm, cibule, česnek, mrkev, petržel, řepa salátová, tykev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 chřest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B513C7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C4A6C3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93E6F38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B3D6BCC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84F0E" w:rsidRPr="003A0419" w14:paraId="14BC86C9" w14:textId="77777777" w:rsidTr="00D84F0E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72BD655" w14:textId="07DF516C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krasné rostliny 50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-150</w:t>
            </w: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cm, ovocné a okrasné školky 50–150 cm</w:t>
            </w: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7CA7457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CDDF1F1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977733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2C4D8C3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84F0E" w:rsidRPr="003A0419" w14:paraId="5EFA52AA" w14:textId="77777777" w:rsidTr="00D84F0E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AE9316A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199EDB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EFE809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2A58F1D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4703051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84F0E" w:rsidRPr="003A0419" w14:paraId="1718EB35" w14:textId="77777777" w:rsidTr="00D84F0E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1F8B8D9C" w14:textId="5CBB620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945264">
              <w:rPr>
                <w:rFonts w:ascii="Times New Roman" w:hAnsi="Times New Roman"/>
                <w:sz w:val="24"/>
                <w:szCs w:val="24"/>
                <w:lang w:eastAsia="cs-CZ"/>
              </w:rPr>
              <w:t>krasné rostliny nad 150 cm, ovocné a okrasné školky nad 150 cm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C4632D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41D9674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21C991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13E88F5" w14:textId="77777777" w:rsidR="00D84F0E" w:rsidRPr="003A0419" w:rsidRDefault="00D84F0E" w:rsidP="00D84F0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0E7D2507" w14:textId="270188C9" w:rsidR="00F35D15" w:rsidRPr="00F35D15" w:rsidRDefault="00F35D15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lastRenderedPageBreak/>
        <w:t>Jahodník, pažitka, ovocné a okrasné školky do 50 cm, cibule, česnek, tykev</w:t>
      </w:r>
      <w:r w:rsidR="00155807">
        <w:rPr>
          <w:rFonts w:ascii="Times New Roman" w:hAnsi="Times New Roman"/>
          <w:sz w:val="24"/>
          <w:szCs w:val="24"/>
          <w:u w:val="single"/>
        </w:rPr>
        <w:t>, chřest</w:t>
      </w:r>
      <w:r w:rsidRPr="00F35D15">
        <w:rPr>
          <w:rFonts w:ascii="Times New Roman" w:hAnsi="Times New Roman"/>
          <w:sz w:val="24"/>
          <w:szCs w:val="24"/>
          <w:u w:val="single"/>
        </w:rPr>
        <w:t>:</w:t>
      </w:r>
    </w:p>
    <w:p w14:paraId="0D4EDA97" w14:textId="72023211" w:rsidR="00F35D15" w:rsidRPr="00F35D15" w:rsidRDefault="00F35D15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nelze na těchto pozemcích aplikovat ani při použití vegetačního pásu.</w:t>
      </w:r>
    </w:p>
    <w:p w14:paraId="035805F5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t>Ovocné a okrasné školky 50-150 cm:</w:t>
      </w:r>
    </w:p>
    <w:p w14:paraId="62E940A6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S ohledem na ochranu vodních organismů je vyloučeno použití přípravku na pozemcích svažujících se k povrchovým vodám. Přípravek lze na těchto pozemcích aplikovat při použití vegetačního pásu o šířce nejméně 10 m.</w:t>
      </w:r>
    </w:p>
    <w:p w14:paraId="10C250DF" w14:textId="77777777" w:rsidR="00F35D15" w:rsidRPr="00F35D15" w:rsidRDefault="00F35D15" w:rsidP="00924B89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  <w:r w:rsidRPr="00F35D15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Maliník, ostružiník:</w:t>
      </w:r>
    </w:p>
    <w:p w14:paraId="09A53ED3" w14:textId="77777777" w:rsidR="00F35D15" w:rsidRPr="00F35D15" w:rsidRDefault="00F35D15" w:rsidP="00924B89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>&lt; 9</w:t>
      </w:r>
      <w:proofErr w:type="gramEnd"/>
      <w:r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m. </w:t>
      </w:r>
    </w:p>
    <w:p w14:paraId="2962066F" w14:textId="77777777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5D15">
        <w:rPr>
          <w:rFonts w:ascii="Times New Roman" w:hAnsi="Times New Roman"/>
          <w:sz w:val="24"/>
          <w:szCs w:val="24"/>
          <w:u w:val="single"/>
        </w:rPr>
        <w:t>Ovocné a okrasné školky nad 150 cm:</w:t>
      </w:r>
    </w:p>
    <w:p w14:paraId="309D99E8" w14:textId="387846C6" w:rsidR="00A67B6D" w:rsidRPr="00F35D15" w:rsidRDefault="00A67B6D" w:rsidP="00924B8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D15">
        <w:rPr>
          <w:rFonts w:ascii="Times New Roman" w:hAnsi="Times New Roman"/>
          <w:sz w:val="24"/>
          <w:szCs w:val="24"/>
        </w:rPr>
        <w:t>Za účelem ochrany vodních organismů neaplikujte na svažitých pozemcích (</w:t>
      </w:r>
      <w:r w:rsidR="00F35D15" w:rsidRPr="00F35D15">
        <w:rPr>
          <w:rFonts w:ascii="Times New Roman" w:eastAsia="Times New Roman" w:hAnsi="Times New Roman"/>
          <w:bCs/>
          <w:sz w:val="24"/>
          <w:szCs w:val="24"/>
          <w:lang w:eastAsia="cs-CZ"/>
        </w:rPr>
        <w:t>≥</w:t>
      </w:r>
      <w:r w:rsidRPr="00F35D15">
        <w:rPr>
          <w:rFonts w:ascii="Times New Roman" w:hAnsi="Times New Roman"/>
          <w:sz w:val="24"/>
          <w:szCs w:val="24"/>
        </w:rPr>
        <w:t xml:space="preserve"> 3</w:t>
      </w:r>
      <w:r w:rsidRPr="00F35D15">
        <w:rPr>
          <w:rFonts w:ascii="Times New Roman" w:hAnsi="Times New Roman"/>
          <w:sz w:val="24"/>
          <w:szCs w:val="24"/>
          <w:lang w:val="en-US"/>
        </w:rPr>
        <w:t xml:space="preserve">° </w:t>
      </w:r>
      <w:r w:rsidRPr="00F35D15">
        <w:rPr>
          <w:rFonts w:ascii="Times New Roman" w:hAnsi="Times New Roman"/>
          <w:sz w:val="24"/>
          <w:szCs w:val="24"/>
        </w:rPr>
        <w:t xml:space="preserve">svažitosti), jejichž okraje jsou vzdáleny od povrchových vod ˂ </w:t>
      </w:r>
      <w:proofErr w:type="gramStart"/>
      <w:r w:rsidRPr="00F35D15">
        <w:rPr>
          <w:rFonts w:ascii="Times New Roman" w:hAnsi="Times New Roman"/>
          <w:sz w:val="24"/>
          <w:szCs w:val="24"/>
        </w:rPr>
        <w:t>20m</w:t>
      </w:r>
      <w:proofErr w:type="gramEnd"/>
      <w:r w:rsidRPr="00F35D15">
        <w:rPr>
          <w:rFonts w:ascii="Times New Roman" w:hAnsi="Times New Roman"/>
          <w:sz w:val="24"/>
          <w:szCs w:val="24"/>
        </w:rPr>
        <w:t>.</w:t>
      </w:r>
    </w:p>
    <w:p w14:paraId="1C269F31" w14:textId="77777777" w:rsidR="00331562" w:rsidRDefault="00331562" w:rsidP="003A041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6E25CEF4" w14:textId="77777777" w:rsidR="00E35604" w:rsidRPr="006E2374" w:rsidRDefault="00E35604" w:rsidP="00E35604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559"/>
        <w:gridCol w:w="1559"/>
        <w:gridCol w:w="1560"/>
        <w:gridCol w:w="1418"/>
      </w:tblGrid>
      <w:tr w:rsidR="00E35604" w:rsidRPr="006E2374" w14:paraId="054E6C94" w14:textId="77777777" w:rsidTr="0091770B">
        <w:trPr>
          <w:trHeight w:val="340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3B814B45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6A316DCE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E35604" w:rsidRPr="006E2374" w14:paraId="37D00997" w14:textId="77777777" w:rsidTr="0091770B">
        <w:trPr>
          <w:trHeight w:val="340"/>
        </w:trPr>
        <w:tc>
          <w:tcPr>
            <w:tcW w:w="3114" w:type="dxa"/>
            <w:vMerge/>
            <w:shd w:val="clear" w:color="auto" w:fill="FFFFFF"/>
            <w:vAlign w:val="center"/>
          </w:tcPr>
          <w:p w14:paraId="2CA81D18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70E574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2E1F74C6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7CF9D69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2D67194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E35604" w:rsidRPr="006E2374" w14:paraId="5BA15BA5" w14:textId="77777777" w:rsidTr="0091770B">
        <w:trPr>
          <w:trHeight w:val="340"/>
        </w:trPr>
        <w:tc>
          <w:tcPr>
            <w:tcW w:w="9210" w:type="dxa"/>
            <w:gridSpan w:val="5"/>
            <w:shd w:val="clear" w:color="auto" w:fill="FFFFFF"/>
            <w:vAlign w:val="center"/>
          </w:tcPr>
          <w:p w14:paraId="430CC2FE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35604" w:rsidRPr="006E2374" w14:paraId="0AD58DA1" w14:textId="77777777" w:rsidTr="0091770B">
        <w:trPr>
          <w:trHeight w:val="373"/>
        </w:trPr>
        <w:tc>
          <w:tcPr>
            <w:tcW w:w="3114" w:type="dxa"/>
            <w:shd w:val="clear" w:color="auto" w:fill="FFFFFF"/>
          </w:tcPr>
          <w:p w14:paraId="5845ACD2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všechny plodiny</w:t>
            </w:r>
          </w:p>
        </w:tc>
        <w:tc>
          <w:tcPr>
            <w:tcW w:w="1559" w:type="dxa"/>
          </w:tcPr>
          <w:p w14:paraId="0403D301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1C27142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B7FA4AD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ADD676D" w14:textId="77777777" w:rsidR="00E35604" w:rsidRPr="006E2374" w:rsidRDefault="00E35604" w:rsidP="0091770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3DA70279" w14:textId="77777777" w:rsidR="00E35604" w:rsidRDefault="00E35604" w:rsidP="00E3560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B5E4E8" w14:textId="77777777" w:rsidR="00861476" w:rsidRPr="00730A41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93FE501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234157B8" w14:textId="77777777" w:rsidR="00F35D15" w:rsidRDefault="00F35D15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0DE5919" w14:textId="77777777" w:rsidR="0060375B" w:rsidRDefault="0060375B" w:rsidP="003A0419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768E6BB1" w14:textId="77777777" w:rsidR="0060375B" w:rsidRPr="00E52E1B" w:rsidRDefault="0060375B" w:rsidP="003A0419">
      <w:pPr>
        <w:keepNext/>
        <w:keepLines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1134" w:hanging="425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pro obsluhu</w:t>
      </w:r>
    </w:p>
    <w:p w14:paraId="66FFCE4C" w14:textId="57615FBF" w:rsidR="00DD2DF6" w:rsidRDefault="00DD2D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 5 </w:t>
      </w:r>
      <w:r w:rsidRPr="001712D0">
        <w:rPr>
          <w:rFonts w:ascii="Times New Roman" w:hAnsi="Times New Roman"/>
          <w:sz w:val="24"/>
          <w:szCs w:val="24"/>
        </w:rPr>
        <w:t>Před opětovným vstupem ošetřené skleníky důkladně vyvětrejte.</w:t>
      </w:r>
    </w:p>
    <w:p w14:paraId="4DA30C8F" w14:textId="77777777" w:rsidR="00BE1872" w:rsidRDefault="00BE187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E9A2427" w14:textId="79B740FA" w:rsidR="006B53F3" w:rsidRDefault="00BE1872" w:rsidP="00BE1872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7751E557" w14:textId="77777777" w:rsidR="00BE1872" w:rsidRPr="003A5F17" w:rsidRDefault="00BE1872" w:rsidP="00BE1872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559211AE" w14:textId="77777777" w:rsidR="00BE1872" w:rsidRPr="00BE1872" w:rsidRDefault="00BE1872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>Ochrana dýchacích orgánů</w:t>
      </w:r>
    </w:p>
    <w:p w14:paraId="5FBD12DB" w14:textId="6E5FFCB0" w:rsidR="00BE1872" w:rsidRPr="00BE1872" w:rsidRDefault="00BE1872" w:rsidP="00B379D0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vždy při ředění přípravku a plnění postřikovače: vhodný typ filtrační polomasky např. s ventily proti plynům a částicím podle ČSN EN 405+A1 nebo k ochraně proti částicím podle ČSN EN 149+A1 (typ např. FFP2)</w:t>
      </w:r>
    </w:p>
    <w:p w14:paraId="738942CF" w14:textId="1C4E88B8" w:rsidR="00BE1872" w:rsidRPr="00BE1872" w:rsidRDefault="00BE1872" w:rsidP="00B379D0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v ostatních případech není nutná, je-li práce prováděna ve venkovních prostorách</w:t>
      </w:r>
    </w:p>
    <w:p w14:paraId="73D4E493" w14:textId="2871B8D7" w:rsid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Ochrana rukou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ochranné rukavice označené piktogramem pro chemická nebezpečí podle ČSN EN ISO 21420 s kódem podle ČSN EN ISO 374-1 1)</w:t>
      </w:r>
    </w:p>
    <w:p w14:paraId="0E296ACB" w14:textId="77777777" w:rsidR="00D84F0E" w:rsidRPr="00BE1872" w:rsidRDefault="00D84F0E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</w:p>
    <w:p w14:paraId="4951D277" w14:textId="137DA095" w:rsid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lastRenderedPageBreak/>
        <w:t xml:space="preserve">Ochrana očí a obličeje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ochranné brýle nebo ochranný štít podle ČSN EN 166 při ředění přípravku</w:t>
      </w:r>
    </w:p>
    <w:p w14:paraId="6303EAD5" w14:textId="419A35DF" w:rsidR="00BE1872" w:rsidRP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Ochrana těla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ochranný oděv podle ČSN EN ISO 27065 (pro práci s pesticidy – typu C2 nebo C3)</w:t>
      </w:r>
    </w:p>
    <w:p w14:paraId="2854D1C9" w14:textId="0F78555B" w:rsidR="00BE1872" w:rsidRPr="00BE1872" w:rsidRDefault="00B379D0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BE1872" w:rsidRPr="00BE1872">
        <w:rPr>
          <w:rFonts w:ascii="Times New Roman" w:hAnsi="Times New Roman"/>
          <w:iCs/>
          <w:sz w:val="24"/>
          <w:szCs w:val="24"/>
        </w:rPr>
        <w:t xml:space="preserve">(nezbytná </w:t>
      </w:r>
      <w:proofErr w:type="gramStart"/>
      <w:r w:rsidR="00BE1872" w:rsidRPr="00BE1872">
        <w:rPr>
          <w:rFonts w:ascii="Times New Roman" w:hAnsi="Times New Roman"/>
          <w:iCs/>
          <w:sz w:val="24"/>
          <w:szCs w:val="24"/>
        </w:rPr>
        <w:t>podmínka - oděv</w:t>
      </w:r>
      <w:proofErr w:type="gramEnd"/>
      <w:r w:rsidR="00BE1872" w:rsidRPr="00BE1872">
        <w:rPr>
          <w:rFonts w:ascii="Times New Roman" w:hAnsi="Times New Roman"/>
          <w:iCs/>
          <w:sz w:val="24"/>
          <w:szCs w:val="24"/>
        </w:rPr>
        <w:t xml:space="preserve"> musí mít dlouhé rukávy a nohavice)</w:t>
      </w:r>
    </w:p>
    <w:p w14:paraId="5900CEC8" w14:textId="5D7DF040" w:rsidR="00BE1872" w:rsidRDefault="00BE1872" w:rsidP="00BE18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není nutná</w:t>
      </w:r>
    </w:p>
    <w:p w14:paraId="0F09A26E" w14:textId="12F1B56F" w:rsidR="00BE1872" w:rsidRPr="00BE1872" w:rsidRDefault="00BE1872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="00B379D0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uzavřená pracovní obuv podle ČSN EN ISO 20347 (s ohledem na vykonávanou práci)</w:t>
      </w:r>
    </w:p>
    <w:p w14:paraId="7DB93315" w14:textId="7452CAFC" w:rsidR="00BE1872" w:rsidRDefault="00BE1872" w:rsidP="00924B8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BE1872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="00924B89">
        <w:rPr>
          <w:rFonts w:ascii="Times New Roman" w:hAnsi="Times New Roman"/>
          <w:iCs/>
          <w:sz w:val="24"/>
          <w:szCs w:val="24"/>
        </w:rPr>
        <w:tab/>
      </w:r>
      <w:r w:rsidRPr="00BE1872">
        <w:rPr>
          <w:rFonts w:ascii="Times New Roman" w:hAnsi="Times New Roman"/>
          <w:iCs/>
          <w:sz w:val="24"/>
          <w:szCs w:val="24"/>
        </w:rPr>
        <w:t>poškozené OOPP (např. protržené rukavice) je třeba urychleně vyměnit</w:t>
      </w:r>
    </w:p>
    <w:p w14:paraId="5EDCD0B5" w14:textId="77777777" w:rsidR="00B379D0" w:rsidRPr="00F46A79" w:rsidRDefault="00B379D0" w:rsidP="00B379D0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3BCB5AEC" w14:textId="5BF97344" w:rsidR="00BE1872" w:rsidRDefault="00B379D0" w:rsidP="00B379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379D0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iCs/>
          <w:sz w:val="24"/>
          <w:szCs w:val="24"/>
        </w:rPr>
        <w:t xml:space="preserve"> nebo 4</w:t>
      </w:r>
      <w:r w:rsidRPr="00B379D0">
        <w:rPr>
          <w:rFonts w:ascii="Times New Roman" w:hAnsi="Times New Roman"/>
          <w:iCs/>
          <w:sz w:val="24"/>
          <w:szCs w:val="24"/>
        </w:rPr>
        <w:t xml:space="preserve"> (podle ČSN EN 15695-1), tj. se systémy klimatizace a filtrace vzduchu – proti prachu a aerosolu, OOPP nejsou nutné. Musí však mít přichystané alespoň rezervní rukavice pro případ poruchy zařízení.</w:t>
      </w:r>
    </w:p>
    <w:p w14:paraId="5DEC7E13" w14:textId="2317B1E0" w:rsidR="00BE1872" w:rsidRDefault="00BE187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Default="0098295A" w:rsidP="003A0419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E4CF6DC" w14:textId="0042F89C" w:rsidR="005629CE" w:rsidRDefault="005629CE" w:rsidP="0059391D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924769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</w:t>
      </w:r>
      <w:r w:rsidR="00155807">
        <w:rPr>
          <w:rFonts w:ascii="Times New Roman" w:hAnsi="Times New Roman"/>
          <w:iCs/>
          <w:snapToGrid w:val="0"/>
          <w:sz w:val="24"/>
          <w:szCs w:val="24"/>
        </w:rPr>
        <w:t>ch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vod</w:t>
      </w:r>
      <w:r w:rsidR="0059391D">
        <w:rPr>
          <w:rFonts w:ascii="Times New Roman" w:hAnsi="Times New Roman"/>
          <w:iCs/>
          <w:snapToGrid w:val="0"/>
          <w:sz w:val="24"/>
          <w:szCs w:val="24"/>
        </w:rPr>
        <w:t>.</w:t>
      </w:r>
      <w:r w:rsidR="003A041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</w:p>
    <w:p w14:paraId="4A4A1B69" w14:textId="77777777" w:rsidR="00E35604" w:rsidRPr="00E35604" w:rsidRDefault="00E35604" w:rsidP="00E35604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35604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180A5FD1" w14:textId="77777777" w:rsidR="00E35604" w:rsidRPr="00E35604" w:rsidRDefault="00E35604" w:rsidP="00E35604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35604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610A9224" w14:textId="77777777" w:rsidR="00E35604" w:rsidRPr="00E35604" w:rsidRDefault="00E35604" w:rsidP="00E35604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35604">
        <w:rPr>
          <w:rFonts w:ascii="Times New Roman" w:hAnsi="Times New Roman"/>
          <w:iCs/>
          <w:snapToGrid w:val="0"/>
          <w:sz w:val="24"/>
          <w:szCs w:val="24"/>
        </w:rPr>
        <w:t>2) ručně na venkovní plochy (např. postřikovači zádovými nebo na vozíku/trakaři)</w:t>
      </w:r>
    </w:p>
    <w:p w14:paraId="2931C273" w14:textId="77777777" w:rsidR="00E35604" w:rsidRDefault="00E35604" w:rsidP="00E35604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034413">
        <w:rPr>
          <w:rFonts w:ascii="Times New Roman" w:hAnsi="Times New Roman"/>
          <w:iCs/>
          <w:snapToGrid w:val="0"/>
          <w:sz w:val="24"/>
          <w:szCs w:val="24"/>
        </w:rPr>
        <w:t>Při aplikaci použít traktor nebo samojízdný postřikovač s uzavřenou kabinou pro řidiče alespoň typu 3 nebo 4 (podle ČSN EN 15695-1), tj. se systémy klimatizace a filtrace vzduchu – proti prachu a aerosolu.</w:t>
      </w:r>
    </w:p>
    <w:p w14:paraId="03C11535" w14:textId="74FD8B6B" w:rsidR="00E35604" w:rsidRDefault="00E35604" w:rsidP="00E35604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35604">
        <w:rPr>
          <w:rFonts w:ascii="Times New Roman" w:hAnsi="Times New Roman"/>
          <w:iCs/>
          <w:snapToGrid w:val="0"/>
          <w:sz w:val="24"/>
          <w:szCs w:val="24"/>
        </w:rPr>
        <w:t>Ruční aplikaci volte jen v těch případech, kdy aplikace postřikovači s nebo vodorovným postřikovacím rámem není možná (např. s ohledem na terén).</w:t>
      </w:r>
    </w:p>
    <w:p w14:paraId="5AC17181" w14:textId="5DE6C8EE" w:rsidR="00B379D0" w:rsidRDefault="00B379D0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379D0">
        <w:rPr>
          <w:rFonts w:ascii="Times New Roman" w:hAnsi="Times New Roman"/>
          <w:iCs/>
          <w:snapToGrid w:val="0"/>
          <w:sz w:val="24"/>
          <w:szCs w:val="24"/>
        </w:rPr>
        <w:t>Otvírání obalů a přípravu aplikační kapaliny (postřikové jíchy) provádějte ve venkovních prostorách.</w:t>
      </w:r>
    </w:p>
    <w:p w14:paraId="5E95AF12" w14:textId="77777777" w:rsidR="00924B89" w:rsidRPr="00A7757F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 xml:space="preserve">Zamezte styku přípravku a aplikační kapaliny s kůží a očima. </w:t>
      </w:r>
    </w:p>
    <w:p w14:paraId="2F6A1DCE" w14:textId="77777777" w:rsidR="00924B89" w:rsidRPr="00A7757F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>Zamezte vdechování mlhy/aerosolů.</w:t>
      </w:r>
    </w:p>
    <w:p w14:paraId="150640A1" w14:textId="77777777" w:rsidR="00924B89" w:rsidRDefault="00924B89" w:rsidP="00924B89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7757F">
        <w:rPr>
          <w:rFonts w:ascii="Times New Roman" w:hAnsi="Times New Roman"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17548CD7" w14:textId="49724BF0" w:rsidR="00BE1872" w:rsidRDefault="00BE1872" w:rsidP="00034413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E1872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 s OOPP (ochranný oděv a uzavřená obuv).</w:t>
      </w:r>
    </w:p>
    <w:p w14:paraId="74F8EF9D" w14:textId="1C279D06" w:rsidR="00924B89" w:rsidRDefault="00155807" w:rsidP="00F35D15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55807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74539039" w14:textId="77777777" w:rsidR="00155807" w:rsidRPr="00F35D15" w:rsidRDefault="00155807" w:rsidP="00F35D15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E3659A2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F9927D" w14:textId="77777777" w:rsidR="001967C7" w:rsidRPr="00E34609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nařízení EP odpovědný za rizika spojená s nedostatečnou účinností přípravku nebo jeho případnou fytotoxicitou. Ve smyslu předmětného ustanovení nese tato rizika výlučně osoba používající přípravek.  </w:t>
      </w:r>
    </w:p>
    <w:p w14:paraId="73757583" w14:textId="77777777" w:rsidR="001967C7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7C2A13F4" w14:textId="77777777" w:rsidR="001967C7" w:rsidRPr="00E34609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4C7119" w14:textId="3B188402" w:rsidR="001967C7" w:rsidRDefault="001967C7" w:rsidP="001967C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>
        <w:rPr>
          <w:rFonts w:ascii="Times New Roman" w:hAnsi="Times New Roman"/>
          <w:sz w:val="24"/>
          <w:szCs w:val="24"/>
        </w:rPr>
        <w:t>SCORE 250 EC (</w:t>
      </w:r>
      <w:r>
        <w:rPr>
          <w:rFonts w:ascii="Times New Roman" w:hAnsi="Times New Roman"/>
          <w:iCs/>
          <w:sz w:val="24"/>
          <w:szCs w:val="24"/>
        </w:rPr>
        <w:t>4014-7</w:t>
      </w:r>
      <w:r w:rsidRPr="0098295A">
        <w:rPr>
          <w:rFonts w:ascii="Times New Roman" w:hAnsi="Times New Roman"/>
          <w:sz w:val="24"/>
          <w:szCs w:val="24"/>
        </w:rPr>
        <w:t>)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26A9CCF1" w14:textId="77777777" w:rsidR="00924B89" w:rsidRDefault="00924B8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7777777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001DEF">
        <w:rPr>
          <w:rFonts w:ascii="Times New Roman" w:hAnsi="Times New Roman"/>
          <w:sz w:val="24"/>
          <w:szCs w:val="24"/>
        </w:rPr>
        <w:t>SCORE 250 EC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FD1DAB3" w14:textId="77777777" w:rsidR="006005F4" w:rsidRPr="00EA3C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E90D506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77B61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A55C85D" w14:textId="77777777" w:rsidR="00384241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FDA9A5B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1967C7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3F040D25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155807" w:rsidRPr="00155807">
        <w:rPr>
          <w:rFonts w:ascii="Times New Roman" w:hAnsi="Times New Roman"/>
          <w:sz w:val="24"/>
          <w:szCs w:val="24"/>
        </w:rPr>
        <w:t>UKZUZ 034236/2022</w:t>
      </w:r>
      <w:r w:rsidR="00155807">
        <w:rPr>
          <w:rFonts w:ascii="Times New Roman" w:hAnsi="Times New Roman"/>
          <w:sz w:val="24"/>
          <w:szCs w:val="24"/>
        </w:rPr>
        <w:t xml:space="preserve"> </w:t>
      </w:r>
      <w:r w:rsidRPr="00E1663C">
        <w:rPr>
          <w:rFonts w:ascii="Times New Roman" w:hAnsi="Times New Roman"/>
          <w:sz w:val="24"/>
          <w:szCs w:val="24"/>
        </w:rPr>
        <w:t xml:space="preserve">ze dne </w:t>
      </w:r>
      <w:r w:rsidR="0015580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15580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</w:t>
      </w:r>
      <w:r w:rsidR="001967C7">
        <w:rPr>
          <w:rFonts w:ascii="Times New Roman" w:hAnsi="Times New Roman"/>
          <w:sz w:val="24"/>
          <w:szCs w:val="24"/>
        </w:rPr>
        <w:t>2</w:t>
      </w:r>
      <w:r w:rsidR="001558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3ECC5C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2D3DE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BB72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81EF6A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E3EA27" w14:textId="229ABBA7" w:rsidR="00B63A86" w:rsidRDefault="00B63A8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DB536" w14:textId="77777777" w:rsidR="00B63A86" w:rsidRDefault="00B63A8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p w14:paraId="148C039B" w14:textId="77777777" w:rsidR="00BD52FA" w:rsidRDefault="00BD52F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30D53" w14:textId="77777777" w:rsidR="006B53F3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315F4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9D20" w14:textId="77777777" w:rsidR="002440A3" w:rsidRDefault="002440A3" w:rsidP="00CE12AE">
      <w:pPr>
        <w:spacing w:after="0" w:line="240" w:lineRule="auto"/>
      </w:pPr>
      <w:r>
        <w:separator/>
      </w:r>
    </w:p>
  </w:endnote>
  <w:endnote w:type="continuationSeparator" w:id="0">
    <w:p w14:paraId="2A5ED8C4" w14:textId="77777777" w:rsidR="002440A3" w:rsidRDefault="002440A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4988" w14:textId="77777777" w:rsidR="002440A3" w:rsidRDefault="002440A3" w:rsidP="00CE12AE">
      <w:pPr>
        <w:spacing w:after="0" w:line="240" w:lineRule="auto"/>
      </w:pPr>
      <w:r>
        <w:separator/>
      </w:r>
    </w:p>
  </w:footnote>
  <w:footnote w:type="continuationSeparator" w:id="0">
    <w:p w14:paraId="2D88E8B2" w14:textId="77777777" w:rsidR="002440A3" w:rsidRDefault="002440A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98011886">
    <w:abstractNumId w:val="9"/>
  </w:num>
  <w:num w:numId="2" w16cid:durableId="450637462">
    <w:abstractNumId w:val="6"/>
  </w:num>
  <w:num w:numId="3" w16cid:durableId="649135495">
    <w:abstractNumId w:val="0"/>
  </w:num>
  <w:num w:numId="4" w16cid:durableId="473107850">
    <w:abstractNumId w:val="8"/>
  </w:num>
  <w:num w:numId="5" w16cid:durableId="253055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4021743">
    <w:abstractNumId w:val="4"/>
  </w:num>
  <w:num w:numId="7" w16cid:durableId="737215487">
    <w:abstractNumId w:val="7"/>
  </w:num>
  <w:num w:numId="8" w16cid:durableId="1606382015">
    <w:abstractNumId w:val="1"/>
  </w:num>
  <w:num w:numId="9" w16cid:durableId="24565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2206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6985100">
    <w:abstractNumId w:val="2"/>
  </w:num>
  <w:num w:numId="12" w16cid:durableId="339159944">
    <w:abstractNumId w:val="3"/>
  </w:num>
  <w:num w:numId="13" w16cid:durableId="2147158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FC9"/>
    <w:rsid w:val="00032445"/>
    <w:rsid w:val="00034413"/>
    <w:rsid w:val="00053AA8"/>
    <w:rsid w:val="00065520"/>
    <w:rsid w:val="0006634E"/>
    <w:rsid w:val="000677D4"/>
    <w:rsid w:val="000709AE"/>
    <w:rsid w:val="00074C5E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41A9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55807"/>
    <w:rsid w:val="00162CB2"/>
    <w:rsid w:val="001643A8"/>
    <w:rsid w:val="001651D2"/>
    <w:rsid w:val="00165252"/>
    <w:rsid w:val="001656C7"/>
    <w:rsid w:val="00170053"/>
    <w:rsid w:val="00176ECA"/>
    <w:rsid w:val="00181822"/>
    <w:rsid w:val="00187A02"/>
    <w:rsid w:val="001935B4"/>
    <w:rsid w:val="001967C7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339BE"/>
    <w:rsid w:val="0024177B"/>
    <w:rsid w:val="002440A3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2"/>
    <w:rsid w:val="002C0BE4"/>
    <w:rsid w:val="002C3001"/>
    <w:rsid w:val="002D1505"/>
    <w:rsid w:val="002E4994"/>
    <w:rsid w:val="002E7DD4"/>
    <w:rsid w:val="002F02F1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8285B"/>
    <w:rsid w:val="00384241"/>
    <w:rsid w:val="00386938"/>
    <w:rsid w:val="00387C5E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D58DE"/>
    <w:rsid w:val="003E40C2"/>
    <w:rsid w:val="003E50E3"/>
    <w:rsid w:val="003E634E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67F3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0499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1EC"/>
    <w:rsid w:val="0072722B"/>
    <w:rsid w:val="00727995"/>
    <w:rsid w:val="00727DCD"/>
    <w:rsid w:val="00730A41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540F"/>
    <w:rsid w:val="007A0701"/>
    <w:rsid w:val="007B252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4B89"/>
    <w:rsid w:val="0092634E"/>
    <w:rsid w:val="00931165"/>
    <w:rsid w:val="00934311"/>
    <w:rsid w:val="00935B37"/>
    <w:rsid w:val="00940529"/>
    <w:rsid w:val="0094520E"/>
    <w:rsid w:val="00945264"/>
    <w:rsid w:val="00957802"/>
    <w:rsid w:val="00957A0B"/>
    <w:rsid w:val="00957BE0"/>
    <w:rsid w:val="00960BF7"/>
    <w:rsid w:val="009615A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7215"/>
    <w:rsid w:val="00A10301"/>
    <w:rsid w:val="00A111FC"/>
    <w:rsid w:val="00A25E6F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7DD8"/>
    <w:rsid w:val="00B36E09"/>
    <w:rsid w:val="00B379D0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1872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74D2"/>
    <w:rsid w:val="00C6281B"/>
    <w:rsid w:val="00C64CC5"/>
    <w:rsid w:val="00C669A0"/>
    <w:rsid w:val="00C70321"/>
    <w:rsid w:val="00C713C2"/>
    <w:rsid w:val="00C718A3"/>
    <w:rsid w:val="00C71A98"/>
    <w:rsid w:val="00C72691"/>
    <w:rsid w:val="00C815E8"/>
    <w:rsid w:val="00C863BA"/>
    <w:rsid w:val="00C915E3"/>
    <w:rsid w:val="00C94F36"/>
    <w:rsid w:val="00C9672D"/>
    <w:rsid w:val="00C97092"/>
    <w:rsid w:val="00CA13FA"/>
    <w:rsid w:val="00CA2993"/>
    <w:rsid w:val="00CA4195"/>
    <w:rsid w:val="00CA74C2"/>
    <w:rsid w:val="00CA7EB3"/>
    <w:rsid w:val="00CB0CE9"/>
    <w:rsid w:val="00CB44D5"/>
    <w:rsid w:val="00CB6D3D"/>
    <w:rsid w:val="00CC258C"/>
    <w:rsid w:val="00CC2F22"/>
    <w:rsid w:val="00CC7B65"/>
    <w:rsid w:val="00CD316E"/>
    <w:rsid w:val="00CE0A71"/>
    <w:rsid w:val="00CE11E9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631E"/>
    <w:rsid w:val="00D37277"/>
    <w:rsid w:val="00D37F36"/>
    <w:rsid w:val="00D4263E"/>
    <w:rsid w:val="00D43513"/>
    <w:rsid w:val="00D43837"/>
    <w:rsid w:val="00D46E88"/>
    <w:rsid w:val="00D5088E"/>
    <w:rsid w:val="00D50B0E"/>
    <w:rsid w:val="00D5519E"/>
    <w:rsid w:val="00D5687D"/>
    <w:rsid w:val="00D57634"/>
    <w:rsid w:val="00D75B4F"/>
    <w:rsid w:val="00D81AF4"/>
    <w:rsid w:val="00D84F0E"/>
    <w:rsid w:val="00D87AD4"/>
    <w:rsid w:val="00D91CF1"/>
    <w:rsid w:val="00DA1B7C"/>
    <w:rsid w:val="00DA20B8"/>
    <w:rsid w:val="00DA3E61"/>
    <w:rsid w:val="00DA6BA3"/>
    <w:rsid w:val="00DB1CCF"/>
    <w:rsid w:val="00DB6653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04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2495"/>
    <w:rsid w:val="00F03B63"/>
    <w:rsid w:val="00F05199"/>
    <w:rsid w:val="00F15872"/>
    <w:rsid w:val="00F20565"/>
    <w:rsid w:val="00F21CAC"/>
    <w:rsid w:val="00F22431"/>
    <w:rsid w:val="00F31020"/>
    <w:rsid w:val="00F34740"/>
    <w:rsid w:val="00F35D15"/>
    <w:rsid w:val="00F375DE"/>
    <w:rsid w:val="00F42FFC"/>
    <w:rsid w:val="00F43AC0"/>
    <w:rsid w:val="00F441F2"/>
    <w:rsid w:val="00F453CE"/>
    <w:rsid w:val="00F4701E"/>
    <w:rsid w:val="00F50717"/>
    <w:rsid w:val="00F52F4E"/>
    <w:rsid w:val="00F5387A"/>
    <w:rsid w:val="00F57717"/>
    <w:rsid w:val="00F5773F"/>
    <w:rsid w:val="00F629AB"/>
    <w:rsid w:val="00F67020"/>
    <w:rsid w:val="00F734C8"/>
    <w:rsid w:val="00F75D07"/>
    <w:rsid w:val="00F77B61"/>
    <w:rsid w:val="00F80132"/>
    <w:rsid w:val="00F810B8"/>
    <w:rsid w:val="00F82F1A"/>
    <w:rsid w:val="00F84EA8"/>
    <w:rsid w:val="00F86612"/>
    <w:rsid w:val="00F872D8"/>
    <w:rsid w:val="00F90532"/>
    <w:rsid w:val="00FA5DB7"/>
    <w:rsid w:val="00FA7709"/>
    <w:rsid w:val="00FA7BBF"/>
    <w:rsid w:val="00FC2BCF"/>
    <w:rsid w:val="00FC5731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9803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2022-03-03T06:49:00Z</cp:lastPrinted>
  <dcterms:created xsi:type="dcterms:W3CDTF">2024-06-18T12:27:00Z</dcterms:created>
  <dcterms:modified xsi:type="dcterms:W3CDTF">2024-06-28T06:02:00Z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