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A4BB" w14:textId="77777777" w:rsidR="00AD1929" w:rsidRPr="00BE0416" w:rsidRDefault="004B568B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Nařízení</w:t>
      </w:r>
    </w:p>
    <w:p w14:paraId="13CC7FB0" w14:textId="77777777" w:rsidR="00AD1929" w:rsidRPr="00BE0416" w:rsidRDefault="00AD1929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Ústeckého kraje</w:t>
      </w:r>
    </w:p>
    <w:p w14:paraId="274B500A" w14:textId="77777777" w:rsidR="00AD1929" w:rsidRPr="00BE0416" w:rsidRDefault="00AD1929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ze dne</w:t>
      </w:r>
      <w:r w:rsidR="00DC2B09" w:rsidRPr="00BE0416">
        <w:rPr>
          <w:rFonts w:ascii="Century Gothic" w:hAnsi="Century Gothic" w:cs="Arial"/>
          <w:b/>
          <w:sz w:val="22"/>
          <w:szCs w:val="22"/>
        </w:rPr>
        <w:t xml:space="preserve"> </w:t>
      </w:r>
      <w:r w:rsidR="00DE1E5E">
        <w:rPr>
          <w:rFonts w:ascii="Century Gothic" w:hAnsi="Century Gothic" w:cs="Arial"/>
          <w:b/>
          <w:sz w:val="22"/>
          <w:szCs w:val="22"/>
        </w:rPr>
        <w:t>24</w:t>
      </w:r>
      <w:r w:rsidR="000D71F1" w:rsidRPr="00BE0416">
        <w:rPr>
          <w:rFonts w:ascii="Century Gothic" w:hAnsi="Century Gothic" w:cs="Arial"/>
          <w:b/>
          <w:sz w:val="22"/>
          <w:szCs w:val="22"/>
        </w:rPr>
        <w:t xml:space="preserve">. </w:t>
      </w:r>
      <w:r w:rsidR="00DE1E5E">
        <w:rPr>
          <w:rFonts w:ascii="Century Gothic" w:hAnsi="Century Gothic" w:cs="Arial"/>
          <w:b/>
          <w:sz w:val="22"/>
          <w:szCs w:val="22"/>
        </w:rPr>
        <w:t>0</w:t>
      </w:r>
      <w:r w:rsidR="000D71F1" w:rsidRPr="00BE0416">
        <w:rPr>
          <w:rFonts w:ascii="Century Gothic" w:hAnsi="Century Gothic" w:cs="Arial"/>
          <w:b/>
          <w:sz w:val="22"/>
          <w:szCs w:val="22"/>
        </w:rPr>
        <w:t>1. 202</w:t>
      </w:r>
      <w:r w:rsidR="00DE1E5E">
        <w:rPr>
          <w:rFonts w:ascii="Century Gothic" w:hAnsi="Century Gothic" w:cs="Arial"/>
          <w:b/>
          <w:sz w:val="22"/>
          <w:szCs w:val="22"/>
        </w:rPr>
        <w:t>4</w:t>
      </w:r>
    </w:p>
    <w:p w14:paraId="0F4A65F4" w14:textId="77777777" w:rsidR="00AD1929" w:rsidRPr="00BE0416" w:rsidRDefault="00AD192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3435FEB5" w14:textId="77777777" w:rsidR="00AD1929" w:rsidRPr="00BE0416" w:rsidRDefault="00AD192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 xml:space="preserve">o </w:t>
      </w:r>
      <w:r w:rsidR="00050DC7" w:rsidRPr="00BE0416">
        <w:rPr>
          <w:rFonts w:ascii="Century Gothic" w:hAnsi="Century Gothic" w:cs="Arial"/>
          <w:b/>
          <w:sz w:val="22"/>
          <w:szCs w:val="22"/>
        </w:rPr>
        <w:t>zřízení P</w:t>
      </w:r>
      <w:r w:rsidR="00D2467B" w:rsidRPr="00BE0416">
        <w:rPr>
          <w:rFonts w:ascii="Century Gothic" w:hAnsi="Century Gothic" w:cs="Arial"/>
          <w:b/>
          <w:sz w:val="22"/>
          <w:szCs w:val="22"/>
        </w:rPr>
        <w:t xml:space="preserve">řírodní </w:t>
      </w:r>
      <w:r w:rsidR="00FE5FFE" w:rsidRPr="00BE0416">
        <w:rPr>
          <w:rFonts w:ascii="Century Gothic" w:hAnsi="Century Gothic" w:cs="Arial"/>
          <w:b/>
          <w:sz w:val="22"/>
          <w:szCs w:val="22"/>
        </w:rPr>
        <w:t xml:space="preserve">památky </w:t>
      </w:r>
      <w:r w:rsidR="00DE1E5E" w:rsidRPr="00DE1E5E">
        <w:rPr>
          <w:rFonts w:ascii="Century Gothic" w:hAnsi="Century Gothic" w:cs="Arial"/>
          <w:b/>
          <w:sz w:val="22"/>
          <w:szCs w:val="22"/>
        </w:rPr>
        <w:t>Vápenka v Háji u Loučné pod Klínovcem</w:t>
      </w:r>
    </w:p>
    <w:p w14:paraId="16794105" w14:textId="77777777" w:rsidR="00AD1929" w:rsidRPr="00BE0416" w:rsidRDefault="00AD1929" w:rsidP="00BB6AD9">
      <w:pPr>
        <w:rPr>
          <w:rFonts w:ascii="Century Gothic" w:hAnsi="Century Gothic" w:cs="Arial"/>
          <w:b/>
          <w:sz w:val="22"/>
          <w:szCs w:val="22"/>
        </w:rPr>
      </w:pPr>
    </w:p>
    <w:p w14:paraId="44C0196F" w14:textId="77777777" w:rsidR="004B568B" w:rsidRPr="00BE0416" w:rsidRDefault="00AF2CE8" w:rsidP="005B777F">
      <w:pPr>
        <w:jc w:val="both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 w:cs="Arial"/>
          <w:sz w:val="22"/>
          <w:szCs w:val="22"/>
        </w:rPr>
        <w:t xml:space="preserve">Rada Ústeckého kraje vydává podle § </w:t>
      </w:r>
      <w:smartTag w:uri="urn:schemas-microsoft-com:office:smarttags" w:element="metricconverter">
        <w:smartTagPr>
          <w:attr w:name="ProductID" w:val="7 a"/>
        </w:smartTagPr>
        <w:r w:rsidRPr="00BE0416">
          <w:rPr>
            <w:rFonts w:ascii="Century Gothic" w:hAnsi="Century Gothic" w:cs="Arial"/>
            <w:sz w:val="22"/>
            <w:szCs w:val="22"/>
          </w:rPr>
          <w:t>7 a</w:t>
        </w:r>
      </w:smartTag>
      <w:r w:rsidRPr="00BE0416">
        <w:rPr>
          <w:rFonts w:ascii="Century Gothic" w:hAnsi="Century Gothic" w:cs="Arial"/>
          <w:sz w:val="22"/>
          <w:szCs w:val="22"/>
        </w:rPr>
        <w:t xml:space="preserve"> § 59 odst. 1 pís</w:t>
      </w:r>
      <w:r w:rsidR="000D71F1" w:rsidRPr="00BE0416">
        <w:rPr>
          <w:rFonts w:ascii="Century Gothic" w:hAnsi="Century Gothic" w:cs="Arial"/>
          <w:sz w:val="22"/>
          <w:szCs w:val="22"/>
        </w:rPr>
        <w:t>m. k) zákona č. 129/2000 Sb., o </w:t>
      </w:r>
      <w:r w:rsidRPr="00BE0416">
        <w:rPr>
          <w:rFonts w:ascii="Century Gothic" w:hAnsi="Century Gothic" w:cs="Arial"/>
          <w:sz w:val="22"/>
          <w:szCs w:val="22"/>
        </w:rPr>
        <w:t>krajích (krajské zřízení), ve znění pozdějších předpisů, a podle § 3</w:t>
      </w:r>
      <w:r w:rsidR="000E6184" w:rsidRPr="00BE0416">
        <w:rPr>
          <w:rFonts w:ascii="Century Gothic" w:hAnsi="Century Gothic" w:cs="Arial"/>
          <w:sz w:val="22"/>
          <w:szCs w:val="22"/>
        </w:rPr>
        <w:t>6</w:t>
      </w:r>
      <w:r w:rsidRPr="00BE0416">
        <w:rPr>
          <w:rFonts w:ascii="Century Gothic" w:hAnsi="Century Gothic" w:cs="Arial"/>
          <w:sz w:val="22"/>
          <w:szCs w:val="22"/>
        </w:rPr>
        <w:t xml:space="preserve"> od</w:t>
      </w:r>
      <w:r w:rsidR="00F162C7" w:rsidRPr="00BE0416">
        <w:rPr>
          <w:rFonts w:ascii="Century Gothic" w:hAnsi="Century Gothic" w:cs="Arial"/>
          <w:sz w:val="22"/>
          <w:szCs w:val="22"/>
        </w:rPr>
        <w:t>st. 1,</w:t>
      </w:r>
      <w:r w:rsidR="00A17BD1" w:rsidRPr="00BE0416">
        <w:rPr>
          <w:rFonts w:ascii="Century Gothic" w:hAnsi="Century Gothic" w:cs="Arial"/>
          <w:sz w:val="22"/>
          <w:szCs w:val="22"/>
        </w:rPr>
        <w:t xml:space="preserve"> </w:t>
      </w:r>
      <w:r w:rsidR="000D71F1" w:rsidRPr="00BE0416">
        <w:rPr>
          <w:rFonts w:ascii="Century Gothic" w:hAnsi="Century Gothic" w:cs="Arial"/>
          <w:sz w:val="22"/>
          <w:szCs w:val="22"/>
        </w:rPr>
        <w:t>§ 37 odst. 1, § </w:t>
      </w:r>
      <w:r w:rsidR="00121A8C" w:rsidRPr="00BE0416">
        <w:rPr>
          <w:rFonts w:ascii="Century Gothic" w:hAnsi="Century Gothic" w:cs="Arial"/>
          <w:sz w:val="22"/>
          <w:szCs w:val="22"/>
        </w:rPr>
        <w:t xml:space="preserve">44 odst. </w:t>
      </w:r>
      <w:r w:rsidR="00DE1E5E">
        <w:rPr>
          <w:rFonts w:ascii="Century Gothic" w:hAnsi="Century Gothic" w:cs="Arial"/>
          <w:sz w:val="22"/>
          <w:szCs w:val="22"/>
        </w:rPr>
        <w:t>4</w:t>
      </w:r>
      <w:r w:rsidR="00121A8C" w:rsidRPr="00BE0416">
        <w:rPr>
          <w:rFonts w:ascii="Century Gothic" w:hAnsi="Century Gothic" w:cs="Arial"/>
          <w:sz w:val="22"/>
          <w:szCs w:val="22"/>
        </w:rPr>
        <w:t xml:space="preserve"> </w:t>
      </w:r>
      <w:r w:rsidR="001868F6" w:rsidRPr="00BE0416">
        <w:rPr>
          <w:rFonts w:ascii="Century Gothic" w:hAnsi="Century Gothic" w:cs="Arial"/>
          <w:sz w:val="22"/>
          <w:szCs w:val="22"/>
        </w:rPr>
        <w:t>a § </w:t>
      </w:r>
      <w:r w:rsidRPr="00BE0416">
        <w:rPr>
          <w:rFonts w:ascii="Century Gothic" w:hAnsi="Century Gothic" w:cs="Arial"/>
          <w:sz w:val="22"/>
          <w:szCs w:val="22"/>
        </w:rPr>
        <w:t>77a odst. 2 zákona č. 114/1992 Sb., o ochraně přírody a krajiny, ve znění poz</w:t>
      </w:r>
      <w:r w:rsidR="005B777F" w:rsidRPr="00BE0416">
        <w:rPr>
          <w:rFonts w:ascii="Century Gothic" w:hAnsi="Century Gothic" w:cs="Arial"/>
          <w:sz w:val="22"/>
          <w:szCs w:val="22"/>
        </w:rPr>
        <w:t>dějších předpisů, toto nařízení.</w:t>
      </w:r>
    </w:p>
    <w:p w14:paraId="189C8F25" w14:textId="77777777" w:rsidR="001C48BD" w:rsidRPr="00BE0416" w:rsidRDefault="001C48BD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492C2D6C" w14:textId="77777777" w:rsidR="0095215A" w:rsidRPr="00BE0416" w:rsidRDefault="0095215A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3ED75DCE" w14:textId="77777777" w:rsidR="00AD1929" w:rsidRPr="00BE0416" w:rsidRDefault="00AD1929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Čl. 1</w:t>
      </w:r>
    </w:p>
    <w:p w14:paraId="67366BF2" w14:textId="77777777" w:rsidR="005505E4" w:rsidRPr="00BE0416" w:rsidRDefault="0094175B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Předmět úpravy</w:t>
      </w:r>
    </w:p>
    <w:p w14:paraId="2DD80107" w14:textId="77777777" w:rsidR="001C48BD" w:rsidRPr="00BE0416" w:rsidRDefault="001C48BD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52AC226A" w14:textId="77777777" w:rsidR="004875F5" w:rsidRPr="00BE0416" w:rsidRDefault="00875728" w:rsidP="004875F5">
      <w:pPr>
        <w:numPr>
          <w:ilvl w:val="0"/>
          <w:numId w:val="42"/>
        </w:numPr>
        <w:jc w:val="both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 w:cs="Arial"/>
          <w:sz w:val="22"/>
          <w:szCs w:val="22"/>
        </w:rPr>
        <w:t xml:space="preserve">Vyhlašuje </w:t>
      </w:r>
      <w:r w:rsidR="0094175B" w:rsidRPr="00BE0416">
        <w:rPr>
          <w:rFonts w:ascii="Century Gothic" w:hAnsi="Century Gothic" w:cs="Arial"/>
          <w:sz w:val="22"/>
          <w:szCs w:val="22"/>
        </w:rPr>
        <w:t xml:space="preserve">se </w:t>
      </w:r>
      <w:r w:rsidR="004F3854" w:rsidRPr="00BE0416">
        <w:rPr>
          <w:rFonts w:ascii="Century Gothic" w:hAnsi="Century Gothic" w:cs="Arial"/>
          <w:sz w:val="22"/>
          <w:szCs w:val="22"/>
        </w:rPr>
        <w:t xml:space="preserve">Přírodní </w:t>
      </w:r>
      <w:r w:rsidR="000E6184" w:rsidRPr="00BE0416">
        <w:rPr>
          <w:rFonts w:ascii="Century Gothic" w:hAnsi="Century Gothic" w:cs="Arial"/>
          <w:sz w:val="22"/>
          <w:szCs w:val="22"/>
        </w:rPr>
        <w:t>památka</w:t>
      </w:r>
      <w:r w:rsidR="00595103" w:rsidRPr="00BE0416">
        <w:rPr>
          <w:rFonts w:ascii="Century Gothic" w:hAnsi="Century Gothic" w:cs="Arial"/>
          <w:sz w:val="22"/>
          <w:szCs w:val="22"/>
        </w:rPr>
        <w:t xml:space="preserve"> </w:t>
      </w:r>
      <w:r w:rsidR="00DE1E5E" w:rsidRPr="00DE1E5E">
        <w:rPr>
          <w:rFonts w:ascii="Century Gothic" w:hAnsi="Century Gothic" w:cs="Arial"/>
          <w:sz w:val="22"/>
          <w:szCs w:val="22"/>
        </w:rPr>
        <w:t>Vápenka v Háji u Loučné pod Klínovcem</w:t>
      </w:r>
      <w:r w:rsidR="00595103" w:rsidRPr="00BE0416">
        <w:rPr>
          <w:rFonts w:ascii="Century Gothic" w:hAnsi="Century Gothic" w:cs="Arial"/>
          <w:sz w:val="22"/>
          <w:szCs w:val="22"/>
        </w:rPr>
        <w:t xml:space="preserve"> </w:t>
      </w:r>
      <w:r w:rsidR="0094175B" w:rsidRPr="00BE0416">
        <w:rPr>
          <w:rFonts w:ascii="Century Gothic" w:hAnsi="Century Gothic" w:cs="Arial"/>
          <w:sz w:val="22"/>
          <w:szCs w:val="22"/>
        </w:rPr>
        <w:t xml:space="preserve">(dále jen „přírodní </w:t>
      </w:r>
      <w:r w:rsidR="00FE5FFE" w:rsidRPr="00BE0416">
        <w:rPr>
          <w:rFonts w:ascii="Century Gothic" w:hAnsi="Century Gothic" w:cs="Arial"/>
          <w:sz w:val="22"/>
          <w:szCs w:val="22"/>
        </w:rPr>
        <w:t>památka</w:t>
      </w:r>
      <w:r w:rsidR="00595103" w:rsidRPr="00BE0416">
        <w:rPr>
          <w:rFonts w:ascii="Century Gothic" w:hAnsi="Century Gothic" w:cs="Arial"/>
          <w:sz w:val="22"/>
          <w:szCs w:val="22"/>
        </w:rPr>
        <w:t>“</w:t>
      </w:r>
      <w:r w:rsidR="00740C1B" w:rsidRPr="00BE0416">
        <w:rPr>
          <w:rFonts w:ascii="Century Gothic" w:hAnsi="Century Gothic" w:cs="Arial"/>
          <w:sz w:val="22"/>
          <w:szCs w:val="22"/>
        </w:rPr>
        <w:t>)</w:t>
      </w:r>
      <w:r w:rsidR="009C4133" w:rsidRPr="00BE0416">
        <w:rPr>
          <w:rFonts w:ascii="Century Gothic" w:hAnsi="Century Gothic" w:cs="Arial"/>
          <w:sz w:val="22"/>
          <w:szCs w:val="22"/>
        </w:rPr>
        <w:t xml:space="preserve">. </w:t>
      </w:r>
    </w:p>
    <w:p w14:paraId="30B1112E" w14:textId="77777777" w:rsidR="004875F5" w:rsidRPr="00BE0416" w:rsidRDefault="004875F5" w:rsidP="004875F5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13ECCEEE" w14:textId="77777777" w:rsidR="00FF07F2" w:rsidRPr="00A56AB2" w:rsidRDefault="004875F5" w:rsidP="004875F5">
      <w:pPr>
        <w:numPr>
          <w:ilvl w:val="0"/>
          <w:numId w:val="42"/>
        </w:numPr>
        <w:jc w:val="both"/>
        <w:rPr>
          <w:rFonts w:ascii="Century Gothic" w:hAnsi="Century Gothic" w:cs="Arial"/>
          <w:sz w:val="22"/>
          <w:szCs w:val="22"/>
        </w:rPr>
      </w:pPr>
      <w:r w:rsidRPr="00A56AB2">
        <w:rPr>
          <w:rFonts w:ascii="Century Gothic" w:hAnsi="Century Gothic" w:cs="Arial"/>
          <w:snapToGrid w:val="0"/>
          <w:sz w:val="22"/>
          <w:szCs w:val="22"/>
        </w:rPr>
        <w:t>Předmětem ochrany j</w:t>
      </w:r>
      <w:r w:rsidR="005E05EE" w:rsidRPr="00A56AB2">
        <w:rPr>
          <w:rFonts w:ascii="Century Gothic" w:hAnsi="Century Gothic" w:cs="Arial"/>
          <w:snapToGrid w:val="0"/>
          <w:sz w:val="22"/>
          <w:szCs w:val="22"/>
        </w:rPr>
        <w:t>e</w:t>
      </w:r>
      <w:r w:rsidR="005E05EE" w:rsidRPr="00A56AB2">
        <w:rPr>
          <w:rFonts w:ascii="Century Gothic" w:hAnsi="Century Gothic" w:cs="Arial"/>
          <w:bCs/>
          <w:snapToGrid w:val="0"/>
          <w:sz w:val="22"/>
          <w:szCs w:val="22"/>
        </w:rPr>
        <w:t xml:space="preserve"> 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mozaika historickou těžbou a zpracováním vápence podmíněných stanovišť v prostoru a okolí bývalé vápenky s výskytem vzácných druhů rostlin, jmenovitě: hnilák lysý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Monotropa hypophegea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), hořeček nahořklý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Gentianella amarella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), jednokvítek velekvětý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Moneses uniflora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), korálice trojklanná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Corallorhiza trifida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 a pětiprstka žežulník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Gymnadenia conopsea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 a hub: chřapáč lesní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Wynnella silvicola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), límcovka natřená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Stropharia inuncta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), plesňák karafiátový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Thelephora caryophyllea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), voskovička černotečkovaná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Camarophyllopsis atropuncta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), voskovka hořká (</w:t>
      </w:r>
      <w:r w:rsidR="00FF07F2" w:rsidRPr="00A56AB2">
        <w:rPr>
          <w:rFonts w:ascii="Century Gothic" w:hAnsi="Century Gothic" w:cs="Arial"/>
          <w:bCs/>
          <w:i/>
          <w:iCs/>
          <w:snapToGrid w:val="0"/>
          <w:sz w:val="22"/>
          <w:szCs w:val="22"/>
        </w:rPr>
        <w:t>Hygrocybe mucronella</w:t>
      </w:r>
      <w:r w:rsidR="00FF07F2" w:rsidRPr="00A56AB2">
        <w:rPr>
          <w:rFonts w:ascii="Century Gothic" w:hAnsi="Century Gothic" w:cs="Arial"/>
          <w:bCs/>
          <w:snapToGrid w:val="0"/>
          <w:sz w:val="22"/>
          <w:szCs w:val="22"/>
        </w:rPr>
        <w:t>).</w:t>
      </w:r>
    </w:p>
    <w:p w14:paraId="7ECB434B" w14:textId="77777777" w:rsidR="00FD4C3C" w:rsidRDefault="00FD4C3C" w:rsidP="00580DEE">
      <w:pPr>
        <w:jc w:val="both"/>
        <w:rPr>
          <w:rFonts w:ascii="Century Gothic" w:hAnsi="Century Gothic" w:cs="Arial"/>
          <w:sz w:val="22"/>
          <w:szCs w:val="22"/>
        </w:rPr>
      </w:pPr>
    </w:p>
    <w:p w14:paraId="56E19559" w14:textId="77777777" w:rsidR="00FF07F2" w:rsidRPr="00BE0416" w:rsidRDefault="00FF07F2" w:rsidP="00580DEE">
      <w:pPr>
        <w:jc w:val="both"/>
        <w:rPr>
          <w:rFonts w:ascii="Century Gothic" w:hAnsi="Century Gothic" w:cs="Arial"/>
          <w:sz w:val="22"/>
          <w:szCs w:val="22"/>
        </w:rPr>
      </w:pPr>
    </w:p>
    <w:p w14:paraId="272B4FF9" w14:textId="77777777" w:rsidR="0094175B" w:rsidRPr="00BE0416" w:rsidRDefault="00A7334B" w:rsidP="001868F6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Čl. 2</w:t>
      </w:r>
    </w:p>
    <w:p w14:paraId="43A7D8BA" w14:textId="77777777" w:rsidR="0094175B" w:rsidRPr="00BE0416" w:rsidRDefault="00A7334B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 xml:space="preserve">Vymezení přírodní </w:t>
      </w:r>
      <w:r w:rsidR="00FE5FFE" w:rsidRPr="00BE0416">
        <w:rPr>
          <w:rFonts w:ascii="Century Gothic" w:hAnsi="Century Gothic" w:cs="Arial"/>
          <w:b/>
          <w:sz w:val="22"/>
          <w:szCs w:val="22"/>
        </w:rPr>
        <w:t>památky</w:t>
      </w:r>
      <w:r w:rsidR="000A758E" w:rsidRPr="00BE0416">
        <w:rPr>
          <w:rFonts w:ascii="Century Gothic" w:hAnsi="Century Gothic" w:cs="Arial"/>
          <w:b/>
          <w:sz w:val="22"/>
          <w:szCs w:val="22"/>
        </w:rPr>
        <w:t xml:space="preserve"> </w:t>
      </w:r>
      <w:r w:rsidR="008C6E6F" w:rsidRPr="00BE0416">
        <w:rPr>
          <w:rFonts w:ascii="Century Gothic" w:hAnsi="Century Gothic" w:cs="Arial"/>
          <w:b/>
          <w:sz w:val="22"/>
          <w:szCs w:val="22"/>
        </w:rPr>
        <w:t>a jejího ochranného pásma</w:t>
      </w:r>
    </w:p>
    <w:p w14:paraId="1932262C" w14:textId="77777777" w:rsidR="000A758E" w:rsidRPr="00BE0416" w:rsidRDefault="000A758E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33EF2E37" w14:textId="77777777" w:rsidR="00EC2700" w:rsidRPr="00181091" w:rsidRDefault="00CE1E79" w:rsidP="004875F5">
      <w:pPr>
        <w:numPr>
          <w:ilvl w:val="0"/>
          <w:numId w:val="22"/>
        </w:numPr>
        <w:jc w:val="both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 w:cs="Arial"/>
          <w:sz w:val="22"/>
          <w:szCs w:val="22"/>
        </w:rPr>
        <w:t xml:space="preserve">Přírodní památka </w:t>
      </w:r>
      <w:r w:rsidR="008C6E6F" w:rsidRPr="00BE0416">
        <w:rPr>
          <w:rFonts w:ascii="Century Gothic" w:hAnsi="Century Gothic" w:cs="Arial"/>
          <w:sz w:val="22"/>
          <w:szCs w:val="22"/>
        </w:rPr>
        <w:t xml:space="preserve">a její ochranné pásmo </w:t>
      </w:r>
      <w:r w:rsidRPr="00BE0416">
        <w:rPr>
          <w:rFonts w:ascii="Century Gothic" w:hAnsi="Century Gothic" w:cs="Arial"/>
          <w:sz w:val="22"/>
          <w:szCs w:val="22"/>
        </w:rPr>
        <w:t xml:space="preserve">se rozkládá v Ústeckém kraji, v katastrálním území </w:t>
      </w:r>
      <w:r w:rsidR="005C4037" w:rsidRPr="00DD5827">
        <w:rPr>
          <w:rFonts w:ascii="Century Gothic" w:hAnsi="Century Gothic"/>
          <w:sz w:val="22"/>
          <w:szCs w:val="22"/>
        </w:rPr>
        <w:t>Háj u Loučné pod Klínovcem</w:t>
      </w:r>
      <w:r w:rsidR="004875F5" w:rsidRPr="00BE0416">
        <w:rPr>
          <w:rFonts w:ascii="Century Gothic" w:hAnsi="Century Gothic" w:cs="Arial"/>
          <w:sz w:val="22"/>
          <w:szCs w:val="22"/>
        </w:rPr>
        <w:t xml:space="preserve">. </w:t>
      </w:r>
      <w:r w:rsidR="00324CFE" w:rsidRPr="00BE0416">
        <w:rPr>
          <w:rFonts w:ascii="Century Gothic" w:hAnsi="Century Gothic" w:cs="Arial"/>
          <w:sz w:val="22"/>
          <w:szCs w:val="22"/>
        </w:rPr>
        <w:t xml:space="preserve">Hranice </w:t>
      </w:r>
      <w:r w:rsidR="00C426DB" w:rsidRPr="00BE0416">
        <w:rPr>
          <w:rFonts w:ascii="Century Gothic" w:hAnsi="Century Gothic" w:cs="Arial"/>
          <w:sz w:val="22"/>
          <w:szCs w:val="22"/>
        </w:rPr>
        <w:t xml:space="preserve">přírodní </w:t>
      </w:r>
      <w:r w:rsidR="00FE5FFE" w:rsidRPr="00BE0416">
        <w:rPr>
          <w:rFonts w:ascii="Century Gothic" w:hAnsi="Century Gothic" w:cs="Arial"/>
          <w:sz w:val="22"/>
          <w:szCs w:val="22"/>
        </w:rPr>
        <w:t>památky</w:t>
      </w:r>
      <w:r w:rsidR="008C6E6F" w:rsidRPr="00BE0416">
        <w:rPr>
          <w:rFonts w:ascii="Century Gothic" w:hAnsi="Century Gothic" w:cs="Arial"/>
          <w:sz w:val="22"/>
          <w:szCs w:val="22"/>
        </w:rPr>
        <w:t xml:space="preserve"> a jejího ochranného pásma </w:t>
      </w:r>
      <w:r w:rsidR="00C426DB" w:rsidRPr="00BE0416">
        <w:rPr>
          <w:rFonts w:ascii="Century Gothic" w:hAnsi="Century Gothic" w:cs="Arial"/>
          <w:sz w:val="22"/>
          <w:szCs w:val="22"/>
        </w:rPr>
        <w:t xml:space="preserve">se stanoví </w:t>
      </w:r>
      <w:r w:rsidR="00DD1905" w:rsidRPr="00BE0416">
        <w:rPr>
          <w:rFonts w:ascii="Century Gothic" w:hAnsi="Century Gothic" w:cs="Arial"/>
          <w:sz w:val="22"/>
          <w:szCs w:val="22"/>
        </w:rPr>
        <w:t>uzavřeným</w:t>
      </w:r>
      <w:r w:rsidR="008C6E6F" w:rsidRPr="00BE0416">
        <w:rPr>
          <w:rFonts w:ascii="Century Gothic" w:hAnsi="Century Gothic" w:cs="Arial"/>
          <w:sz w:val="22"/>
          <w:szCs w:val="22"/>
        </w:rPr>
        <w:t>i</w:t>
      </w:r>
      <w:r w:rsidR="00DD1905" w:rsidRPr="00BE0416">
        <w:rPr>
          <w:rFonts w:ascii="Century Gothic" w:hAnsi="Century Gothic" w:cs="Arial"/>
          <w:sz w:val="22"/>
          <w:szCs w:val="22"/>
        </w:rPr>
        <w:t xml:space="preserve"> geometrickým</w:t>
      </w:r>
      <w:r w:rsidR="008C6E6F" w:rsidRPr="00BE0416">
        <w:rPr>
          <w:rFonts w:ascii="Century Gothic" w:hAnsi="Century Gothic" w:cs="Arial"/>
          <w:sz w:val="22"/>
          <w:szCs w:val="22"/>
        </w:rPr>
        <w:t>i obrazci</w:t>
      </w:r>
      <w:r w:rsidR="00DD1905" w:rsidRPr="00BE0416">
        <w:rPr>
          <w:rFonts w:ascii="Century Gothic" w:hAnsi="Century Gothic" w:cs="Arial"/>
          <w:sz w:val="22"/>
          <w:szCs w:val="22"/>
        </w:rPr>
        <w:t xml:space="preserve"> s</w:t>
      </w:r>
      <w:r w:rsidR="009428BC" w:rsidRPr="00BE0416">
        <w:rPr>
          <w:rFonts w:ascii="Century Gothic" w:hAnsi="Century Gothic" w:cs="Arial"/>
          <w:sz w:val="22"/>
          <w:szCs w:val="22"/>
        </w:rPr>
        <w:t> </w:t>
      </w:r>
      <w:r w:rsidR="00DD1905" w:rsidRPr="00BE0416">
        <w:rPr>
          <w:rFonts w:ascii="Century Gothic" w:hAnsi="Century Gothic" w:cs="Arial"/>
          <w:sz w:val="22"/>
          <w:szCs w:val="22"/>
        </w:rPr>
        <w:t>přímými stranami</w:t>
      </w:r>
      <w:r w:rsidR="00C426DB" w:rsidRPr="00BE0416">
        <w:rPr>
          <w:rFonts w:ascii="Century Gothic" w:hAnsi="Century Gothic" w:cs="Arial"/>
          <w:sz w:val="22"/>
          <w:szCs w:val="22"/>
        </w:rPr>
        <w:t>, je</w:t>
      </w:r>
      <w:r w:rsidR="008C6E6F" w:rsidRPr="00BE0416">
        <w:rPr>
          <w:rFonts w:ascii="Century Gothic" w:hAnsi="Century Gothic" w:cs="Arial"/>
          <w:sz w:val="22"/>
          <w:szCs w:val="22"/>
        </w:rPr>
        <w:t>jic</w:t>
      </w:r>
      <w:r w:rsidR="00DD1905" w:rsidRPr="00BE0416">
        <w:rPr>
          <w:rFonts w:ascii="Century Gothic" w:hAnsi="Century Gothic" w:cs="Arial"/>
          <w:sz w:val="22"/>
          <w:szCs w:val="22"/>
        </w:rPr>
        <w:t>hž</w:t>
      </w:r>
      <w:r w:rsidR="00C426DB" w:rsidRPr="00BE0416">
        <w:rPr>
          <w:rFonts w:ascii="Century Gothic" w:hAnsi="Century Gothic" w:cs="Arial"/>
          <w:sz w:val="22"/>
          <w:szCs w:val="22"/>
        </w:rPr>
        <w:t xml:space="preserve"> vrcholy jsou určeny souřadnicemi </w:t>
      </w:r>
      <w:r w:rsidR="00C426DB" w:rsidRPr="00181091">
        <w:rPr>
          <w:rFonts w:ascii="Century Gothic" w:hAnsi="Century Gothic" w:cs="Arial"/>
          <w:sz w:val="22"/>
          <w:szCs w:val="22"/>
        </w:rPr>
        <w:t>jednotné trigonometrické sítě katastrální</w:t>
      </w:r>
      <w:r w:rsidR="008C6E6F" w:rsidRPr="00181091">
        <w:rPr>
          <w:rFonts w:ascii="Century Gothic" w:hAnsi="Century Gothic" w:cs="Arial"/>
          <w:sz w:val="22"/>
          <w:szCs w:val="22"/>
        </w:rPr>
        <w:t> </w:t>
      </w:r>
      <w:r w:rsidR="00333C8F" w:rsidRPr="00181091">
        <w:rPr>
          <w:rStyle w:val="Znakapoznpodarou"/>
          <w:rFonts w:ascii="Century Gothic" w:hAnsi="Century Gothic" w:cs="Arial"/>
          <w:sz w:val="22"/>
          <w:szCs w:val="22"/>
        </w:rPr>
        <w:footnoteReference w:id="1"/>
      </w:r>
      <w:r w:rsidR="00A96448" w:rsidRPr="00181091">
        <w:rPr>
          <w:rFonts w:ascii="Century Gothic" w:hAnsi="Century Gothic" w:cs="Arial"/>
          <w:sz w:val="22"/>
          <w:szCs w:val="22"/>
        </w:rPr>
        <w:t xml:space="preserve">. </w:t>
      </w:r>
      <w:r w:rsidR="00C426DB" w:rsidRPr="00181091">
        <w:rPr>
          <w:rFonts w:ascii="Century Gothic" w:hAnsi="Century Gothic" w:cs="Arial"/>
          <w:sz w:val="22"/>
          <w:szCs w:val="22"/>
        </w:rPr>
        <w:t>Seznam</w:t>
      </w:r>
      <w:r w:rsidR="008C6E6F" w:rsidRPr="00181091">
        <w:rPr>
          <w:rFonts w:ascii="Century Gothic" w:hAnsi="Century Gothic" w:cs="Arial"/>
          <w:sz w:val="22"/>
          <w:szCs w:val="22"/>
        </w:rPr>
        <w:t>y</w:t>
      </w:r>
      <w:r w:rsidR="00C426DB" w:rsidRPr="00181091">
        <w:rPr>
          <w:rFonts w:ascii="Century Gothic" w:hAnsi="Century Gothic" w:cs="Arial"/>
          <w:sz w:val="22"/>
          <w:szCs w:val="22"/>
        </w:rPr>
        <w:t xml:space="preserve"> souřadnic </w:t>
      </w:r>
      <w:r w:rsidR="00324CFE" w:rsidRPr="00181091">
        <w:rPr>
          <w:rFonts w:ascii="Century Gothic" w:hAnsi="Century Gothic" w:cs="Arial"/>
          <w:sz w:val="22"/>
          <w:szCs w:val="22"/>
        </w:rPr>
        <w:t xml:space="preserve">vrcholů </w:t>
      </w:r>
      <w:r w:rsidR="00C426DB" w:rsidRPr="00181091">
        <w:rPr>
          <w:rFonts w:ascii="Century Gothic" w:hAnsi="Century Gothic" w:cs="Arial"/>
          <w:sz w:val="22"/>
          <w:szCs w:val="22"/>
        </w:rPr>
        <w:t>geometrick</w:t>
      </w:r>
      <w:r w:rsidR="001162D8">
        <w:rPr>
          <w:rFonts w:ascii="Century Gothic" w:hAnsi="Century Gothic" w:cs="Arial"/>
          <w:sz w:val="22"/>
          <w:szCs w:val="22"/>
        </w:rPr>
        <w:t>ých</w:t>
      </w:r>
      <w:r w:rsidR="00324CFE" w:rsidRPr="00181091">
        <w:rPr>
          <w:rFonts w:ascii="Century Gothic" w:hAnsi="Century Gothic" w:cs="Arial"/>
          <w:sz w:val="22"/>
          <w:szCs w:val="22"/>
        </w:rPr>
        <w:t xml:space="preserve"> </w:t>
      </w:r>
      <w:r w:rsidR="00C426DB" w:rsidRPr="00181091">
        <w:rPr>
          <w:rFonts w:ascii="Century Gothic" w:hAnsi="Century Gothic" w:cs="Arial"/>
          <w:sz w:val="22"/>
          <w:szCs w:val="22"/>
        </w:rPr>
        <w:t>obrazc</w:t>
      </w:r>
      <w:r w:rsidR="001162D8">
        <w:rPr>
          <w:rFonts w:ascii="Century Gothic" w:hAnsi="Century Gothic" w:cs="Arial"/>
          <w:sz w:val="22"/>
          <w:szCs w:val="22"/>
        </w:rPr>
        <w:t>ů</w:t>
      </w:r>
      <w:r w:rsidR="00C426DB" w:rsidRPr="00181091">
        <w:rPr>
          <w:rFonts w:ascii="Century Gothic" w:hAnsi="Century Gothic" w:cs="Arial"/>
          <w:sz w:val="22"/>
          <w:szCs w:val="22"/>
        </w:rPr>
        <w:t xml:space="preserve"> tak, jak jsou v</w:t>
      </w:r>
      <w:r w:rsidR="009428BC" w:rsidRPr="00181091">
        <w:rPr>
          <w:rFonts w:ascii="Century Gothic" w:hAnsi="Century Gothic" w:cs="Arial"/>
          <w:sz w:val="22"/>
          <w:szCs w:val="22"/>
        </w:rPr>
        <w:t> </w:t>
      </w:r>
      <w:r w:rsidR="00C426DB" w:rsidRPr="00181091">
        <w:rPr>
          <w:rFonts w:ascii="Century Gothic" w:hAnsi="Century Gothic" w:cs="Arial"/>
          <w:sz w:val="22"/>
          <w:szCs w:val="22"/>
        </w:rPr>
        <w:t>obrazc</w:t>
      </w:r>
      <w:r w:rsidR="004E13DE" w:rsidRPr="00181091">
        <w:rPr>
          <w:rFonts w:ascii="Century Gothic" w:hAnsi="Century Gothic" w:cs="Arial"/>
          <w:sz w:val="22"/>
          <w:szCs w:val="22"/>
        </w:rPr>
        <w:t>i</w:t>
      </w:r>
      <w:r w:rsidR="00C426DB" w:rsidRPr="00181091">
        <w:rPr>
          <w:rFonts w:ascii="Century Gothic" w:hAnsi="Century Gothic" w:cs="Arial"/>
          <w:sz w:val="22"/>
          <w:szCs w:val="22"/>
        </w:rPr>
        <w:t xml:space="preserve"> za sebou, j</w:t>
      </w:r>
      <w:r w:rsidR="008C6E6F" w:rsidRPr="00181091">
        <w:rPr>
          <w:rFonts w:ascii="Century Gothic" w:hAnsi="Century Gothic" w:cs="Arial"/>
          <w:sz w:val="22"/>
          <w:szCs w:val="22"/>
        </w:rPr>
        <w:t>sou</w:t>
      </w:r>
      <w:r w:rsidR="00C426DB" w:rsidRPr="00181091">
        <w:rPr>
          <w:rFonts w:ascii="Century Gothic" w:hAnsi="Century Gothic" w:cs="Arial"/>
          <w:sz w:val="22"/>
          <w:szCs w:val="22"/>
        </w:rPr>
        <w:t xml:space="preserve"> uveden</w:t>
      </w:r>
      <w:r w:rsidR="008C6E6F" w:rsidRPr="00181091">
        <w:rPr>
          <w:rFonts w:ascii="Century Gothic" w:hAnsi="Century Gothic" w:cs="Arial"/>
          <w:sz w:val="22"/>
          <w:szCs w:val="22"/>
        </w:rPr>
        <w:t>y</w:t>
      </w:r>
      <w:r w:rsidR="00C426DB" w:rsidRPr="00181091">
        <w:rPr>
          <w:rFonts w:ascii="Century Gothic" w:hAnsi="Century Gothic" w:cs="Arial"/>
          <w:sz w:val="22"/>
          <w:szCs w:val="22"/>
        </w:rPr>
        <w:t xml:space="preserve"> v</w:t>
      </w:r>
      <w:r w:rsidR="009428BC" w:rsidRPr="00181091">
        <w:rPr>
          <w:rFonts w:ascii="Century Gothic" w:hAnsi="Century Gothic" w:cs="Arial"/>
          <w:sz w:val="22"/>
          <w:szCs w:val="22"/>
        </w:rPr>
        <w:t> </w:t>
      </w:r>
      <w:r w:rsidR="00C426DB" w:rsidRPr="00181091">
        <w:rPr>
          <w:rFonts w:ascii="Century Gothic" w:hAnsi="Century Gothic" w:cs="Arial"/>
          <w:sz w:val="22"/>
          <w:szCs w:val="22"/>
        </w:rPr>
        <w:t>příloze č. 1 tohoto nařízení.</w:t>
      </w:r>
    </w:p>
    <w:p w14:paraId="79CCD1B6" w14:textId="77777777" w:rsidR="00C543E9" w:rsidRPr="00181091" w:rsidRDefault="00C543E9" w:rsidP="00C543E9">
      <w:pPr>
        <w:ind w:left="363"/>
        <w:jc w:val="both"/>
        <w:rPr>
          <w:rFonts w:ascii="Century Gothic" w:hAnsi="Century Gothic" w:cs="Arial"/>
          <w:sz w:val="22"/>
          <w:szCs w:val="22"/>
        </w:rPr>
      </w:pPr>
    </w:p>
    <w:p w14:paraId="41963C3C" w14:textId="77777777" w:rsidR="009A2ED8" w:rsidRPr="00181091" w:rsidRDefault="00BB6AD9" w:rsidP="005B777F">
      <w:pPr>
        <w:numPr>
          <w:ilvl w:val="0"/>
          <w:numId w:val="22"/>
        </w:numPr>
        <w:ind w:hanging="357"/>
        <w:jc w:val="both"/>
        <w:rPr>
          <w:rFonts w:ascii="Century Gothic" w:hAnsi="Century Gothic" w:cs="Arial"/>
          <w:sz w:val="22"/>
          <w:szCs w:val="22"/>
        </w:rPr>
      </w:pPr>
      <w:r w:rsidRPr="00181091">
        <w:rPr>
          <w:rFonts w:ascii="Century Gothic" w:hAnsi="Century Gothic" w:cs="Arial"/>
          <w:sz w:val="22"/>
          <w:szCs w:val="22"/>
        </w:rPr>
        <w:t xml:space="preserve">Orientační grafické znázornění území přírodní </w:t>
      </w:r>
      <w:r w:rsidR="00FE5FFE" w:rsidRPr="00181091">
        <w:rPr>
          <w:rFonts w:ascii="Century Gothic" w:hAnsi="Century Gothic" w:cs="Arial"/>
          <w:sz w:val="22"/>
          <w:szCs w:val="22"/>
        </w:rPr>
        <w:t>památky</w:t>
      </w:r>
      <w:r w:rsidR="008C6E6F" w:rsidRPr="00181091">
        <w:rPr>
          <w:rFonts w:ascii="Century Gothic" w:hAnsi="Century Gothic" w:cs="Arial"/>
          <w:sz w:val="22"/>
          <w:szCs w:val="22"/>
        </w:rPr>
        <w:t xml:space="preserve"> a jejího ochranného pásma</w:t>
      </w:r>
      <w:r w:rsidR="00482F0F" w:rsidRPr="00181091">
        <w:rPr>
          <w:rFonts w:ascii="Century Gothic" w:hAnsi="Century Gothic" w:cs="Arial"/>
          <w:sz w:val="22"/>
          <w:szCs w:val="22"/>
        </w:rPr>
        <w:t xml:space="preserve"> </w:t>
      </w:r>
      <w:r w:rsidRPr="00181091">
        <w:rPr>
          <w:rFonts w:ascii="Century Gothic" w:hAnsi="Century Gothic" w:cs="Arial"/>
          <w:sz w:val="22"/>
          <w:szCs w:val="22"/>
        </w:rPr>
        <w:t>j</w:t>
      </w:r>
      <w:r w:rsidR="00D934EC" w:rsidRPr="00181091">
        <w:rPr>
          <w:rFonts w:ascii="Century Gothic" w:hAnsi="Century Gothic" w:cs="Arial"/>
          <w:sz w:val="22"/>
          <w:szCs w:val="22"/>
        </w:rPr>
        <w:t>e</w:t>
      </w:r>
      <w:r w:rsidR="00885E33" w:rsidRPr="00181091">
        <w:rPr>
          <w:rFonts w:ascii="Century Gothic" w:hAnsi="Century Gothic" w:cs="Arial"/>
          <w:sz w:val="22"/>
          <w:szCs w:val="22"/>
        </w:rPr>
        <w:t xml:space="preserve"> </w:t>
      </w:r>
      <w:r w:rsidRPr="00181091">
        <w:rPr>
          <w:rFonts w:ascii="Century Gothic" w:hAnsi="Century Gothic" w:cs="Arial"/>
          <w:sz w:val="22"/>
          <w:szCs w:val="22"/>
        </w:rPr>
        <w:t>uveden</w:t>
      </w:r>
      <w:r w:rsidR="00D934EC" w:rsidRPr="00181091">
        <w:rPr>
          <w:rFonts w:ascii="Century Gothic" w:hAnsi="Century Gothic" w:cs="Arial"/>
          <w:sz w:val="22"/>
          <w:szCs w:val="22"/>
        </w:rPr>
        <w:t>o</w:t>
      </w:r>
      <w:r w:rsidRPr="00181091">
        <w:rPr>
          <w:rFonts w:ascii="Century Gothic" w:hAnsi="Century Gothic" w:cs="Arial"/>
          <w:sz w:val="22"/>
          <w:szCs w:val="22"/>
        </w:rPr>
        <w:t xml:space="preserve"> v</w:t>
      </w:r>
      <w:r w:rsidR="009428BC" w:rsidRPr="00181091">
        <w:rPr>
          <w:rFonts w:ascii="Century Gothic" w:hAnsi="Century Gothic" w:cs="Arial"/>
          <w:sz w:val="22"/>
          <w:szCs w:val="22"/>
        </w:rPr>
        <w:t> </w:t>
      </w:r>
      <w:r w:rsidRPr="00181091">
        <w:rPr>
          <w:rFonts w:ascii="Century Gothic" w:hAnsi="Century Gothic" w:cs="Arial"/>
          <w:sz w:val="22"/>
          <w:szCs w:val="22"/>
        </w:rPr>
        <w:t>příloze č. 2 tohoto nařízení</w:t>
      </w:r>
      <w:r w:rsidR="000940E0" w:rsidRPr="00181091">
        <w:rPr>
          <w:rFonts w:ascii="Century Gothic" w:hAnsi="Century Gothic" w:cs="Arial"/>
          <w:sz w:val="22"/>
          <w:szCs w:val="22"/>
        </w:rPr>
        <w:t>.</w:t>
      </w:r>
      <w:r w:rsidR="006D3C54" w:rsidRPr="00181091">
        <w:rPr>
          <w:rFonts w:ascii="Century Gothic" w:hAnsi="Century Gothic" w:cs="Arial"/>
          <w:sz w:val="22"/>
          <w:szCs w:val="22"/>
        </w:rPr>
        <w:t xml:space="preserve"> </w:t>
      </w:r>
    </w:p>
    <w:p w14:paraId="3B91B339" w14:textId="77777777" w:rsidR="00F26EB9" w:rsidRDefault="00F26EB9" w:rsidP="001868F6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5F955AFC" w14:textId="77777777" w:rsidR="00FF07F2" w:rsidRPr="00BE0416" w:rsidRDefault="00FF07F2" w:rsidP="001868F6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7FD0681C" w14:textId="77777777" w:rsidR="00946B61" w:rsidRPr="00BE0416" w:rsidRDefault="00946B61" w:rsidP="001868F6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Čl. 3</w:t>
      </w:r>
    </w:p>
    <w:p w14:paraId="7936EFF5" w14:textId="77777777" w:rsidR="009E38EB" w:rsidRPr="00BE0416" w:rsidRDefault="00387FCF" w:rsidP="001868F6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Stanovení b</w:t>
      </w:r>
      <w:r w:rsidR="009E38EB" w:rsidRPr="00BE0416">
        <w:rPr>
          <w:rFonts w:ascii="Century Gothic" w:hAnsi="Century Gothic" w:cs="Arial"/>
          <w:b/>
          <w:sz w:val="22"/>
          <w:szCs w:val="22"/>
        </w:rPr>
        <w:t>ližší</w:t>
      </w:r>
      <w:r w:rsidRPr="00BE0416">
        <w:rPr>
          <w:rFonts w:ascii="Century Gothic" w:hAnsi="Century Gothic" w:cs="Arial"/>
          <w:b/>
          <w:sz w:val="22"/>
          <w:szCs w:val="22"/>
        </w:rPr>
        <w:t>ch ochranných</w:t>
      </w:r>
      <w:r w:rsidR="009E38EB" w:rsidRPr="00BE0416">
        <w:rPr>
          <w:rFonts w:ascii="Century Gothic" w:hAnsi="Century Gothic" w:cs="Arial"/>
          <w:b/>
          <w:sz w:val="22"/>
          <w:szCs w:val="22"/>
        </w:rPr>
        <w:t xml:space="preserve"> podmín</w:t>
      </w:r>
      <w:r w:rsidRPr="00BE0416">
        <w:rPr>
          <w:rFonts w:ascii="Century Gothic" w:hAnsi="Century Gothic" w:cs="Arial"/>
          <w:b/>
          <w:sz w:val="22"/>
          <w:szCs w:val="22"/>
        </w:rPr>
        <w:t>e</w:t>
      </w:r>
      <w:r w:rsidR="009E38EB" w:rsidRPr="00BE0416">
        <w:rPr>
          <w:rFonts w:ascii="Century Gothic" w:hAnsi="Century Gothic" w:cs="Arial"/>
          <w:b/>
          <w:sz w:val="22"/>
          <w:szCs w:val="22"/>
        </w:rPr>
        <w:t xml:space="preserve">k </w:t>
      </w:r>
      <w:r w:rsidR="002547EA" w:rsidRPr="00BE0416">
        <w:rPr>
          <w:rFonts w:ascii="Century Gothic" w:hAnsi="Century Gothic" w:cs="Arial"/>
          <w:b/>
          <w:sz w:val="22"/>
          <w:szCs w:val="22"/>
        </w:rPr>
        <w:t>p</w:t>
      </w:r>
      <w:r w:rsidR="009E38EB" w:rsidRPr="00BE0416">
        <w:rPr>
          <w:rFonts w:ascii="Century Gothic" w:hAnsi="Century Gothic" w:cs="Arial"/>
          <w:b/>
          <w:sz w:val="22"/>
          <w:szCs w:val="22"/>
        </w:rPr>
        <w:t xml:space="preserve">řírodní </w:t>
      </w:r>
      <w:r w:rsidR="006D3C54" w:rsidRPr="00BE0416">
        <w:rPr>
          <w:rFonts w:ascii="Century Gothic" w:hAnsi="Century Gothic" w:cs="Arial"/>
          <w:b/>
          <w:sz w:val="22"/>
          <w:szCs w:val="22"/>
        </w:rPr>
        <w:t>památky</w:t>
      </w:r>
      <w:r w:rsidR="00482F0F" w:rsidRPr="00BE0416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4BA07886" w14:textId="77777777" w:rsidR="00FD4C3C" w:rsidRPr="00BE0416" w:rsidRDefault="00FD4C3C" w:rsidP="001868F6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663C8385" w14:textId="77777777" w:rsidR="00FD4C3C" w:rsidRPr="00BE0416" w:rsidRDefault="00FD4C3C" w:rsidP="00FD4C3C">
      <w:pPr>
        <w:ind w:left="360" w:hanging="360"/>
        <w:jc w:val="both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 w:cs="Arial"/>
          <w:sz w:val="22"/>
          <w:szCs w:val="22"/>
        </w:rPr>
        <w:t>Jen se souhlasem příslušného orgánu ochrany přírody lze v</w:t>
      </w:r>
      <w:r w:rsidR="009428BC" w:rsidRPr="00BE0416">
        <w:rPr>
          <w:rFonts w:ascii="Century Gothic" w:hAnsi="Century Gothic" w:cs="Arial"/>
          <w:sz w:val="22"/>
          <w:szCs w:val="22"/>
        </w:rPr>
        <w:t> </w:t>
      </w:r>
      <w:r w:rsidRPr="00BE0416">
        <w:rPr>
          <w:rFonts w:ascii="Century Gothic" w:hAnsi="Century Gothic" w:cs="Arial"/>
          <w:sz w:val="22"/>
          <w:szCs w:val="22"/>
        </w:rPr>
        <w:t>přírodní památce:</w:t>
      </w:r>
    </w:p>
    <w:p w14:paraId="3A8E7329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měnit druh a způsob využití pozemků;</w:t>
      </w:r>
    </w:p>
    <w:p w14:paraId="05E4D0AD" w14:textId="77777777" w:rsidR="005C4037" w:rsidRPr="005659A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659A7">
        <w:rPr>
          <w:rFonts w:ascii="Century Gothic" w:hAnsi="Century Gothic" w:cs="Arial"/>
          <w:sz w:val="22"/>
          <w:szCs w:val="22"/>
        </w:rPr>
        <w:lastRenderedPageBreak/>
        <w:t>povolovat, umisťovat a provádět stavby včetně změn staveb a terénní úpravy;</w:t>
      </w:r>
    </w:p>
    <w:p w14:paraId="36263C17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zřizovat a ponechávat v území skládky jakýchkoli materiálů, a to i přechodné;</w:t>
      </w:r>
    </w:p>
    <w:p w14:paraId="73DBFD84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vytyčovat nové turistické trasy;</w:t>
      </w:r>
    </w:p>
    <w:p w14:paraId="5999B5E0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zřizovat obory, budovat myslivecká zařízení (včetně krmelišť, zásypů, slanisek a napajedel), přikrmovat a vnadit zvěř;</w:t>
      </w:r>
    </w:p>
    <w:p w14:paraId="78E33534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používat chemické přípravky (vyjma použití biocidů k likvidaci invazních a expanzivních druhů při péči o přírodní památku a vyjma použití repelentů k ochraně dřevin před zvěří), vápnit a hnojit pozemky;</w:t>
      </w:r>
    </w:p>
    <w:p w14:paraId="3F7CFC22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vysazovat nebo vysévat rostliny;</w:t>
      </w:r>
    </w:p>
    <w:p w14:paraId="38E18216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provádět lesní těžbu, zalesňovat, odstraňovat odumírající a mrtvé dřevo z porostů (to se nevztahuje na situace, kdy je zřejmě a bezprostředně ohrožen život či zdraví nebo hrozí-li škoda značného rozsahu);</w:t>
      </w:r>
    </w:p>
    <w:p w14:paraId="3E4868C0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provádět geologický průzkum či jiné geologické práce na povrchu území, těžit nerosty;</w:t>
      </w:r>
    </w:p>
    <w:p w14:paraId="7AE750A8" w14:textId="77777777" w:rsidR="005C4037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provádět úpravy vodních toků a měnit stávající vodní režim pozemků vyjma rušení uměle založeného odvodnění;</w:t>
      </w:r>
    </w:p>
    <w:p w14:paraId="170E451B" w14:textId="77777777" w:rsidR="004875F5" w:rsidRPr="005C4037" w:rsidRDefault="005C4037" w:rsidP="005C4037">
      <w:pPr>
        <w:numPr>
          <w:ilvl w:val="0"/>
          <w:numId w:val="45"/>
        </w:num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5C4037">
        <w:rPr>
          <w:rFonts w:ascii="Century Gothic" w:hAnsi="Century Gothic" w:cs="Arial"/>
          <w:sz w:val="22"/>
          <w:szCs w:val="22"/>
        </w:rPr>
        <w:t>rozdělávat oheň a tábořit</w:t>
      </w:r>
      <w:r w:rsidR="008C6E6F" w:rsidRPr="005C4037">
        <w:rPr>
          <w:rFonts w:ascii="Century Gothic" w:hAnsi="Century Gothic" w:cs="Arial"/>
          <w:sz w:val="22"/>
          <w:szCs w:val="22"/>
        </w:rPr>
        <w:t>.</w:t>
      </w:r>
    </w:p>
    <w:p w14:paraId="197DCAE4" w14:textId="77777777" w:rsidR="00AD1C89" w:rsidRPr="00BE0416" w:rsidRDefault="00AD1C89" w:rsidP="00282BE8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09DD5B82" w14:textId="77777777" w:rsidR="004875F5" w:rsidRPr="00BE0416" w:rsidRDefault="004875F5" w:rsidP="0073253F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0C0C3311" w14:textId="77777777" w:rsidR="0073253F" w:rsidRPr="00BE0416" w:rsidRDefault="0073253F" w:rsidP="0073253F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 xml:space="preserve">Čl. </w:t>
      </w:r>
      <w:r w:rsidR="000B4AFF" w:rsidRPr="00BE0416">
        <w:rPr>
          <w:rFonts w:ascii="Century Gothic" w:hAnsi="Century Gothic" w:cs="Arial"/>
          <w:b/>
          <w:sz w:val="22"/>
          <w:szCs w:val="22"/>
        </w:rPr>
        <w:t>4</w:t>
      </w:r>
    </w:p>
    <w:p w14:paraId="4B0FC66D" w14:textId="77777777" w:rsidR="0073253F" w:rsidRPr="00BE0416" w:rsidRDefault="0073253F" w:rsidP="0073253F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Účinnost</w:t>
      </w:r>
    </w:p>
    <w:p w14:paraId="373C26BB" w14:textId="77777777" w:rsidR="0057767A" w:rsidRPr="00BE0416" w:rsidRDefault="0057767A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19A69353" w14:textId="77777777" w:rsidR="00580DEE" w:rsidRPr="00BE0416" w:rsidRDefault="00FA417A" w:rsidP="00580DEE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Toto nařízení nabývá účinnosti</w:t>
      </w:r>
      <w:r w:rsidRPr="00FA417A">
        <w:rPr>
          <w:rFonts w:ascii="Century Gothic" w:hAnsi="Century Gothic" w:cs="Arial"/>
          <w:sz w:val="22"/>
          <w:szCs w:val="22"/>
        </w:rPr>
        <w:t xml:space="preserve"> počátkem patnáctého dne násl</w:t>
      </w:r>
      <w:r>
        <w:rPr>
          <w:rFonts w:ascii="Century Gothic" w:hAnsi="Century Gothic" w:cs="Arial"/>
          <w:sz w:val="22"/>
          <w:szCs w:val="22"/>
        </w:rPr>
        <w:t xml:space="preserve">edujícího po dni jeho vyhlášení </w:t>
      </w:r>
      <w:r w:rsidR="00580DEE" w:rsidRPr="00BE0416">
        <w:rPr>
          <w:rFonts w:ascii="Century Gothic" w:hAnsi="Century Gothic" w:cs="Arial"/>
          <w:sz w:val="22"/>
          <w:szCs w:val="22"/>
        </w:rPr>
        <w:t>ve Sbírce právních předpisů územních samosprávných celků a některých správních úřadů.</w:t>
      </w:r>
    </w:p>
    <w:p w14:paraId="266EA441" w14:textId="77777777" w:rsidR="00B917B3" w:rsidRPr="00BE0416" w:rsidRDefault="00B917B3" w:rsidP="00803FF5">
      <w:pPr>
        <w:jc w:val="center"/>
        <w:rPr>
          <w:rFonts w:ascii="Century Gothic" w:hAnsi="Century Gothic" w:cs="Arial"/>
          <w:sz w:val="22"/>
          <w:szCs w:val="22"/>
        </w:rPr>
      </w:pPr>
    </w:p>
    <w:p w14:paraId="7DA027ED" w14:textId="77777777" w:rsidR="00B917B3" w:rsidRPr="00BE0416" w:rsidRDefault="00B917B3" w:rsidP="00803FF5">
      <w:pPr>
        <w:jc w:val="center"/>
        <w:rPr>
          <w:rFonts w:ascii="Century Gothic" w:hAnsi="Century Gothic" w:cs="Arial"/>
          <w:sz w:val="22"/>
          <w:szCs w:val="22"/>
        </w:rPr>
      </w:pPr>
    </w:p>
    <w:p w14:paraId="0428B8E5" w14:textId="77777777" w:rsidR="00A005CD" w:rsidRPr="00BE0416" w:rsidRDefault="00A005CD" w:rsidP="00803FF5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2949DE2B" w14:textId="77777777" w:rsidR="00A005CD" w:rsidRPr="00BE0416" w:rsidRDefault="00A005CD" w:rsidP="00803FF5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11DCDB36" w14:textId="77777777" w:rsidR="00A005CD" w:rsidRPr="00BE0416" w:rsidRDefault="00A005CD" w:rsidP="00803FF5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60D253F2" w14:textId="77777777" w:rsidR="00204F0F" w:rsidRPr="00BE0416" w:rsidRDefault="00204F0F" w:rsidP="00803FF5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7FEB66FE" w14:textId="77777777" w:rsidR="00204F0F" w:rsidRPr="00BE0416" w:rsidRDefault="00204F0F" w:rsidP="00803FF5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E0416">
        <w:rPr>
          <w:rFonts w:ascii="Century Gothic" w:hAnsi="Century Gothic" w:cs="Arial"/>
          <w:b/>
          <w:bCs/>
          <w:sz w:val="22"/>
          <w:szCs w:val="22"/>
        </w:rPr>
        <w:t>Ing. Jan Schiller</w:t>
      </w:r>
    </w:p>
    <w:p w14:paraId="04DB16B0" w14:textId="77777777" w:rsidR="00DF374D" w:rsidRPr="00BE0416" w:rsidRDefault="00DF374D" w:rsidP="00803FF5">
      <w:pPr>
        <w:jc w:val="center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 w:cs="Arial"/>
          <w:sz w:val="22"/>
          <w:szCs w:val="22"/>
        </w:rPr>
        <w:t>hejtman</w:t>
      </w:r>
    </w:p>
    <w:p w14:paraId="64020D84" w14:textId="77777777" w:rsidR="00DF374D" w:rsidRPr="00BE0416" w:rsidRDefault="00DF374D" w:rsidP="00803FF5">
      <w:pPr>
        <w:jc w:val="center"/>
        <w:rPr>
          <w:rFonts w:ascii="Century Gothic" w:hAnsi="Century Gothic" w:cs="Arial"/>
          <w:sz w:val="22"/>
          <w:szCs w:val="22"/>
        </w:rPr>
      </w:pPr>
    </w:p>
    <w:p w14:paraId="3DCD67E8" w14:textId="77777777" w:rsidR="00DF374D" w:rsidRPr="00BE0416" w:rsidRDefault="00DF374D" w:rsidP="00803FF5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0C17F8CA" w14:textId="77777777" w:rsidR="00DF374D" w:rsidRPr="00BE0416" w:rsidRDefault="00DF374D" w:rsidP="00803FF5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0EB01821" w14:textId="77777777" w:rsidR="0066628A" w:rsidRPr="00BE0416" w:rsidRDefault="0066628A" w:rsidP="00803FF5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149A6D0D" w14:textId="77777777" w:rsidR="00B917B3" w:rsidRPr="00BE0416" w:rsidRDefault="00B917B3" w:rsidP="00803FF5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03565502" w14:textId="77777777" w:rsidR="0066628A" w:rsidRPr="00BE0416" w:rsidRDefault="0066628A" w:rsidP="00803FF5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207D391" w14:textId="77777777" w:rsidR="002405A4" w:rsidRPr="00BE0416" w:rsidRDefault="008C6E6F" w:rsidP="002405A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BE0416">
        <w:rPr>
          <w:rFonts w:ascii="Century Gothic" w:hAnsi="Century Gothic" w:cs="Arial"/>
          <w:b/>
          <w:sz w:val="22"/>
          <w:szCs w:val="22"/>
        </w:rPr>
        <w:t>PaedDr. Jiří Kulhánek</w:t>
      </w:r>
    </w:p>
    <w:p w14:paraId="214C311A" w14:textId="77777777" w:rsidR="002405A4" w:rsidRPr="00BE0416" w:rsidRDefault="009428BC" w:rsidP="009428BC">
      <w:pPr>
        <w:pStyle w:val="Odstavecseseznamem"/>
        <w:ind w:left="0"/>
        <w:jc w:val="center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 w:cs="Arial"/>
          <w:sz w:val="22"/>
          <w:szCs w:val="22"/>
        </w:rPr>
        <w:t xml:space="preserve">1. </w:t>
      </w:r>
      <w:r w:rsidR="00204F0F" w:rsidRPr="00BE0416">
        <w:rPr>
          <w:rFonts w:ascii="Century Gothic" w:hAnsi="Century Gothic" w:cs="Arial"/>
          <w:sz w:val="22"/>
          <w:szCs w:val="22"/>
        </w:rPr>
        <w:t>náměst</w:t>
      </w:r>
      <w:r w:rsidR="008C6E6F" w:rsidRPr="00BE0416">
        <w:rPr>
          <w:rFonts w:ascii="Century Gothic" w:hAnsi="Century Gothic" w:cs="Arial"/>
          <w:sz w:val="22"/>
          <w:szCs w:val="22"/>
        </w:rPr>
        <w:t>e</w:t>
      </w:r>
      <w:r w:rsidR="00204F0F" w:rsidRPr="00BE0416">
        <w:rPr>
          <w:rFonts w:ascii="Century Gothic" w:hAnsi="Century Gothic" w:cs="Arial"/>
          <w:sz w:val="22"/>
          <w:szCs w:val="22"/>
        </w:rPr>
        <w:t>k</w:t>
      </w:r>
      <w:r w:rsidR="002405A4" w:rsidRPr="00BE0416">
        <w:rPr>
          <w:rFonts w:ascii="Century Gothic" w:hAnsi="Century Gothic" w:cs="Arial"/>
          <w:sz w:val="22"/>
          <w:szCs w:val="22"/>
        </w:rPr>
        <w:t xml:space="preserve"> hejtmana</w:t>
      </w:r>
    </w:p>
    <w:p w14:paraId="03047A9B" w14:textId="77777777" w:rsidR="00B57A4E" w:rsidRPr="00BE0416" w:rsidRDefault="00B57A4E" w:rsidP="00BB6AD9">
      <w:pPr>
        <w:jc w:val="center"/>
        <w:rPr>
          <w:rFonts w:ascii="Century Gothic" w:hAnsi="Century Gothic" w:cs="Arial"/>
          <w:sz w:val="22"/>
          <w:szCs w:val="22"/>
        </w:rPr>
      </w:pPr>
    </w:p>
    <w:p w14:paraId="5DE03CB6" w14:textId="77777777" w:rsidR="00C84D64" w:rsidRPr="00172B88" w:rsidRDefault="007D55C5" w:rsidP="00172B88">
      <w:pPr>
        <w:spacing w:after="240"/>
        <w:jc w:val="both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 w:cs="Arial"/>
          <w:sz w:val="22"/>
          <w:szCs w:val="22"/>
          <w:u w:val="single"/>
        </w:rPr>
        <w:br w:type="page"/>
      </w:r>
      <w:r w:rsidR="00C426DB" w:rsidRPr="00BE0416">
        <w:rPr>
          <w:rFonts w:ascii="Century Gothic" w:hAnsi="Century Gothic" w:cs="Arial"/>
          <w:sz w:val="22"/>
          <w:szCs w:val="22"/>
          <w:u w:val="single"/>
        </w:rPr>
        <w:lastRenderedPageBreak/>
        <w:t xml:space="preserve">Příloha č. 1 k nařízení </w:t>
      </w:r>
      <w:r w:rsidR="00885E33" w:rsidRPr="00BE0416">
        <w:rPr>
          <w:rFonts w:ascii="Century Gothic" w:hAnsi="Century Gothic" w:cs="Arial"/>
          <w:sz w:val="22"/>
          <w:szCs w:val="22"/>
          <w:u w:val="single"/>
        </w:rPr>
        <w:t>Ústeckého kraje</w:t>
      </w:r>
      <w:r w:rsidR="00C426DB" w:rsidRPr="00BE0416">
        <w:rPr>
          <w:rFonts w:ascii="Century Gothic" w:hAnsi="Century Gothic" w:cs="Arial"/>
          <w:sz w:val="22"/>
          <w:szCs w:val="22"/>
          <w:u w:val="single"/>
        </w:rPr>
        <w:t>,</w:t>
      </w:r>
      <w:r w:rsidR="00D04B95" w:rsidRPr="00BE0416">
        <w:rPr>
          <w:rFonts w:ascii="Century Gothic" w:hAnsi="Century Gothic" w:cs="Arial"/>
          <w:sz w:val="22"/>
          <w:szCs w:val="22"/>
          <w:u w:val="single"/>
        </w:rPr>
        <w:t xml:space="preserve"> </w:t>
      </w:r>
      <w:r w:rsidR="00182624" w:rsidRPr="00BE0416">
        <w:rPr>
          <w:rFonts w:ascii="Century Gothic" w:hAnsi="Century Gothic" w:cs="Arial"/>
          <w:sz w:val="22"/>
          <w:szCs w:val="22"/>
          <w:u w:val="single"/>
        </w:rPr>
        <w:t xml:space="preserve">kterým se zřizuje Přírodní památka </w:t>
      </w:r>
      <w:r w:rsidR="00A56AB2" w:rsidRPr="00A56AB2">
        <w:rPr>
          <w:rFonts w:ascii="Century Gothic" w:hAnsi="Century Gothic" w:cs="Arial"/>
          <w:sz w:val="22"/>
          <w:szCs w:val="22"/>
          <w:u w:val="single"/>
        </w:rPr>
        <w:t>Vápenka v Háji u</w:t>
      </w:r>
      <w:r w:rsidR="00A56AB2">
        <w:rPr>
          <w:rFonts w:ascii="Century Gothic" w:hAnsi="Century Gothic" w:cs="Arial"/>
          <w:sz w:val="22"/>
          <w:szCs w:val="22"/>
          <w:u w:val="single"/>
        </w:rPr>
        <w:t> </w:t>
      </w:r>
      <w:r w:rsidR="00A56AB2" w:rsidRPr="00B6290B">
        <w:rPr>
          <w:rFonts w:ascii="Century Gothic" w:hAnsi="Century Gothic" w:cs="Arial"/>
          <w:sz w:val="22"/>
          <w:szCs w:val="22"/>
          <w:u w:val="single"/>
        </w:rPr>
        <w:t>Loučné pod Klínovcem</w:t>
      </w:r>
      <w:r w:rsidR="00172B88" w:rsidRPr="00B6290B">
        <w:rPr>
          <w:rFonts w:ascii="Century Gothic" w:hAnsi="Century Gothic" w:cs="Arial"/>
          <w:sz w:val="22"/>
          <w:szCs w:val="22"/>
        </w:rPr>
        <w:t xml:space="preserve"> - Seznamy souřadnic vrcholů geometrických obrazců tak, jak jsou v obrazci za sebou, použit je rovinný souřadnicový systém Jednotné trigonometrické sítě katastrální S-JTSK / Krovak (EPSG: 5513).</w:t>
      </w:r>
    </w:p>
    <w:p w14:paraId="7E85F8FE" w14:textId="77777777" w:rsidR="00172B88" w:rsidRPr="00BE0416" w:rsidRDefault="00172B88" w:rsidP="00172B88">
      <w:pPr>
        <w:spacing w:after="240"/>
        <w:jc w:val="both"/>
        <w:rPr>
          <w:rFonts w:ascii="Century Gothic" w:hAnsi="Century Gothic" w:cs="Arial"/>
          <w:sz w:val="22"/>
          <w:szCs w:val="22"/>
          <w:u w:val="single"/>
        </w:rPr>
        <w:sectPr w:rsidR="00172B88" w:rsidRPr="00BE0416" w:rsidSect="00661A2E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3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47"/>
        <w:gridCol w:w="1048"/>
      </w:tblGrid>
      <w:tr w:rsidR="006265B8" w:rsidRPr="0035717E" w14:paraId="58482295" w14:textId="77777777" w:rsidTr="00BE0416">
        <w:trPr>
          <w:trHeight w:val="20"/>
          <w:tblHeader/>
          <w:jc w:val="center"/>
        </w:trPr>
        <w:tc>
          <w:tcPr>
            <w:tcW w:w="3047" w:type="dxa"/>
            <w:gridSpan w:val="3"/>
            <w:shd w:val="clear" w:color="auto" w:fill="auto"/>
            <w:noWrap/>
            <w:vAlign w:val="center"/>
          </w:tcPr>
          <w:p w14:paraId="74AE282C" w14:textId="77777777" w:rsidR="006265B8" w:rsidRPr="0035717E" w:rsidRDefault="006265B8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b/>
                <w:bCs/>
                <w:sz w:val="18"/>
                <w:szCs w:val="18"/>
              </w:rPr>
              <w:t>přírodní památka</w:t>
            </w:r>
            <w:r w:rsidR="0035717E" w:rsidRPr="0035717E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– část 1.</w:t>
            </w:r>
          </w:p>
        </w:tc>
      </w:tr>
      <w:tr w:rsidR="00C84D64" w:rsidRPr="0035717E" w14:paraId="081BCCEC" w14:textId="77777777" w:rsidTr="00BE0416">
        <w:trPr>
          <w:trHeight w:val="340"/>
          <w:tblHeader/>
          <w:jc w:val="center"/>
        </w:trPr>
        <w:tc>
          <w:tcPr>
            <w:tcW w:w="952" w:type="dxa"/>
            <w:vMerge w:val="restart"/>
            <w:shd w:val="clear" w:color="auto" w:fill="auto"/>
            <w:noWrap/>
            <w:vAlign w:val="center"/>
            <w:hideMark/>
          </w:tcPr>
          <w:p w14:paraId="62639F0B" w14:textId="77777777" w:rsidR="00C84D64" w:rsidRPr="0035717E" w:rsidRDefault="00C84D64" w:rsidP="00BE041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b/>
                <w:sz w:val="18"/>
                <w:szCs w:val="18"/>
              </w:rPr>
              <w:t>Pořadí bodu v obrazci</w:t>
            </w:r>
          </w:p>
        </w:tc>
        <w:tc>
          <w:tcPr>
            <w:tcW w:w="2095" w:type="dxa"/>
            <w:gridSpan w:val="2"/>
            <w:shd w:val="clear" w:color="auto" w:fill="auto"/>
            <w:noWrap/>
            <w:vAlign w:val="center"/>
            <w:hideMark/>
          </w:tcPr>
          <w:p w14:paraId="22D95EEF" w14:textId="77777777" w:rsidR="00C84D64" w:rsidRPr="0035717E" w:rsidRDefault="00C84D64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b/>
                <w:bCs/>
                <w:sz w:val="18"/>
                <w:szCs w:val="18"/>
              </w:rPr>
              <w:t>Souřadnice</w:t>
            </w:r>
          </w:p>
        </w:tc>
      </w:tr>
      <w:tr w:rsidR="00C84D64" w:rsidRPr="0035717E" w14:paraId="7ED3FF09" w14:textId="77777777" w:rsidTr="00BE0416">
        <w:trPr>
          <w:trHeight w:val="340"/>
          <w:tblHeader/>
          <w:jc w:val="center"/>
        </w:trPr>
        <w:tc>
          <w:tcPr>
            <w:tcW w:w="952" w:type="dxa"/>
            <w:vMerge/>
            <w:shd w:val="clear" w:color="auto" w:fill="auto"/>
            <w:noWrap/>
            <w:vAlign w:val="center"/>
          </w:tcPr>
          <w:p w14:paraId="2D9121E6" w14:textId="77777777" w:rsidR="00C84D64" w:rsidRPr="0035717E" w:rsidRDefault="00C84D64" w:rsidP="00BE041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14:paraId="33CE35D1" w14:textId="77777777" w:rsidR="00C84D64" w:rsidRPr="0035717E" w:rsidRDefault="00C84D64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14:paraId="08F374C9" w14:textId="77777777" w:rsidR="00C84D64" w:rsidRPr="0035717E" w:rsidRDefault="00C84D64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b/>
                <w:bCs/>
                <w:sz w:val="18"/>
                <w:szCs w:val="18"/>
              </w:rPr>
              <w:t>X</w:t>
            </w:r>
          </w:p>
        </w:tc>
      </w:tr>
      <w:tr w:rsidR="0035717E" w:rsidRPr="0035717E" w14:paraId="5E8D8D72" w14:textId="77777777" w:rsidTr="00172B88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5EBE91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659011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72B88">
              <w:rPr>
                <w:rFonts w:ascii="Century Gothic" w:hAnsi="Century Gothic" w:cs="Calibri"/>
                <w:color w:val="000000"/>
                <w:sz w:val="18"/>
                <w:szCs w:val="18"/>
              </w:rPr>
              <w:t>836081,75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F8CFB3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72B88">
              <w:rPr>
                <w:rFonts w:ascii="Century Gothic" w:hAnsi="Century Gothic" w:cs="Calibri"/>
                <w:color w:val="000000"/>
                <w:sz w:val="18"/>
                <w:szCs w:val="18"/>
              </w:rPr>
              <w:t>991375,99</w:t>
            </w:r>
          </w:p>
        </w:tc>
      </w:tr>
      <w:tr w:rsidR="0035717E" w:rsidRPr="0035717E" w14:paraId="79259773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77837F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08BC2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836055,20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C2601F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991346,59</w:t>
            </w:r>
          </w:p>
        </w:tc>
      </w:tr>
      <w:tr w:rsidR="0035717E" w:rsidRPr="0035717E" w14:paraId="45D9CD7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22FFE4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639D79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836027,08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41146E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991316,90</w:t>
            </w:r>
          </w:p>
        </w:tc>
      </w:tr>
      <w:tr w:rsidR="0035717E" w:rsidRPr="0035717E" w14:paraId="38595C8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FACBF0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12A279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836002,95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93EC6B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991291,34</w:t>
            </w:r>
          </w:p>
        </w:tc>
      </w:tr>
      <w:tr w:rsidR="0035717E" w:rsidRPr="0035717E" w14:paraId="3ECF1CF0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73F73E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84EE62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835981,97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5E0093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991261,51</w:t>
            </w:r>
          </w:p>
        </w:tc>
      </w:tr>
      <w:tr w:rsidR="0035717E" w:rsidRPr="0035717E" w14:paraId="0453A24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A95EA5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4D076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835967,98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A22639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991236,24</w:t>
            </w:r>
          </w:p>
        </w:tc>
      </w:tr>
      <w:tr w:rsidR="0035717E" w:rsidRPr="0035717E" w14:paraId="4193E62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784378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65344C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835950,47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382877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991205,01</w:t>
            </w:r>
          </w:p>
        </w:tc>
      </w:tr>
      <w:tr w:rsidR="0035717E" w:rsidRPr="0035717E" w14:paraId="4E7B225D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1F04A2A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5A26B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835944,31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F8C252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991191,27</w:t>
            </w:r>
          </w:p>
        </w:tc>
      </w:tr>
      <w:tr w:rsidR="0035717E" w:rsidRPr="0035717E" w14:paraId="2493CADF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4E21CA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1722ED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835920,10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47B2DA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991138,91</w:t>
            </w:r>
          </w:p>
        </w:tc>
      </w:tr>
      <w:tr w:rsidR="0035717E" w:rsidRPr="0035717E" w14:paraId="14C9A7AF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4DA870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E7A21D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835900,54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E70B48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991096,24</w:t>
            </w:r>
          </w:p>
        </w:tc>
      </w:tr>
      <w:tr w:rsidR="0035717E" w:rsidRPr="0035717E" w14:paraId="03570EF9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732B0D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EB7719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835889,36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E8D71E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991071,30</w:t>
            </w:r>
          </w:p>
        </w:tc>
      </w:tr>
      <w:tr w:rsidR="0035717E" w:rsidRPr="0035717E" w14:paraId="06C73F0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DE6237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0EAC71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835881,69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9E3E4A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991053,57</w:t>
            </w:r>
          </w:p>
        </w:tc>
      </w:tr>
      <w:tr w:rsidR="0035717E" w:rsidRPr="0035717E" w14:paraId="6B17D83E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4C97BA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09AAC6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835839,44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8D4143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991073,16</w:t>
            </w:r>
          </w:p>
        </w:tc>
      </w:tr>
      <w:tr w:rsidR="0035717E" w:rsidRPr="0035717E" w14:paraId="54B04AF8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CCFBC1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86E56E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835836,08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C08B26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991074,72</w:t>
            </w:r>
          </w:p>
        </w:tc>
      </w:tr>
      <w:tr w:rsidR="0035717E" w:rsidRPr="0035717E" w14:paraId="08C8EED2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A38DF1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2D43F4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835782,84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38BE47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991099,61</w:t>
            </w:r>
          </w:p>
        </w:tc>
      </w:tr>
      <w:tr w:rsidR="0035717E" w:rsidRPr="0035717E" w14:paraId="4F7D5302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F7EA13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7FC8EC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835771,50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EFE5E8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991095,10</w:t>
            </w:r>
          </w:p>
        </w:tc>
      </w:tr>
      <w:tr w:rsidR="0035717E" w:rsidRPr="0035717E" w14:paraId="3BD1340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5E6582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0CFD31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835671,75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FE2D34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991063,87</w:t>
            </w:r>
          </w:p>
        </w:tc>
      </w:tr>
      <w:tr w:rsidR="0035717E" w:rsidRPr="0035717E" w14:paraId="1432D7AA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3C5982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E6BF9E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835599,04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F5FAB1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991040,35</w:t>
            </w:r>
          </w:p>
        </w:tc>
      </w:tr>
      <w:tr w:rsidR="0035717E" w:rsidRPr="0035717E" w14:paraId="0935D33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D884DA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116EE2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835595,76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7BB584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991050,22</w:t>
            </w:r>
          </w:p>
        </w:tc>
      </w:tr>
      <w:tr w:rsidR="0035717E" w:rsidRPr="0035717E" w14:paraId="22417DD9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0F3B1E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FFCC01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835595,07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E62E03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991052,32</w:t>
            </w:r>
          </w:p>
        </w:tc>
      </w:tr>
      <w:tr w:rsidR="0035717E" w:rsidRPr="0035717E" w14:paraId="2589988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585A0B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73266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835617,81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69537C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991063,09</w:t>
            </w:r>
          </w:p>
        </w:tc>
      </w:tr>
      <w:tr w:rsidR="0035717E" w:rsidRPr="0035717E" w14:paraId="40B06280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AAD0E3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C0837E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835621,29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254F7B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991065,00</w:t>
            </w:r>
          </w:p>
        </w:tc>
      </w:tr>
      <w:tr w:rsidR="0035717E" w:rsidRPr="0035717E" w14:paraId="58B0863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9BFB0BA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9EB9C7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835627,23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EDDA93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991070,75</w:t>
            </w:r>
          </w:p>
        </w:tc>
      </w:tr>
      <w:tr w:rsidR="0035717E" w:rsidRPr="0035717E" w14:paraId="700308C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71A5F9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9D1519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835628,46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E33B06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991071,94</w:t>
            </w:r>
          </w:p>
        </w:tc>
      </w:tr>
      <w:tr w:rsidR="0035717E" w:rsidRPr="0035717E" w14:paraId="0605B5E3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F749E5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Arial"/>
                <w:sz w:val="18"/>
                <w:szCs w:val="18"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7EA9C8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835675,44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E83169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991105,53</w:t>
            </w:r>
          </w:p>
        </w:tc>
      </w:tr>
      <w:tr w:rsidR="0035717E" w:rsidRPr="0035717E" w14:paraId="772D6ED4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41F66A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3B226C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835679,24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48681C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991108,24</w:t>
            </w:r>
          </w:p>
        </w:tc>
      </w:tr>
      <w:tr w:rsidR="0035717E" w:rsidRPr="0035717E" w14:paraId="7BAD10D3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501BC6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EA6230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835717,59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69A61F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991135,66</w:t>
            </w:r>
          </w:p>
        </w:tc>
      </w:tr>
      <w:tr w:rsidR="0035717E" w:rsidRPr="0035717E" w14:paraId="2BEA5FED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96B758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A886DB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835732,90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EE6161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991150,16</w:t>
            </w:r>
          </w:p>
        </w:tc>
      </w:tr>
      <w:tr w:rsidR="0035717E" w:rsidRPr="0035717E" w14:paraId="4FE8F88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96ECC5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AA1AC6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835740,51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760996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991159,70</w:t>
            </w:r>
          </w:p>
        </w:tc>
      </w:tr>
      <w:tr w:rsidR="0035717E" w:rsidRPr="0035717E" w14:paraId="30E83F72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793283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37B73C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835769,73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215FF1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991205,40</w:t>
            </w:r>
          </w:p>
        </w:tc>
      </w:tr>
      <w:tr w:rsidR="0035717E" w:rsidRPr="0035717E" w14:paraId="4910B8B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8D6B85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06A460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835772,92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80D80B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991212,26</w:t>
            </w:r>
          </w:p>
        </w:tc>
      </w:tr>
      <w:tr w:rsidR="0035717E" w:rsidRPr="0035717E" w14:paraId="04C1C46C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18B071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D9BE98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835790,68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15BAB2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991236,42</w:t>
            </w:r>
          </w:p>
        </w:tc>
      </w:tr>
      <w:tr w:rsidR="0035717E" w:rsidRPr="0035717E" w14:paraId="755A695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899212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598A3D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835811,32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BD13E9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991255,62</w:t>
            </w:r>
          </w:p>
        </w:tc>
      </w:tr>
      <w:tr w:rsidR="0035717E" w:rsidRPr="0035717E" w14:paraId="3B90EC6E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888039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4FDF7A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835845,71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E12353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991284,03</w:t>
            </w:r>
          </w:p>
        </w:tc>
      </w:tr>
      <w:tr w:rsidR="0035717E" w:rsidRPr="0035717E" w14:paraId="09E2A51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1CB033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446305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835849,02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3BA372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991290,08</w:t>
            </w:r>
          </w:p>
        </w:tc>
      </w:tr>
      <w:tr w:rsidR="0035717E" w:rsidRPr="0035717E" w14:paraId="78A62E3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6E3451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7DF050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835862,24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1D0F72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991316,42</w:t>
            </w:r>
          </w:p>
        </w:tc>
      </w:tr>
      <w:tr w:rsidR="0035717E" w:rsidRPr="0035717E" w14:paraId="2660D635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A47E3DA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2FCDD0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835864,52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9B7AC7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991315,00</w:t>
            </w:r>
          </w:p>
        </w:tc>
      </w:tr>
      <w:tr w:rsidR="0035717E" w:rsidRPr="0035717E" w14:paraId="6470150C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C067BD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FC9664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835857,14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C65B22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991298,55</w:t>
            </w:r>
          </w:p>
        </w:tc>
      </w:tr>
      <w:tr w:rsidR="0035717E" w:rsidRPr="0035717E" w14:paraId="015787E5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AE464D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6FE8DF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835856,60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E99E79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991293,71</w:t>
            </w:r>
          </w:p>
        </w:tc>
      </w:tr>
      <w:tr w:rsidR="0035717E" w:rsidRPr="0035717E" w14:paraId="031B7B54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6051A7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CD4D22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835860,13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B8FB4E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991290,43</w:t>
            </w:r>
          </w:p>
        </w:tc>
      </w:tr>
      <w:tr w:rsidR="0035717E" w:rsidRPr="0035717E" w14:paraId="1995827C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056F99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3B1F8EA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835863,82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DA6F86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991290,89</w:t>
            </w:r>
          </w:p>
        </w:tc>
      </w:tr>
      <w:tr w:rsidR="0035717E" w:rsidRPr="0035717E" w14:paraId="20089FE8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7BB7F7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F1545A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835896,13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E1E009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991333,32</w:t>
            </w:r>
          </w:p>
        </w:tc>
      </w:tr>
      <w:tr w:rsidR="0035717E" w:rsidRPr="0035717E" w14:paraId="5D168A8D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5EB49F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E817BE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835913,80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87AE10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991357,48</w:t>
            </w:r>
          </w:p>
        </w:tc>
      </w:tr>
      <w:tr w:rsidR="0035717E" w:rsidRPr="0035717E" w14:paraId="65CBFCB5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4CE1CF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3AE09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835941,26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7C7C48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991395,74</w:t>
            </w:r>
          </w:p>
        </w:tc>
      </w:tr>
      <w:tr w:rsidR="0035717E" w:rsidRPr="0035717E" w14:paraId="66C0D2C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DAAA16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5FE59E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835947,86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9CC1EA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991402,72</w:t>
            </w:r>
          </w:p>
        </w:tc>
      </w:tr>
      <w:tr w:rsidR="0035717E" w:rsidRPr="0035717E" w14:paraId="13DEA559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E63A5B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FD8390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835955,85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5100D6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991402,71</w:t>
            </w:r>
          </w:p>
        </w:tc>
      </w:tr>
      <w:tr w:rsidR="0035717E" w:rsidRPr="0035717E" w14:paraId="117A830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F7A100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8C5244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835920,59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E0D5B7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991417,70</w:t>
            </w:r>
          </w:p>
        </w:tc>
      </w:tr>
      <w:tr w:rsidR="0035717E" w:rsidRPr="0035717E" w14:paraId="5F781AD3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401703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63A010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835931,41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A468C1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991442,88</w:t>
            </w:r>
          </w:p>
        </w:tc>
      </w:tr>
      <w:tr w:rsidR="0035717E" w:rsidRPr="0035717E" w14:paraId="0BF9D1F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DAA08C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F1F013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836006,82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37DCBA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991410,67</w:t>
            </w:r>
          </w:p>
        </w:tc>
      </w:tr>
      <w:tr w:rsidR="0035717E" w:rsidRPr="0035717E" w14:paraId="19FA30AE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9F952A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CE429D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836011,84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8268CF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991408,21</w:t>
            </w:r>
          </w:p>
        </w:tc>
      </w:tr>
      <w:tr w:rsidR="0035717E" w:rsidRPr="0035717E" w14:paraId="140E85BE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E2A33F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419544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836016,08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AC288F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991406,73</w:t>
            </w:r>
          </w:p>
        </w:tc>
      </w:tr>
      <w:tr w:rsidR="0035717E" w:rsidRPr="0035717E" w14:paraId="2412A89D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C2D7B1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17E">
              <w:rPr>
                <w:rFonts w:ascii="Century Gothic" w:hAnsi="Century Gothic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D86D4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836068,01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4E659D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991383,47</w:t>
            </w:r>
          </w:p>
        </w:tc>
      </w:tr>
    </w:tbl>
    <w:p w14:paraId="7ADB5863" w14:textId="77777777" w:rsidR="006265B8" w:rsidRPr="00146B6A" w:rsidRDefault="006265B8">
      <w:pPr>
        <w:rPr>
          <w:rFonts w:ascii="Century Gothic" w:hAnsi="Century Gothic"/>
          <w:sz w:val="16"/>
          <w:szCs w:val="16"/>
        </w:rPr>
      </w:pPr>
    </w:p>
    <w:tbl>
      <w:tblPr>
        <w:tblW w:w="3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47"/>
        <w:gridCol w:w="1048"/>
      </w:tblGrid>
      <w:tr w:rsidR="0035717E" w:rsidRPr="00BE0416" w14:paraId="232444F4" w14:textId="77777777" w:rsidTr="004510A5">
        <w:trPr>
          <w:trHeight w:val="20"/>
          <w:tblHeader/>
          <w:jc w:val="center"/>
        </w:trPr>
        <w:tc>
          <w:tcPr>
            <w:tcW w:w="3047" w:type="dxa"/>
            <w:gridSpan w:val="3"/>
            <w:shd w:val="clear" w:color="auto" w:fill="auto"/>
            <w:noWrap/>
            <w:vAlign w:val="center"/>
          </w:tcPr>
          <w:p w14:paraId="4BDAC780" w14:textId="77777777" w:rsidR="0035717E" w:rsidRPr="00BE0416" w:rsidRDefault="0035717E" w:rsidP="004510A5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přírodní památka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– část 2.</w:t>
            </w:r>
          </w:p>
        </w:tc>
      </w:tr>
      <w:tr w:rsidR="0035717E" w:rsidRPr="00BE0416" w14:paraId="3277AD5F" w14:textId="77777777" w:rsidTr="004510A5">
        <w:trPr>
          <w:trHeight w:val="340"/>
          <w:tblHeader/>
          <w:jc w:val="center"/>
        </w:trPr>
        <w:tc>
          <w:tcPr>
            <w:tcW w:w="952" w:type="dxa"/>
            <w:vMerge w:val="restart"/>
            <w:shd w:val="clear" w:color="auto" w:fill="auto"/>
            <w:noWrap/>
            <w:vAlign w:val="center"/>
            <w:hideMark/>
          </w:tcPr>
          <w:p w14:paraId="41761B1C" w14:textId="77777777" w:rsidR="0035717E" w:rsidRPr="00BE0416" w:rsidRDefault="0035717E" w:rsidP="004510A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sz w:val="18"/>
                <w:szCs w:val="18"/>
              </w:rPr>
              <w:t>Pořadí bodu v obrazci</w:t>
            </w:r>
          </w:p>
        </w:tc>
        <w:tc>
          <w:tcPr>
            <w:tcW w:w="2095" w:type="dxa"/>
            <w:gridSpan w:val="2"/>
            <w:shd w:val="clear" w:color="auto" w:fill="auto"/>
            <w:noWrap/>
            <w:vAlign w:val="center"/>
            <w:hideMark/>
          </w:tcPr>
          <w:p w14:paraId="6AFACC2C" w14:textId="77777777" w:rsidR="0035717E" w:rsidRPr="00BE0416" w:rsidRDefault="0035717E" w:rsidP="004510A5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Souřadnice</w:t>
            </w:r>
          </w:p>
        </w:tc>
      </w:tr>
      <w:tr w:rsidR="0035717E" w:rsidRPr="00BE0416" w14:paraId="40612B4F" w14:textId="77777777" w:rsidTr="004510A5">
        <w:trPr>
          <w:trHeight w:val="340"/>
          <w:tblHeader/>
          <w:jc w:val="center"/>
        </w:trPr>
        <w:tc>
          <w:tcPr>
            <w:tcW w:w="952" w:type="dxa"/>
            <w:vMerge/>
            <w:shd w:val="clear" w:color="auto" w:fill="auto"/>
            <w:noWrap/>
            <w:vAlign w:val="center"/>
          </w:tcPr>
          <w:p w14:paraId="3442D2E1" w14:textId="77777777" w:rsidR="0035717E" w:rsidRPr="00BE0416" w:rsidRDefault="0035717E" w:rsidP="004510A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14:paraId="02A0D284" w14:textId="77777777" w:rsidR="0035717E" w:rsidRPr="00BE0416" w:rsidRDefault="0035717E" w:rsidP="004510A5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14:paraId="6EB8BE15" w14:textId="77777777" w:rsidR="0035717E" w:rsidRPr="00BE0416" w:rsidRDefault="0035717E" w:rsidP="004510A5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X</w:t>
            </w:r>
          </w:p>
        </w:tc>
      </w:tr>
      <w:tr w:rsidR="0035717E" w:rsidRPr="00BE0416" w14:paraId="6EDC254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AC75408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BEFAB0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835914,30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481B3D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991427,72</w:t>
            </w:r>
          </w:p>
        </w:tc>
      </w:tr>
      <w:tr w:rsidR="0035717E" w:rsidRPr="00BE0416" w14:paraId="087C0214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E8EF228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CECA89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835887,73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E0CB4A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991382,33</w:t>
            </w:r>
          </w:p>
        </w:tc>
      </w:tr>
      <w:tr w:rsidR="0035717E" w:rsidRPr="00BE0416" w14:paraId="2857FE8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86879B5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B11D05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835882,16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571C32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991372,81</w:t>
            </w:r>
          </w:p>
        </w:tc>
      </w:tr>
      <w:tr w:rsidR="0035717E" w:rsidRPr="00BE0416" w14:paraId="2B3595A2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2CCD277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6B3135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835867,27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EFAEBD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991344,81</w:t>
            </w:r>
          </w:p>
        </w:tc>
      </w:tr>
      <w:tr w:rsidR="0035717E" w:rsidRPr="00BE0416" w14:paraId="4D797138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1BA201F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C6F2EEA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835861,17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0677ED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991347,93</w:t>
            </w:r>
          </w:p>
        </w:tc>
      </w:tr>
      <w:tr w:rsidR="0035717E" w:rsidRPr="00BE0416" w14:paraId="0E8E926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6F941E4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361ABC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835857,23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507FD5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991346,46</w:t>
            </w:r>
          </w:p>
        </w:tc>
      </w:tr>
      <w:tr w:rsidR="0035717E" w:rsidRPr="00BE0416" w14:paraId="5D7F16CC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E924751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CC6AB1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835854,47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C9F7CB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991340,65</w:t>
            </w:r>
          </w:p>
        </w:tc>
      </w:tr>
      <w:tr w:rsidR="0035717E" w:rsidRPr="00BE0416" w14:paraId="32C59A8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F9A660D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149E7A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835855,63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B49A18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991336,41</w:t>
            </w:r>
          </w:p>
        </w:tc>
      </w:tr>
      <w:tr w:rsidR="0035717E" w:rsidRPr="00BE0416" w14:paraId="5E6A412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1C6A7AD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D1B883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835857,21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44677A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991335,62</w:t>
            </w:r>
          </w:p>
        </w:tc>
      </w:tr>
      <w:tr w:rsidR="0035717E" w:rsidRPr="00BE0416" w14:paraId="57B610EC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D524112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97297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835855,48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D1E1FC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991331,94</w:t>
            </w:r>
          </w:p>
        </w:tc>
      </w:tr>
      <w:tr w:rsidR="0035717E" w:rsidRPr="00BE0416" w14:paraId="41AEA2DF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EB422B2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FA3F54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835851,44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004C2B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991331,24</w:t>
            </w:r>
          </w:p>
        </w:tc>
      </w:tr>
      <w:tr w:rsidR="0035717E" w:rsidRPr="00BE0416" w14:paraId="45B5AFA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3AB2E49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91B883A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835849,31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045ED8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991328,57</w:t>
            </w:r>
          </w:p>
        </w:tc>
      </w:tr>
      <w:tr w:rsidR="0035717E" w:rsidRPr="00BE0416" w14:paraId="19B4C1D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61F82D6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1EB334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835848,17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71B9F2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991326,09</w:t>
            </w:r>
          </w:p>
        </w:tc>
      </w:tr>
      <w:tr w:rsidR="0035717E" w:rsidRPr="00BE0416" w14:paraId="0891201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67DB49E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F86E4D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835848,68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506FFD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991322,50</w:t>
            </w:r>
          </w:p>
        </w:tc>
      </w:tr>
      <w:tr w:rsidR="0035717E" w:rsidRPr="00BE0416" w14:paraId="13EEC42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287DA8E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0D8642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835853,09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886516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991319,32</w:t>
            </w:r>
          </w:p>
        </w:tc>
      </w:tr>
      <w:tr w:rsidR="0035717E" w:rsidRPr="00BE0416" w14:paraId="6610F7B3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9E7C1D1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B034AD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835855,94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85BD54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991319,78</w:t>
            </w:r>
          </w:p>
        </w:tc>
      </w:tr>
      <w:tr w:rsidR="0035717E" w:rsidRPr="00BE0416" w14:paraId="2E5D67B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3FB8D1B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61210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835847,28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D3D93D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991298,79</w:t>
            </w:r>
          </w:p>
        </w:tc>
      </w:tr>
      <w:tr w:rsidR="0035717E" w:rsidRPr="00BE0416" w14:paraId="690BEB6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0608B55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2CE0A0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835847,41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56399B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991295,62</w:t>
            </w:r>
          </w:p>
        </w:tc>
      </w:tr>
      <w:tr w:rsidR="0035717E" w:rsidRPr="00BE0416" w14:paraId="6B8B8F1E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9528891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E4DD45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835831,33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AD86AF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991280,97</w:t>
            </w:r>
          </w:p>
        </w:tc>
      </w:tr>
      <w:tr w:rsidR="0035717E" w:rsidRPr="00BE0416" w14:paraId="4BBD9E59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3FE5D7E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055A4A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835808,22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09B955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991275,11</w:t>
            </w:r>
          </w:p>
        </w:tc>
      </w:tr>
      <w:tr w:rsidR="0035717E" w:rsidRPr="00BE0416" w14:paraId="282ECDB0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4709173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D88CFC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835804,60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498E24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991270,86</w:t>
            </w:r>
          </w:p>
        </w:tc>
      </w:tr>
      <w:tr w:rsidR="0035717E" w:rsidRPr="00BE0416" w14:paraId="61F4D510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6959C73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9FB48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835797,97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DDC92B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991263,56</w:t>
            </w:r>
          </w:p>
        </w:tc>
      </w:tr>
      <w:tr w:rsidR="0035717E" w:rsidRPr="00BE0416" w14:paraId="18A3F5A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89EA035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874B91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835779,63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0EE7FA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991258,57</w:t>
            </w:r>
          </w:p>
        </w:tc>
      </w:tr>
      <w:tr w:rsidR="0035717E" w:rsidRPr="00BE0416" w14:paraId="52A8D69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5139BD2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C4DC22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835762,96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E1EE7A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991257,30</w:t>
            </w:r>
          </w:p>
        </w:tc>
      </w:tr>
      <w:tr w:rsidR="0035717E" w:rsidRPr="00BE0416" w14:paraId="2B36989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23C52AA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F3C235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835749,74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1259E4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991268,43</w:t>
            </w:r>
          </w:p>
        </w:tc>
      </w:tr>
      <w:tr w:rsidR="0035717E" w:rsidRPr="00BE0416" w14:paraId="12790815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8887733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651CF0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835747,16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B7FD77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991274,67</w:t>
            </w:r>
          </w:p>
        </w:tc>
      </w:tr>
      <w:tr w:rsidR="0035717E" w:rsidRPr="00BE0416" w14:paraId="28AD6F1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837D509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F4981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835755,74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27B20F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991298,48</w:t>
            </w:r>
          </w:p>
        </w:tc>
      </w:tr>
      <w:tr w:rsidR="0035717E" w:rsidRPr="00BE0416" w14:paraId="59E4072B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08A9AE5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065141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835745,05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0C17CF8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991304,29</w:t>
            </w:r>
          </w:p>
        </w:tc>
      </w:tr>
      <w:tr w:rsidR="0035717E" w:rsidRPr="00BE0416" w14:paraId="150832A8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BF3D304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3F3047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835731,46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D00068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991308,85</w:t>
            </w:r>
          </w:p>
        </w:tc>
      </w:tr>
      <w:tr w:rsidR="0035717E" w:rsidRPr="00BE0416" w14:paraId="0EF1D3F1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68C0BED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5B28C7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835715,30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DC2A2F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991315,14</w:t>
            </w:r>
          </w:p>
        </w:tc>
      </w:tr>
      <w:tr w:rsidR="0035717E" w:rsidRPr="00BE0416" w14:paraId="3EDEF7D5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E5C769A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C3ED8A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835694,67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420B1986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991338,84</w:t>
            </w:r>
          </w:p>
        </w:tc>
      </w:tr>
      <w:tr w:rsidR="0035717E" w:rsidRPr="00BE0416" w14:paraId="4FED73B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AD66B2B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ED9FA5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835699,89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B66559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991364,34</w:t>
            </w:r>
          </w:p>
        </w:tc>
      </w:tr>
      <w:tr w:rsidR="0035717E" w:rsidRPr="00BE0416" w14:paraId="22317AD0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37D1DCD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1ED380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835716,58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48A8C3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991384,28</w:t>
            </w:r>
          </w:p>
        </w:tc>
      </w:tr>
      <w:tr w:rsidR="0035717E" w:rsidRPr="00BE0416" w14:paraId="66C72E37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F4141D2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5870155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835733,29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74B173D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991394,15</w:t>
            </w:r>
          </w:p>
        </w:tc>
      </w:tr>
      <w:tr w:rsidR="0035717E" w:rsidRPr="00BE0416" w14:paraId="1522AF02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244D085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5003E4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835739,70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56314D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991404,81</w:t>
            </w:r>
          </w:p>
        </w:tc>
      </w:tr>
      <w:tr w:rsidR="0035717E" w:rsidRPr="00BE0416" w14:paraId="51325504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EA096B9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1C31D7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835749,29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554EF5A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991403,04</w:t>
            </w:r>
          </w:p>
        </w:tc>
      </w:tr>
      <w:tr w:rsidR="0035717E" w:rsidRPr="00BE0416" w14:paraId="78D04EF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2F45C63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8904F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835755,16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A8FC6F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991412,90</w:t>
            </w:r>
          </w:p>
        </w:tc>
      </w:tr>
      <w:tr w:rsidR="0035717E" w:rsidRPr="00BE0416" w14:paraId="0F619A2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A7228C7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8934C69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835773,59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5E7242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991428,65</w:t>
            </w:r>
          </w:p>
        </w:tc>
      </w:tr>
      <w:tr w:rsidR="0035717E" w:rsidRPr="00BE0416" w14:paraId="407BF19C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E6351F6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34C200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835802,87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A74DE2C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991431,59</w:t>
            </w:r>
          </w:p>
        </w:tc>
      </w:tr>
      <w:tr w:rsidR="0035717E" w:rsidRPr="00BE0416" w14:paraId="2AAF78A5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DF0CD47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A00144E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835847,47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0017C36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991455,59</w:t>
            </w:r>
          </w:p>
        </w:tc>
      </w:tr>
      <w:tr w:rsidR="0035717E" w:rsidRPr="00BE0416" w14:paraId="2AEE863D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8B416F4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FE15AEB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835855,33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2369BFC4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991441,89</w:t>
            </w:r>
          </w:p>
        </w:tc>
      </w:tr>
      <w:tr w:rsidR="0035717E" w:rsidRPr="00BE0416" w14:paraId="33F55060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BA0A94E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D8BD25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835870,74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7810B4CF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991436,38</w:t>
            </w:r>
          </w:p>
        </w:tc>
      </w:tr>
      <w:tr w:rsidR="0035717E" w:rsidRPr="00BE0416" w14:paraId="2EEB1FBF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519515C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7531223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835891,38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68EB88C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991433,22</w:t>
            </w:r>
          </w:p>
        </w:tc>
      </w:tr>
      <w:tr w:rsidR="0035717E" w:rsidRPr="00BE0416" w14:paraId="4BFBD2A6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D2DB9FB" w14:textId="77777777" w:rsidR="0035717E" w:rsidRPr="00BE0416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E4492A0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835902,90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17B9BFB2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991433,69</w:t>
            </w:r>
          </w:p>
        </w:tc>
      </w:tr>
      <w:tr w:rsidR="0035717E" w:rsidRPr="00BE0416" w14:paraId="26F04079" w14:textId="77777777" w:rsidTr="00146B6A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6CD12FB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5DF781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835913,53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14:paraId="33ED0547" w14:textId="77777777" w:rsidR="0035717E" w:rsidRPr="0035717E" w:rsidRDefault="0035717E" w:rsidP="0035717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991439,45</w:t>
            </w:r>
          </w:p>
        </w:tc>
      </w:tr>
    </w:tbl>
    <w:p w14:paraId="69E626F7" w14:textId="77777777" w:rsidR="0035717E" w:rsidRDefault="0035717E">
      <w:pPr>
        <w:rPr>
          <w:rFonts w:ascii="Century Gothic" w:hAnsi="Century Gothic"/>
        </w:rPr>
      </w:pPr>
    </w:p>
    <w:tbl>
      <w:tblPr>
        <w:tblW w:w="3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1084"/>
        <w:gridCol w:w="1084"/>
      </w:tblGrid>
      <w:tr w:rsidR="006265B8" w:rsidRPr="00BE0416" w14:paraId="4E7C1E71" w14:textId="77777777" w:rsidTr="00BE0416">
        <w:trPr>
          <w:trHeight w:val="20"/>
          <w:tblHeader/>
          <w:jc w:val="center"/>
        </w:trPr>
        <w:tc>
          <w:tcPr>
            <w:tcW w:w="3111" w:type="dxa"/>
            <w:gridSpan w:val="3"/>
            <w:shd w:val="clear" w:color="auto" w:fill="auto"/>
            <w:noWrap/>
            <w:vAlign w:val="center"/>
          </w:tcPr>
          <w:p w14:paraId="3D71B6BC" w14:textId="77777777" w:rsidR="006265B8" w:rsidRPr="00BE0416" w:rsidRDefault="006265B8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ochranné pásmo</w:t>
            </w:r>
          </w:p>
        </w:tc>
      </w:tr>
      <w:tr w:rsidR="00C84D64" w:rsidRPr="00BE0416" w14:paraId="4D0678DF" w14:textId="77777777" w:rsidTr="00BE0416">
        <w:trPr>
          <w:trHeight w:val="340"/>
          <w:tblHeader/>
          <w:jc w:val="center"/>
        </w:trPr>
        <w:tc>
          <w:tcPr>
            <w:tcW w:w="943" w:type="dxa"/>
            <w:vMerge w:val="restart"/>
            <w:shd w:val="clear" w:color="auto" w:fill="auto"/>
            <w:noWrap/>
            <w:vAlign w:val="center"/>
            <w:hideMark/>
          </w:tcPr>
          <w:p w14:paraId="0AA8AE38" w14:textId="77777777" w:rsidR="00C84D64" w:rsidRPr="00BE0416" w:rsidRDefault="00C84D64" w:rsidP="00BE041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sz w:val="18"/>
                <w:szCs w:val="18"/>
              </w:rPr>
              <w:t>Pořadí bodu v obrazci</w:t>
            </w:r>
          </w:p>
        </w:tc>
        <w:tc>
          <w:tcPr>
            <w:tcW w:w="2168" w:type="dxa"/>
            <w:gridSpan w:val="2"/>
            <w:shd w:val="clear" w:color="auto" w:fill="auto"/>
            <w:noWrap/>
            <w:vAlign w:val="center"/>
            <w:hideMark/>
          </w:tcPr>
          <w:p w14:paraId="043053AB" w14:textId="77777777" w:rsidR="00C84D64" w:rsidRPr="00BE0416" w:rsidRDefault="00C84D64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Souřadnice</w:t>
            </w:r>
          </w:p>
        </w:tc>
      </w:tr>
      <w:tr w:rsidR="00C84D64" w:rsidRPr="00BE0416" w14:paraId="7D1E9B1E" w14:textId="77777777" w:rsidTr="00BE0416">
        <w:trPr>
          <w:trHeight w:val="340"/>
          <w:tblHeader/>
          <w:jc w:val="center"/>
        </w:trPr>
        <w:tc>
          <w:tcPr>
            <w:tcW w:w="943" w:type="dxa"/>
            <w:vMerge/>
            <w:shd w:val="clear" w:color="auto" w:fill="auto"/>
            <w:noWrap/>
            <w:vAlign w:val="center"/>
          </w:tcPr>
          <w:p w14:paraId="0C57F43B" w14:textId="77777777" w:rsidR="00C84D64" w:rsidRPr="00BE0416" w:rsidRDefault="00C84D64" w:rsidP="00BE041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5414085" w14:textId="77777777" w:rsidR="00C84D64" w:rsidRPr="00BE0416" w:rsidRDefault="00C84D64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354F3ED" w14:textId="77777777" w:rsidR="00C84D64" w:rsidRPr="00BE0416" w:rsidRDefault="00C84D64" w:rsidP="00BE041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X</w:t>
            </w:r>
          </w:p>
        </w:tc>
      </w:tr>
      <w:tr w:rsidR="00172B88" w:rsidRPr="00172B88" w14:paraId="3AADBB30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A31CDCE" w14:textId="77777777" w:rsidR="0035717E" w:rsidRPr="00172B88" w:rsidRDefault="0035717E" w:rsidP="0035717E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172B88">
              <w:rPr>
                <w:rFonts w:ascii="Century Gothic" w:hAnsi="Century Gothic" w:cs="Calibri"/>
                <w:sz w:val="18"/>
                <w:szCs w:val="18"/>
              </w:rPr>
              <w:t>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3B10DB7" w14:textId="77777777" w:rsidR="0035717E" w:rsidRPr="00172B88" w:rsidRDefault="0035717E" w:rsidP="0035717E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172B88">
              <w:rPr>
                <w:rFonts w:ascii="Century Gothic" w:hAnsi="Century Gothic" w:cs="Calibri"/>
                <w:sz w:val="18"/>
                <w:szCs w:val="18"/>
              </w:rPr>
              <w:t>835955,85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A67C999" w14:textId="77777777" w:rsidR="0035717E" w:rsidRPr="00172B88" w:rsidRDefault="0035717E" w:rsidP="0035717E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172B88">
              <w:rPr>
                <w:rFonts w:ascii="Century Gothic" w:hAnsi="Century Gothic" w:cs="Calibri"/>
                <w:sz w:val="18"/>
                <w:szCs w:val="18"/>
              </w:rPr>
              <w:t>991402,71</w:t>
            </w:r>
          </w:p>
        </w:tc>
      </w:tr>
      <w:tr w:rsidR="0035717E" w:rsidRPr="00BE0416" w14:paraId="64762800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5F2FAA7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586A6D1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835947,86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9BA8B12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991402,72</w:t>
            </w:r>
          </w:p>
        </w:tc>
      </w:tr>
      <w:tr w:rsidR="0035717E" w:rsidRPr="00BE0416" w14:paraId="3BE8FED9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3E96882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C5B1B44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835941,26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E31E9F3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991395,74</w:t>
            </w:r>
          </w:p>
        </w:tc>
      </w:tr>
      <w:tr w:rsidR="0035717E" w:rsidRPr="00BE0416" w14:paraId="443C8B12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859010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2F4AFB9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835913,80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0061410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991357,48</w:t>
            </w:r>
          </w:p>
        </w:tc>
      </w:tr>
      <w:tr w:rsidR="0035717E" w:rsidRPr="00BE0416" w14:paraId="2F474492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1B00289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85E292C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835896,13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F5E49F0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991333,32</w:t>
            </w:r>
          </w:p>
        </w:tc>
      </w:tr>
      <w:tr w:rsidR="0035717E" w:rsidRPr="00BE0416" w14:paraId="512A5670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C1E5A59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37CE2D9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835863,82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917627E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991290,89</w:t>
            </w:r>
          </w:p>
        </w:tc>
      </w:tr>
      <w:tr w:rsidR="0035717E" w:rsidRPr="00BE0416" w14:paraId="6F5FA001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042D848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F703AF0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835860,13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F9201E6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991290,43</w:t>
            </w:r>
          </w:p>
        </w:tc>
      </w:tr>
      <w:tr w:rsidR="0035717E" w:rsidRPr="00BE0416" w14:paraId="67A79F16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28A4332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D40A051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835856,60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3532462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991293,71</w:t>
            </w:r>
          </w:p>
        </w:tc>
      </w:tr>
      <w:tr w:rsidR="0035717E" w:rsidRPr="00BE0416" w14:paraId="40F6D112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48F06E1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E07B132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835857,14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8257B45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991298,55</w:t>
            </w:r>
          </w:p>
        </w:tc>
      </w:tr>
      <w:tr w:rsidR="0035717E" w:rsidRPr="00BE0416" w14:paraId="0E90E00C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7BF728F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69ABBAD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835864,52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91ED2FC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991315,00</w:t>
            </w:r>
          </w:p>
        </w:tc>
      </w:tr>
      <w:tr w:rsidR="0035717E" w:rsidRPr="00BE0416" w14:paraId="2E07995D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6EFDF4F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B56C752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835863,01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B2964A9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991315,93</w:t>
            </w:r>
          </w:p>
        </w:tc>
      </w:tr>
      <w:tr w:rsidR="0035717E" w:rsidRPr="00BE0416" w14:paraId="788F29B3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9342E6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07A61A6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835873,41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200ECF5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991331,74</w:t>
            </w:r>
          </w:p>
        </w:tc>
      </w:tr>
      <w:tr w:rsidR="0035717E" w:rsidRPr="00BE0416" w14:paraId="16035F6B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73FA8CC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03B72C0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835883,16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3AE0505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991352,08</w:t>
            </w:r>
          </w:p>
        </w:tc>
      </w:tr>
      <w:tr w:rsidR="0035717E" w:rsidRPr="00BE0416" w14:paraId="7FC9C880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A70541B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257472E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835890,72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9529277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991367,55</w:t>
            </w:r>
          </w:p>
        </w:tc>
      </w:tr>
      <w:tr w:rsidR="0035717E" w:rsidRPr="00BE0416" w14:paraId="4E2AD247" w14:textId="77777777" w:rsidTr="00146B6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B1DDE91" w14:textId="77777777" w:rsidR="0035717E" w:rsidRPr="00BE0416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3F05B7C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835920,59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6F272CB" w14:textId="77777777" w:rsidR="0035717E" w:rsidRPr="0035717E" w:rsidRDefault="0035717E" w:rsidP="0035717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46B6A">
              <w:rPr>
                <w:rFonts w:ascii="Century Gothic" w:hAnsi="Century Gothic" w:cs="Calibri"/>
                <w:color w:val="000000"/>
                <w:sz w:val="18"/>
                <w:szCs w:val="18"/>
              </w:rPr>
              <w:t>991417,70</w:t>
            </w:r>
          </w:p>
        </w:tc>
      </w:tr>
    </w:tbl>
    <w:p w14:paraId="5BD1C36F" w14:textId="77777777" w:rsidR="00C84D64" w:rsidRPr="00BE0416" w:rsidRDefault="00C84D64" w:rsidP="008C405B">
      <w:pPr>
        <w:spacing w:after="120"/>
        <w:jc w:val="both"/>
        <w:rPr>
          <w:rFonts w:ascii="Century Gothic" w:hAnsi="Century Gothic" w:cs="Arial"/>
          <w:color w:val="FF0000"/>
          <w:sz w:val="22"/>
          <w:szCs w:val="22"/>
          <w:u w:val="single"/>
        </w:rPr>
        <w:sectPr w:rsidR="00C84D64" w:rsidRPr="00BE0416" w:rsidSect="00661A2E">
          <w:type w:val="continuous"/>
          <w:pgSz w:w="11906" w:h="16838"/>
          <w:pgMar w:top="1418" w:right="1134" w:bottom="1418" w:left="1134" w:header="709" w:footer="709" w:gutter="0"/>
          <w:cols w:num="3" w:space="708"/>
          <w:docGrid w:linePitch="360"/>
        </w:sectPr>
      </w:pPr>
    </w:p>
    <w:p w14:paraId="19436AC5" w14:textId="77777777" w:rsidR="00B67DDC" w:rsidRPr="00BE0416" w:rsidRDefault="00B67DDC" w:rsidP="008C405B">
      <w:pPr>
        <w:spacing w:after="120"/>
        <w:jc w:val="both"/>
        <w:rPr>
          <w:rFonts w:ascii="Century Gothic" w:hAnsi="Century Gothic" w:cs="Arial"/>
          <w:color w:val="FF0000"/>
          <w:sz w:val="22"/>
          <w:szCs w:val="22"/>
          <w:u w:val="single"/>
        </w:rPr>
      </w:pPr>
    </w:p>
    <w:p w14:paraId="4A63BB31" w14:textId="77777777" w:rsidR="00B67DDC" w:rsidRPr="00172B88" w:rsidRDefault="00B67DDC" w:rsidP="008C6E6F">
      <w:pPr>
        <w:spacing w:after="120"/>
        <w:rPr>
          <w:rFonts w:ascii="Century Gothic" w:hAnsi="Century Gothic" w:cs="Arial"/>
          <w:sz w:val="22"/>
          <w:szCs w:val="22"/>
        </w:rPr>
      </w:pPr>
      <w:r w:rsidRPr="00BE0416">
        <w:rPr>
          <w:rFonts w:ascii="Century Gothic" w:hAnsi="Century Gothic"/>
          <w:sz w:val="22"/>
          <w:szCs w:val="22"/>
        </w:rPr>
        <w:br w:type="page"/>
      </w:r>
      <w:r w:rsidRPr="00BE0416">
        <w:rPr>
          <w:rFonts w:ascii="Century Gothic" w:hAnsi="Century Gothic" w:cs="Arial"/>
          <w:sz w:val="22"/>
          <w:szCs w:val="22"/>
          <w:u w:val="single"/>
        </w:rPr>
        <w:lastRenderedPageBreak/>
        <w:t xml:space="preserve">Příloha č. 2 k nařízení Ústeckého kraje, kterým se zřizuje Přírodní památka </w:t>
      </w:r>
      <w:r w:rsidR="00A56AB2" w:rsidRPr="00A56AB2">
        <w:rPr>
          <w:rFonts w:ascii="Century Gothic" w:hAnsi="Century Gothic" w:cs="Arial"/>
          <w:sz w:val="22"/>
          <w:szCs w:val="22"/>
          <w:u w:val="single"/>
        </w:rPr>
        <w:t>Vápenka v Háji u</w:t>
      </w:r>
      <w:r w:rsidR="00A56AB2">
        <w:rPr>
          <w:rFonts w:ascii="Century Gothic" w:hAnsi="Century Gothic" w:cs="Arial"/>
          <w:sz w:val="22"/>
          <w:szCs w:val="22"/>
          <w:u w:val="single"/>
        </w:rPr>
        <w:t> </w:t>
      </w:r>
      <w:r w:rsidR="00A56AB2" w:rsidRPr="00A56AB2">
        <w:rPr>
          <w:rFonts w:ascii="Century Gothic" w:hAnsi="Century Gothic" w:cs="Arial"/>
          <w:sz w:val="22"/>
          <w:szCs w:val="22"/>
          <w:u w:val="single"/>
        </w:rPr>
        <w:t xml:space="preserve">Loučné pod </w:t>
      </w:r>
      <w:r w:rsidR="00A56AB2" w:rsidRPr="00B6290B">
        <w:rPr>
          <w:rFonts w:ascii="Century Gothic" w:hAnsi="Century Gothic" w:cs="Arial"/>
          <w:sz w:val="22"/>
          <w:szCs w:val="22"/>
          <w:u w:val="single"/>
        </w:rPr>
        <w:t>Klínovcem</w:t>
      </w:r>
      <w:r w:rsidR="00172B88" w:rsidRPr="00B6290B">
        <w:rPr>
          <w:rFonts w:ascii="Century Gothic" w:hAnsi="Century Gothic" w:cs="Arial"/>
          <w:sz w:val="22"/>
          <w:szCs w:val="22"/>
        </w:rPr>
        <w:t xml:space="preserve"> - Orientační grafické znázornění území přírodní památky a jejího ochranného pásma.</w:t>
      </w:r>
    </w:p>
    <w:p w14:paraId="6F112668" w14:textId="72B30E2D" w:rsidR="003A23C5" w:rsidRPr="00BE0416" w:rsidRDefault="005B6429" w:rsidP="00BF31F0">
      <w:pPr>
        <w:spacing w:after="1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 wp14:anchorId="52587FF5" wp14:editId="0E0F9DC5">
            <wp:extent cx="6115050" cy="3971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5B4A" w14:textId="0044D9D9" w:rsidR="004D2E50" w:rsidRPr="00BE0416" w:rsidRDefault="005B6429" w:rsidP="00AC51E3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 wp14:anchorId="2831B259" wp14:editId="5A33BE12">
            <wp:extent cx="6115050" cy="4229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" b="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E50" w:rsidRPr="00BE0416" w:rsidSect="00661A2E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67FF" w14:textId="77777777" w:rsidR="00661A2E" w:rsidRDefault="00661A2E">
      <w:r>
        <w:separator/>
      </w:r>
    </w:p>
  </w:endnote>
  <w:endnote w:type="continuationSeparator" w:id="0">
    <w:p w14:paraId="176B412E" w14:textId="77777777" w:rsidR="00661A2E" w:rsidRDefault="006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FE5C" w14:textId="77777777" w:rsidR="00661A2E" w:rsidRDefault="00661A2E">
      <w:r>
        <w:separator/>
      </w:r>
    </w:p>
  </w:footnote>
  <w:footnote w:type="continuationSeparator" w:id="0">
    <w:p w14:paraId="4FFC76DF" w14:textId="77777777" w:rsidR="00661A2E" w:rsidRDefault="00661A2E">
      <w:r>
        <w:continuationSeparator/>
      </w:r>
    </w:p>
  </w:footnote>
  <w:footnote w:id="1">
    <w:p w14:paraId="2AFCE14C" w14:textId="77777777" w:rsidR="006265B8" w:rsidRPr="00BE0416" w:rsidRDefault="006265B8">
      <w:pPr>
        <w:pStyle w:val="Textpoznpodarou"/>
        <w:rPr>
          <w:rFonts w:ascii="Century Gothic" w:hAnsi="Century Gothic" w:cs="Arial"/>
          <w:sz w:val="18"/>
          <w:szCs w:val="18"/>
        </w:rPr>
      </w:pPr>
      <w:r w:rsidRPr="00BE0416">
        <w:rPr>
          <w:rStyle w:val="Znakapoznpodarou"/>
          <w:rFonts w:ascii="Century Gothic" w:hAnsi="Century Gothic" w:cs="Arial"/>
          <w:sz w:val="18"/>
          <w:szCs w:val="18"/>
        </w:rPr>
        <w:footnoteRef/>
      </w:r>
      <w:r w:rsidRPr="00BE0416">
        <w:rPr>
          <w:rFonts w:ascii="Century Gothic" w:hAnsi="Century Gothic" w:cs="Arial"/>
          <w:sz w:val="18"/>
          <w:szCs w:val="18"/>
        </w:rPr>
        <w:t xml:space="preserve"> Nařízení vlády č. </w:t>
      </w:r>
      <w:r w:rsidR="005C4037">
        <w:rPr>
          <w:rFonts w:ascii="Century Gothic" w:hAnsi="Century Gothic" w:cs="Arial"/>
          <w:sz w:val="18"/>
          <w:szCs w:val="18"/>
        </w:rPr>
        <w:t>159</w:t>
      </w:r>
      <w:r w:rsidRPr="00BE0416">
        <w:rPr>
          <w:rFonts w:ascii="Century Gothic" w:hAnsi="Century Gothic" w:cs="Arial"/>
          <w:sz w:val="18"/>
          <w:szCs w:val="18"/>
        </w:rPr>
        <w:t>/20</w:t>
      </w:r>
      <w:r w:rsidR="005C4037">
        <w:rPr>
          <w:rFonts w:ascii="Century Gothic" w:hAnsi="Century Gothic" w:cs="Arial"/>
          <w:sz w:val="18"/>
          <w:szCs w:val="18"/>
        </w:rPr>
        <w:t>23</w:t>
      </w:r>
      <w:r w:rsidRPr="00BE0416">
        <w:rPr>
          <w:rFonts w:ascii="Century Gothic" w:hAnsi="Century Gothic" w:cs="Arial"/>
          <w:sz w:val="18"/>
          <w:szCs w:val="18"/>
        </w:rPr>
        <w:t xml:space="preserve"> Sb., o stanovení geodetických referenčních systémů závazných na </w:t>
      </w:r>
      <w:r w:rsidR="005C4037">
        <w:rPr>
          <w:rFonts w:ascii="Century Gothic" w:hAnsi="Century Gothic" w:cs="Arial"/>
          <w:sz w:val="18"/>
          <w:szCs w:val="18"/>
        </w:rPr>
        <w:t xml:space="preserve">celém </w:t>
      </w:r>
      <w:r w:rsidRPr="00BE0416">
        <w:rPr>
          <w:rFonts w:ascii="Century Gothic" w:hAnsi="Century Gothic" w:cs="Arial"/>
          <w:sz w:val="18"/>
          <w:szCs w:val="18"/>
        </w:rPr>
        <w:t xml:space="preserve">území </w:t>
      </w:r>
      <w:r w:rsidR="005C4037">
        <w:rPr>
          <w:rFonts w:ascii="Century Gothic" w:hAnsi="Century Gothic" w:cs="Arial"/>
          <w:sz w:val="18"/>
          <w:szCs w:val="18"/>
        </w:rPr>
        <w:t xml:space="preserve">České republiky, databázi geodetických a geografických údajů </w:t>
      </w:r>
      <w:r w:rsidR="005C4037" w:rsidRPr="00BE0416">
        <w:rPr>
          <w:rFonts w:ascii="Century Gothic" w:hAnsi="Century Gothic" w:cs="Arial"/>
          <w:sz w:val="18"/>
          <w:szCs w:val="18"/>
        </w:rPr>
        <w:t>a státních mapových děl</w:t>
      </w:r>
      <w:r w:rsidR="005C4037">
        <w:rPr>
          <w:rFonts w:ascii="Century Gothic" w:hAnsi="Century Gothic" w:cs="Arial"/>
          <w:sz w:val="18"/>
          <w:szCs w:val="18"/>
        </w:rPr>
        <w:t xml:space="preserve"> vytvářených pro celé území České republiky </w:t>
      </w:r>
      <w:r w:rsidRPr="00BE0416">
        <w:rPr>
          <w:rFonts w:ascii="Century Gothic" w:hAnsi="Century Gothic" w:cs="Arial"/>
          <w:sz w:val="18"/>
          <w:szCs w:val="18"/>
        </w:rPr>
        <w:t>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4116D"/>
    <w:multiLevelType w:val="multilevel"/>
    <w:tmpl w:val="68C00F5E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90815E1"/>
    <w:multiLevelType w:val="hybridMultilevel"/>
    <w:tmpl w:val="2752D1F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570D2F"/>
    <w:multiLevelType w:val="multilevel"/>
    <w:tmpl w:val="F266D7D8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20010"/>
    <w:multiLevelType w:val="hybridMultilevel"/>
    <w:tmpl w:val="5504FC56"/>
    <w:lvl w:ilvl="0" w:tplc="7DE41468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85" w:hanging="360"/>
      </w:pPr>
    </w:lvl>
    <w:lvl w:ilvl="2" w:tplc="0405001B" w:tentative="1">
      <w:start w:val="1"/>
      <w:numFmt w:val="lowerRoman"/>
      <w:lvlText w:val="%3."/>
      <w:lvlJc w:val="right"/>
      <w:pPr>
        <w:ind w:left="5705" w:hanging="180"/>
      </w:pPr>
    </w:lvl>
    <w:lvl w:ilvl="3" w:tplc="0405000F" w:tentative="1">
      <w:start w:val="1"/>
      <w:numFmt w:val="decimal"/>
      <w:lvlText w:val="%4."/>
      <w:lvlJc w:val="left"/>
      <w:pPr>
        <w:ind w:left="6425" w:hanging="360"/>
      </w:pPr>
    </w:lvl>
    <w:lvl w:ilvl="4" w:tplc="04050019" w:tentative="1">
      <w:start w:val="1"/>
      <w:numFmt w:val="lowerLetter"/>
      <w:lvlText w:val="%5."/>
      <w:lvlJc w:val="left"/>
      <w:pPr>
        <w:ind w:left="7145" w:hanging="360"/>
      </w:pPr>
    </w:lvl>
    <w:lvl w:ilvl="5" w:tplc="0405001B" w:tentative="1">
      <w:start w:val="1"/>
      <w:numFmt w:val="lowerRoman"/>
      <w:lvlText w:val="%6."/>
      <w:lvlJc w:val="right"/>
      <w:pPr>
        <w:ind w:left="7865" w:hanging="180"/>
      </w:pPr>
    </w:lvl>
    <w:lvl w:ilvl="6" w:tplc="0405000F" w:tentative="1">
      <w:start w:val="1"/>
      <w:numFmt w:val="decimal"/>
      <w:lvlText w:val="%7."/>
      <w:lvlJc w:val="left"/>
      <w:pPr>
        <w:ind w:left="8585" w:hanging="360"/>
      </w:pPr>
    </w:lvl>
    <w:lvl w:ilvl="7" w:tplc="04050019" w:tentative="1">
      <w:start w:val="1"/>
      <w:numFmt w:val="lowerLetter"/>
      <w:lvlText w:val="%8."/>
      <w:lvlJc w:val="left"/>
      <w:pPr>
        <w:ind w:left="9305" w:hanging="360"/>
      </w:pPr>
    </w:lvl>
    <w:lvl w:ilvl="8" w:tplc="0405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 w15:restartNumberingAfterBreak="0">
    <w:nsid w:val="1DFA4249"/>
    <w:multiLevelType w:val="hybridMultilevel"/>
    <w:tmpl w:val="D6EE1F50"/>
    <w:lvl w:ilvl="0" w:tplc="979A77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2B41761"/>
    <w:multiLevelType w:val="hybridMultilevel"/>
    <w:tmpl w:val="1056F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55A3781"/>
    <w:multiLevelType w:val="hybridMultilevel"/>
    <w:tmpl w:val="BF4C72F2"/>
    <w:lvl w:ilvl="0" w:tplc="0F1607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66180D"/>
    <w:multiLevelType w:val="hybridMultilevel"/>
    <w:tmpl w:val="4CD02DC4"/>
    <w:lvl w:ilvl="0" w:tplc="6B18D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4602A"/>
    <w:multiLevelType w:val="hybridMultilevel"/>
    <w:tmpl w:val="D59083EA"/>
    <w:lvl w:ilvl="0" w:tplc="04050017">
      <w:start w:val="1"/>
      <w:numFmt w:val="lowerLetter"/>
      <w:lvlText w:val="%1)"/>
      <w:lvlJc w:val="left"/>
      <w:pPr>
        <w:ind w:left="2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1327C2"/>
    <w:multiLevelType w:val="hybridMultilevel"/>
    <w:tmpl w:val="089811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46840"/>
    <w:multiLevelType w:val="hybridMultilevel"/>
    <w:tmpl w:val="768446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74B8"/>
    <w:multiLevelType w:val="hybridMultilevel"/>
    <w:tmpl w:val="F75883BA"/>
    <w:lvl w:ilvl="0" w:tplc="DD7C7D06">
      <w:start w:val="1"/>
      <w:numFmt w:val="decimal"/>
      <w:lvlText w:val="%1."/>
      <w:lvlJc w:val="left"/>
      <w:pPr>
        <w:ind w:left="4265" w:hanging="360"/>
      </w:pPr>
    </w:lvl>
    <w:lvl w:ilvl="1" w:tplc="04050019">
      <w:start w:val="1"/>
      <w:numFmt w:val="lowerLetter"/>
      <w:lvlText w:val="%2."/>
      <w:lvlJc w:val="left"/>
      <w:pPr>
        <w:ind w:left="4985" w:hanging="360"/>
      </w:pPr>
    </w:lvl>
    <w:lvl w:ilvl="2" w:tplc="0405001B">
      <w:start w:val="1"/>
      <w:numFmt w:val="lowerRoman"/>
      <w:lvlText w:val="%3."/>
      <w:lvlJc w:val="right"/>
      <w:pPr>
        <w:ind w:left="5705" w:hanging="180"/>
      </w:pPr>
    </w:lvl>
    <w:lvl w:ilvl="3" w:tplc="0405000F">
      <w:start w:val="1"/>
      <w:numFmt w:val="decimal"/>
      <w:lvlText w:val="%4."/>
      <w:lvlJc w:val="left"/>
      <w:pPr>
        <w:ind w:left="6425" w:hanging="360"/>
      </w:pPr>
    </w:lvl>
    <w:lvl w:ilvl="4" w:tplc="04050019">
      <w:start w:val="1"/>
      <w:numFmt w:val="lowerLetter"/>
      <w:lvlText w:val="%5."/>
      <w:lvlJc w:val="left"/>
      <w:pPr>
        <w:ind w:left="7145" w:hanging="360"/>
      </w:pPr>
    </w:lvl>
    <w:lvl w:ilvl="5" w:tplc="0405001B">
      <w:start w:val="1"/>
      <w:numFmt w:val="lowerRoman"/>
      <w:lvlText w:val="%6."/>
      <w:lvlJc w:val="right"/>
      <w:pPr>
        <w:ind w:left="7865" w:hanging="180"/>
      </w:pPr>
    </w:lvl>
    <w:lvl w:ilvl="6" w:tplc="0405000F">
      <w:start w:val="1"/>
      <w:numFmt w:val="decimal"/>
      <w:lvlText w:val="%7."/>
      <w:lvlJc w:val="left"/>
      <w:pPr>
        <w:ind w:left="8585" w:hanging="360"/>
      </w:pPr>
    </w:lvl>
    <w:lvl w:ilvl="7" w:tplc="04050019">
      <w:start w:val="1"/>
      <w:numFmt w:val="lowerLetter"/>
      <w:lvlText w:val="%8."/>
      <w:lvlJc w:val="left"/>
      <w:pPr>
        <w:ind w:left="9305" w:hanging="360"/>
      </w:pPr>
    </w:lvl>
    <w:lvl w:ilvl="8" w:tplc="0405001B">
      <w:start w:val="1"/>
      <w:numFmt w:val="lowerRoman"/>
      <w:lvlText w:val="%9."/>
      <w:lvlJc w:val="right"/>
      <w:pPr>
        <w:ind w:left="10025" w:hanging="180"/>
      </w:pPr>
    </w:lvl>
  </w:abstractNum>
  <w:abstractNum w:abstractNumId="35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5A6364"/>
    <w:multiLevelType w:val="hybridMultilevel"/>
    <w:tmpl w:val="B088FD50"/>
    <w:lvl w:ilvl="0" w:tplc="8A823AAE">
      <w:start w:val="1"/>
      <w:numFmt w:val="lowerLetter"/>
      <w:lvlText w:val="%1)"/>
      <w:lvlJc w:val="left"/>
      <w:pPr>
        <w:ind w:left="163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241B55"/>
    <w:multiLevelType w:val="hybridMultilevel"/>
    <w:tmpl w:val="738656F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AF2106"/>
    <w:multiLevelType w:val="hybridMultilevel"/>
    <w:tmpl w:val="320A011E"/>
    <w:lvl w:ilvl="0" w:tplc="AA447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9374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314812">
    <w:abstractNumId w:val="10"/>
  </w:num>
  <w:num w:numId="3" w16cid:durableId="104537553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 w16cid:durableId="1725759494">
    <w:abstractNumId w:val="3"/>
  </w:num>
  <w:num w:numId="5" w16cid:durableId="325323007">
    <w:abstractNumId w:val="30"/>
  </w:num>
  <w:num w:numId="6" w16cid:durableId="1117719224">
    <w:abstractNumId w:val="4"/>
  </w:num>
  <w:num w:numId="7" w16cid:durableId="1793939907">
    <w:abstractNumId w:val="21"/>
  </w:num>
  <w:num w:numId="8" w16cid:durableId="1283272034">
    <w:abstractNumId w:val="29"/>
  </w:num>
  <w:num w:numId="9" w16cid:durableId="898399746">
    <w:abstractNumId w:val="39"/>
  </w:num>
  <w:num w:numId="10" w16cid:durableId="1616912400">
    <w:abstractNumId w:val="19"/>
  </w:num>
  <w:num w:numId="11" w16cid:durableId="1079209113">
    <w:abstractNumId w:val="9"/>
  </w:num>
  <w:num w:numId="12" w16cid:durableId="1839422000">
    <w:abstractNumId w:val="44"/>
  </w:num>
  <w:num w:numId="13" w16cid:durableId="717314352">
    <w:abstractNumId w:val="42"/>
  </w:num>
  <w:num w:numId="14" w16cid:durableId="1471094838">
    <w:abstractNumId w:val="25"/>
  </w:num>
  <w:num w:numId="15" w16cid:durableId="23214376">
    <w:abstractNumId w:val="35"/>
  </w:num>
  <w:num w:numId="16" w16cid:durableId="1734960662">
    <w:abstractNumId w:val="11"/>
  </w:num>
  <w:num w:numId="17" w16cid:durableId="695621518">
    <w:abstractNumId w:val="22"/>
  </w:num>
  <w:num w:numId="18" w16cid:durableId="943918719">
    <w:abstractNumId w:val="33"/>
  </w:num>
  <w:num w:numId="19" w16cid:durableId="1429541494">
    <w:abstractNumId w:val="28"/>
  </w:num>
  <w:num w:numId="20" w16cid:durableId="1891646679">
    <w:abstractNumId w:val="13"/>
  </w:num>
  <w:num w:numId="21" w16cid:durableId="1285307403">
    <w:abstractNumId w:val="23"/>
  </w:num>
  <w:num w:numId="22" w16cid:durableId="892812195">
    <w:abstractNumId w:val="26"/>
  </w:num>
  <w:num w:numId="23" w16cid:durableId="619920785">
    <w:abstractNumId w:val="17"/>
  </w:num>
  <w:num w:numId="24" w16cid:durableId="440154254">
    <w:abstractNumId w:val="7"/>
  </w:num>
  <w:num w:numId="25" w16cid:durableId="1689913119">
    <w:abstractNumId w:val="1"/>
  </w:num>
  <w:num w:numId="26" w16cid:durableId="1405950356">
    <w:abstractNumId w:val="38"/>
  </w:num>
  <w:num w:numId="27" w16cid:durableId="152331328">
    <w:abstractNumId w:val="27"/>
  </w:num>
  <w:num w:numId="28" w16cid:durableId="905385450">
    <w:abstractNumId w:val="36"/>
  </w:num>
  <w:num w:numId="29" w16cid:durableId="1667633256">
    <w:abstractNumId w:val="40"/>
  </w:num>
  <w:num w:numId="30" w16cid:durableId="655886193">
    <w:abstractNumId w:val="2"/>
  </w:num>
  <w:num w:numId="31" w16cid:durableId="456292242">
    <w:abstractNumId w:val="16"/>
  </w:num>
  <w:num w:numId="32" w16cid:durableId="1966235517">
    <w:abstractNumId w:val="15"/>
  </w:num>
  <w:num w:numId="33" w16cid:durableId="2078016936">
    <w:abstractNumId w:val="5"/>
  </w:num>
  <w:num w:numId="34" w16cid:durableId="712272579">
    <w:abstractNumId w:val="37"/>
  </w:num>
  <w:num w:numId="35" w16cid:durableId="356204306">
    <w:abstractNumId w:val="32"/>
  </w:num>
  <w:num w:numId="36" w16cid:durableId="1386682566">
    <w:abstractNumId w:val="12"/>
  </w:num>
  <w:num w:numId="37" w16cid:durableId="164134641">
    <w:abstractNumId w:val="20"/>
  </w:num>
  <w:num w:numId="38" w16cid:durableId="10322670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3771454">
    <w:abstractNumId w:val="24"/>
  </w:num>
  <w:num w:numId="40" w16cid:durableId="270861523">
    <w:abstractNumId w:val="8"/>
  </w:num>
  <w:num w:numId="41" w16cid:durableId="866915665">
    <w:abstractNumId w:val="41"/>
  </w:num>
  <w:num w:numId="42" w16cid:durableId="1860657939">
    <w:abstractNumId w:val="43"/>
  </w:num>
  <w:num w:numId="43" w16cid:durableId="411466583">
    <w:abstractNumId w:val="14"/>
  </w:num>
  <w:num w:numId="44" w16cid:durableId="394619796">
    <w:abstractNumId w:val="31"/>
  </w:num>
  <w:num w:numId="45" w16cid:durableId="1840534782">
    <w:abstractNumId w:val="6"/>
  </w:num>
  <w:num w:numId="46" w16cid:durableId="17117578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29"/>
    <w:rsid w:val="00001A85"/>
    <w:rsid w:val="0000356A"/>
    <w:rsid w:val="0001180F"/>
    <w:rsid w:val="00015F46"/>
    <w:rsid w:val="000204B8"/>
    <w:rsid w:val="00021B31"/>
    <w:rsid w:val="00021C49"/>
    <w:rsid w:val="000224F9"/>
    <w:rsid w:val="00032A31"/>
    <w:rsid w:val="000347FF"/>
    <w:rsid w:val="00042AE5"/>
    <w:rsid w:val="000452B0"/>
    <w:rsid w:val="00046AB4"/>
    <w:rsid w:val="00050DC7"/>
    <w:rsid w:val="00063491"/>
    <w:rsid w:val="000645C4"/>
    <w:rsid w:val="000669DE"/>
    <w:rsid w:val="0007037B"/>
    <w:rsid w:val="00075E49"/>
    <w:rsid w:val="0007783A"/>
    <w:rsid w:val="000818B2"/>
    <w:rsid w:val="000823EB"/>
    <w:rsid w:val="00086FAF"/>
    <w:rsid w:val="00087023"/>
    <w:rsid w:val="00091DD5"/>
    <w:rsid w:val="000926EC"/>
    <w:rsid w:val="00092714"/>
    <w:rsid w:val="00093A59"/>
    <w:rsid w:val="000940E0"/>
    <w:rsid w:val="000952D5"/>
    <w:rsid w:val="000954B1"/>
    <w:rsid w:val="000A3CF8"/>
    <w:rsid w:val="000A3EDB"/>
    <w:rsid w:val="000A3FB0"/>
    <w:rsid w:val="000A5C4F"/>
    <w:rsid w:val="000A758E"/>
    <w:rsid w:val="000B3C52"/>
    <w:rsid w:val="000B4AFF"/>
    <w:rsid w:val="000B7FB5"/>
    <w:rsid w:val="000D26D1"/>
    <w:rsid w:val="000D3CD2"/>
    <w:rsid w:val="000D5F3D"/>
    <w:rsid w:val="000D71F1"/>
    <w:rsid w:val="000E6184"/>
    <w:rsid w:val="000E68E9"/>
    <w:rsid w:val="000F458C"/>
    <w:rsid w:val="000F5920"/>
    <w:rsid w:val="000F615F"/>
    <w:rsid w:val="000F6B17"/>
    <w:rsid w:val="000F7B8F"/>
    <w:rsid w:val="00101CED"/>
    <w:rsid w:val="001036ED"/>
    <w:rsid w:val="0010382F"/>
    <w:rsid w:val="00106E52"/>
    <w:rsid w:val="001160F2"/>
    <w:rsid w:val="001162D8"/>
    <w:rsid w:val="00121A8C"/>
    <w:rsid w:val="0012315D"/>
    <w:rsid w:val="001263AC"/>
    <w:rsid w:val="00136A01"/>
    <w:rsid w:val="001440D2"/>
    <w:rsid w:val="00146B6A"/>
    <w:rsid w:val="00152E88"/>
    <w:rsid w:val="00155DDC"/>
    <w:rsid w:val="001621A6"/>
    <w:rsid w:val="001701AC"/>
    <w:rsid w:val="00171E03"/>
    <w:rsid w:val="0017215F"/>
    <w:rsid w:val="00172B88"/>
    <w:rsid w:val="0017567B"/>
    <w:rsid w:val="00175927"/>
    <w:rsid w:val="00181091"/>
    <w:rsid w:val="00181190"/>
    <w:rsid w:val="00182624"/>
    <w:rsid w:val="001868F6"/>
    <w:rsid w:val="00193870"/>
    <w:rsid w:val="001A4003"/>
    <w:rsid w:val="001A4ABC"/>
    <w:rsid w:val="001A4BCA"/>
    <w:rsid w:val="001A5E53"/>
    <w:rsid w:val="001B0661"/>
    <w:rsid w:val="001B22B8"/>
    <w:rsid w:val="001B4D28"/>
    <w:rsid w:val="001B646A"/>
    <w:rsid w:val="001C3310"/>
    <w:rsid w:val="001C450A"/>
    <w:rsid w:val="001C48BD"/>
    <w:rsid w:val="001C56B4"/>
    <w:rsid w:val="001D2EBD"/>
    <w:rsid w:val="001D308A"/>
    <w:rsid w:val="001D602E"/>
    <w:rsid w:val="001D608C"/>
    <w:rsid w:val="001E2A0C"/>
    <w:rsid w:val="001E2BC4"/>
    <w:rsid w:val="001E60E9"/>
    <w:rsid w:val="001E6FC1"/>
    <w:rsid w:val="001F0007"/>
    <w:rsid w:val="001F0230"/>
    <w:rsid w:val="001F1D1B"/>
    <w:rsid w:val="001F6275"/>
    <w:rsid w:val="001F6FDC"/>
    <w:rsid w:val="00200759"/>
    <w:rsid w:val="0020112B"/>
    <w:rsid w:val="00204F0F"/>
    <w:rsid w:val="00205E65"/>
    <w:rsid w:val="00205F59"/>
    <w:rsid w:val="0021190F"/>
    <w:rsid w:val="002125D3"/>
    <w:rsid w:val="00217705"/>
    <w:rsid w:val="00220A72"/>
    <w:rsid w:val="00223F49"/>
    <w:rsid w:val="00227647"/>
    <w:rsid w:val="00236895"/>
    <w:rsid w:val="00236CBF"/>
    <w:rsid w:val="002405A4"/>
    <w:rsid w:val="002547EA"/>
    <w:rsid w:val="00262D75"/>
    <w:rsid w:val="002632B0"/>
    <w:rsid w:val="00263D10"/>
    <w:rsid w:val="002642C5"/>
    <w:rsid w:val="0026691E"/>
    <w:rsid w:val="0027138D"/>
    <w:rsid w:val="00275D31"/>
    <w:rsid w:val="0027708C"/>
    <w:rsid w:val="00282BE8"/>
    <w:rsid w:val="00290252"/>
    <w:rsid w:val="00294790"/>
    <w:rsid w:val="002A03E1"/>
    <w:rsid w:val="002A52DB"/>
    <w:rsid w:val="002A7E15"/>
    <w:rsid w:val="002B5B79"/>
    <w:rsid w:val="002B5CB5"/>
    <w:rsid w:val="002C085F"/>
    <w:rsid w:val="002C3A95"/>
    <w:rsid w:val="002D1FF6"/>
    <w:rsid w:val="002D2748"/>
    <w:rsid w:val="002D40FE"/>
    <w:rsid w:val="002D5F16"/>
    <w:rsid w:val="002E1A84"/>
    <w:rsid w:val="002E4FB7"/>
    <w:rsid w:val="002E5AE3"/>
    <w:rsid w:val="002F53C1"/>
    <w:rsid w:val="002F66B1"/>
    <w:rsid w:val="00300DCE"/>
    <w:rsid w:val="003069BC"/>
    <w:rsid w:val="003079C4"/>
    <w:rsid w:val="003110E4"/>
    <w:rsid w:val="00321A11"/>
    <w:rsid w:val="00324CFE"/>
    <w:rsid w:val="00332A20"/>
    <w:rsid w:val="00333C8F"/>
    <w:rsid w:val="00334DC8"/>
    <w:rsid w:val="00340BC6"/>
    <w:rsid w:val="00342CAC"/>
    <w:rsid w:val="00347781"/>
    <w:rsid w:val="00355FBC"/>
    <w:rsid w:val="0035717E"/>
    <w:rsid w:val="00366BE3"/>
    <w:rsid w:val="003723AE"/>
    <w:rsid w:val="00373EBE"/>
    <w:rsid w:val="003766CC"/>
    <w:rsid w:val="00387FCF"/>
    <w:rsid w:val="00392469"/>
    <w:rsid w:val="003955C2"/>
    <w:rsid w:val="00396F19"/>
    <w:rsid w:val="00397180"/>
    <w:rsid w:val="003A23C5"/>
    <w:rsid w:val="003A3CB3"/>
    <w:rsid w:val="003A68DF"/>
    <w:rsid w:val="003B0CEA"/>
    <w:rsid w:val="003B11FB"/>
    <w:rsid w:val="003B263F"/>
    <w:rsid w:val="003B31D2"/>
    <w:rsid w:val="003B4E2E"/>
    <w:rsid w:val="003C1404"/>
    <w:rsid w:val="003C2851"/>
    <w:rsid w:val="003C4A55"/>
    <w:rsid w:val="003C6BC5"/>
    <w:rsid w:val="003C749B"/>
    <w:rsid w:val="003E09F2"/>
    <w:rsid w:val="003E51D8"/>
    <w:rsid w:val="003F652A"/>
    <w:rsid w:val="00400D23"/>
    <w:rsid w:val="0041027E"/>
    <w:rsid w:val="004102C0"/>
    <w:rsid w:val="00411CA2"/>
    <w:rsid w:val="004120DD"/>
    <w:rsid w:val="00413DA5"/>
    <w:rsid w:val="00414354"/>
    <w:rsid w:val="00414B01"/>
    <w:rsid w:val="00423E2A"/>
    <w:rsid w:val="00423F74"/>
    <w:rsid w:val="0043150F"/>
    <w:rsid w:val="00432B11"/>
    <w:rsid w:val="00434C29"/>
    <w:rsid w:val="00435A82"/>
    <w:rsid w:val="004367BC"/>
    <w:rsid w:val="00440086"/>
    <w:rsid w:val="0044384E"/>
    <w:rsid w:val="00443AC1"/>
    <w:rsid w:val="00444AFC"/>
    <w:rsid w:val="00446022"/>
    <w:rsid w:val="004510A5"/>
    <w:rsid w:val="0045413E"/>
    <w:rsid w:val="00456EA0"/>
    <w:rsid w:val="004575F8"/>
    <w:rsid w:val="0046104C"/>
    <w:rsid w:val="00466F66"/>
    <w:rsid w:val="0046725F"/>
    <w:rsid w:val="0047399B"/>
    <w:rsid w:val="00474EC2"/>
    <w:rsid w:val="00475EC7"/>
    <w:rsid w:val="00482F0F"/>
    <w:rsid w:val="00484C86"/>
    <w:rsid w:val="004875F5"/>
    <w:rsid w:val="00487CC0"/>
    <w:rsid w:val="00491EDB"/>
    <w:rsid w:val="00496607"/>
    <w:rsid w:val="004A3184"/>
    <w:rsid w:val="004A3371"/>
    <w:rsid w:val="004A370A"/>
    <w:rsid w:val="004A780E"/>
    <w:rsid w:val="004A78EA"/>
    <w:rsid w:val="004B0A95"/>
    <w:rsid w:val="004B14C2"/>
    <w:rsid w:val="004B220E"/>
    <w:rsid w:val="004B2DC2"/>
    <w:rsid w:val="004B568B"/>
    <w:rsid w:val="004B5BFB"/>
    <w:rsid w:val="004C243A"/>
    <w:rsid w:val="004C46F4"/>
    <w:rsid w:val="004D09F9"/>
    <w:rsid w:val="004D2E50"/>
    <w:rsid w:val="004D3B98"/>
    <w:rsid w:val="004E13DE"/>
    <w:rsid w:val="004E1DEE"/>
    <w:rsid w:val="004E6B17"/>
    <w:rsid w:val="004F2419"/>
    <w:rsid w:val="004F3854"/>
    <w:rsid w:val="004F6841"/>
    <w:rsid w:val="004F6921"/>
    <w:rsid w:val="004F69F2"/>
    <w:rsid w:val="00511C51"/>
    <w:rsid w:val="0051322D"/>
    <w:rsid w:val="0051453C"/>
    <w:rsid w:val="005149FE"/>
    <w:rsid w:val="0051570E"/>
    <w:rsid w:val="00515AB3"/>
    <w:rsid w:val="005174AE"/>
    <w:rsid w:val="00517DB2"/>
    <w:rsid w:val="00521349"/>
    <w:rsid w:val="00523CDF"/>
    <w:rsid w:val="00523E04"/>
    <w:rsid w:val="0053095F"/>
    <w:rsid w:val="00540B4C"/>
    <w:rsid w:val="005418BE"/>
    <w:rsid w:val="005505E4"/>
    <w:rsid w:val="005556FE"/>
    <w:rsid w:val="005569AE"/>
    <w:rsid w:val="005659A7"/>
    <w:rsid w:val="005704A1"/>
    <w:rsid w:val="00571B21"/>
    <w:rsid w:val="005757EB"/>
    <w:rsid w:val="0057767A"/>
    <w:rsid w:val="00580DEE"/>
    <w:rsid w:val="0058282D"/>
    <w:rsid w:val="0059107C"/>
    <w:rsid w:val="00591240"/>
    <w:rsid w:val="00595103"/>
    <w:rsid w:val="00596081"/>
    <w:rsid w:val="00597E8A"/>
    <w:rsid w:val="005A1EF0"/>
    <w:rsid w:val="005A5243"/>
    <w:rsid w:val="005A7C1F"/>
    <w:rsid w:val="005B05FC"/>
    <w:rsid w:val="005B262C"/>
    <w:rsid w:val="005B2D95"/>
    <w:rsid w:val="005B5836"/>
    <w:rsid w:val="005B6429"/>
    <w:rsid w:val="005B777F"/>
    <w:rsid w:val="005C4037"/>
    <w:rsid w:val="005C5A8A"/>
    <w:rsid w:val="005D2459"/>
    <w:rsid w:val="005D3A53"/>
    <w:rsid w:val="005D407E"/>
    <w:rsid w:val="005D46C8"/>
    <w:rsid w:val="005D6018"/>
    <w:rsid w:val="005E05EE"/>
    <w:rsid w:val="005E083B"/>
    <w:rsid w:val="005E3E49"/>
    <w:rsid w:val="005F0837"/>
    <w:rsid w:val="005F42F4"/>
    <w:rsid w:val="00601CA0"/>
    <w:rsid w:val="00604F2F"/>
    <w:rsid w:val="00606966"/>
    <w:rsid w:val="00607733"/>
    <w:rsid w:val="00613197"/>
    <w:rsid w:val="00621515"/>
    <w:rsid w:val="00621644"/>
    <w:rsid w:val="00622ED9"/>
    <w:rsid w:val="00625FA7"/>
    <w:rsid w:val="006265B8"/>
    <w:rsid w:val="0063303A"/>
    <w:rsid w:val="006360C0"/>
    <w:rsid w:val="0064053F"/>
    <w:rsid w:val="00647AB3"/>
    <w:rsid w:val="006501D6"/>
    <w:rsid w:val="00650890"/>
    <w:rsid w:val="00661A2E"/>
    <w:rsid w:val="00661E8F"/>
    <w:rsid w:val="0066628A"/>
    <w:rsid w:val="00666653"/>
    <w:rsid w:val="00676818"/>
    <w:rsid w:val="006929AB"/>
    <w:rsid w:val="00694B46"/>
    <w:rsid w:val="00696D71"/>
    <w:rsid w:val="006A012B"/>
    <w:rsid w:val="006B2DEE"/>
    <w:rsid w:val="006B330D"/>
    <w:rsid w:val="006C6DC7"/>
    <w:rsid w:val="006D22DE"/>
    <w:rsid w:val="006D3C54"/>
    <w:rsid w:val="006D5618"/>
    <w:rsid w:val="006E3FC1"/>
    <w:rsid w:val="006E4727"/>
    <w:rsid w:val="006E4B3D"/>
    <w:rsid w:val="006F085E"/>
    <w:rsid w:val="006F1B11"/>
    <w:rsid w:val="006F7219"/>
    <w:rsid w:val="007035AB"/>
    <w:rsid w:val="007048A9"/>
    <w:rsid w:val="0070709A"/>
    <w:rsid w:val="007117CC"/>
    <w:rsid w:val="00713737"/>
    <w:rsid w:val="00721910"/>
    <w:rsid w:val="00721E45"/>
    <w:rsid w:val="0072465C"/>
    <w:rsid w:val="00725732"/>
    <w:rsid w:val="00725AFB"/>
    <w:rsid w:val="007262F2"/>
    <w:rsid w:val="00730BF4"/>
    <w:rsid w:val="00731A57"/>
    <w:rsid w:val="0073253F"/>
    <w:rsid w:val="00733A63"/>
    <w:rsid w:val="00740C1B"/>
    <w:rsid w:val="00742F46"/>
    <w:rsid w:val="00743659"/>
    <w:rsid w:val="00743A8F"/>
    <w:rsid w:val="00750ADD"/>
    <w:rsid w:val="00751AAD"/>
    <w:rsid w:val="00754FA8"/>
    <w:rsid w:val="0075589A"/>
    <w:rsid w:val="0075609B"/>
    <w:rsid w:val="00756F3A"/>
    <w:rsid w:val="00760CCF"/>
    <w:rsid w:val="00762D95"/>
    <w:rsid w:val="00763467"/>
    <w:rsid w:val="00763705"/>
    <w:rsid w:val="00766C85"/>
    <w:rsid w:val="00773E51"/>
    <w:rsid w:val="007746C3"/>
    <w:rsid w:val="00776B7C"/>
    <w:rsid w:val="00781B68"/>
    <w:rsid w:val="00787636"/>
    <w:rsid w:val="00787BA7"/>
    <w:rsid w:val="00792B10"/>
    <w:rsid w:val="007932C0"/>
    <w:rsid w:val="00793C70"/>
    <w:rsid w:val="007947C8"/>
    <w:rsid w:val="00795C59"/>
    <w:rsid w:val="007A2798"/>
    <w:rsid w:val="007A7991"/>
    <w:rsid w:val="007B166C"/>
    <w:rsid w:val="007B26B7"/>
    <w:rsid w:val="007B29AE"/>
    <w:rsid w:val="007B556E"/>
    <w:rsid w:val="007B65C5"/>
    <w:rsid w:val="007D55C5"/>
    <w:rsid w:val="007E043C"/>
    <w:rsid w:val="007E0CE4"/>
    <w:rsid w:val="007E3C58"/>
    <w:rsid w:val="007E69B2"/>
    <w:rsid w:val="007F1F6A"/>
    <w:rsid w:val="007F6834"/>
    <w:rsid w:val="007F7AE4"/>
    <w:rsid w:val="008028C1"/>
    <w:rsid w:val="00803FF5"/>
    <w:rsid w:val="00811E09"/>
    <w:rsid w:val="00820B79"/>
    <w:rsid w:val="00830A38"/>
    <w:rsid w:val="00834773"/>
    <w:rsid w:val="00835B13"/>
    <w:rsid w:val="008365C7"/>
    <w:rsid w:val="00837F83"/>
    <w:rsid w:val="00841919"/>
    <w:rsid w:val="0085184A"/>
    <w:rsid w:val="008571DD"/>
    <w:rsid w:val="00857786"/>
    <w:rsid w:val="00860B15"/>
    <w:rsid w:val="00867572"/>
    <w:rsid w:val="00873510"/>
    <w:rsid w:val="00875728"/>
    <w:rsid w:val="00885E33"/>
    <w:rsid w:val="00891090"/>
    <w:rsid w:val="00894D3E"/>
    <w:rsid w:val="008A053A"/>
    <w:rsid w:val="008A7072"/>
    <w:rsid w:val="008B273E"/>
    <w:rsid w:val="008C405B"/>
    <w:rsid w:val="008C5911"/>
    <w:rsid w:val="008C6E6F"/>
    <w:rsid w:val="008D0D7E"/>
    <w:rsid w:val="008D4AA3"/>
    <w:rsid w:val="008E0AD0"/>
    <w:rsid w:val="008E1E4A"/>
    <w:rsid w:val="008E1F36"/>
    <w:rsid w:val="008E7C39"/>
    <w:rsid w:val="008F2F5B"/>
    <w:rsid w:val="008F5561"/>
    <w:rsid w:val="008F604F"/>
    <w:rsid w:val="008F6A9F"/>
    <w:rsid w:val="008F7DCC"/>
    <w:rsid w:val="00901251"/>
    <w:rsid w:val="00904A33"/>
    <w:rsid w:val="00912A0B"/>
    <w:rsid w:val="00916E2C"/>
    <w:rsid w:val="00933479"/>
    <w:rsid w:val="00935B17"/>
    <w:rsid w:val="0093634F"/>
    <w:rsid w:val="0094152C"/>
    <w:rsid w:val="0094175B"/>
    <w:rsid w:val="009428BC"/>
    <w:rsid w:val="00943817"/>
    <w:rsid w:val="0094451E"/>
    <w:rsid w:val="00944E1F"/>
    <w:rsid w:val="0094519C"/>
    <w:rsid w:val="00946B61"/>
    <w:rsid w:val="0095215A"/>
    <w:rsid w:val="009542B5"/>
    <w:rsid w:val="00954D73"/>
    <w:rsid w:val="0096688D"/>
    <w:rsid w:val="00971E9B"/>
    <w:rsid w:val="00973F46"/>
    <w:rsid w:val="0097694A"/>
    <w:rsid w:val="009817CD"/>
    <w:rsid w:val="009837AC"/>
    <w:rsid w:val="009944BB"/>
    <w:rsid w:val="00994B38"/>
    <w:rsid w:val="0099586F"/>
    <w:rsid w:val="00995912"/>
    <w:rsid w:val="00995BD3"/>
    <w:rsid w:val="00996BA6"/>
    <w:rsid w:val="0099719B"/>
    <w:rsid w:val="009A2431"/>
    <w:rsid w:val="009A2ED8"/>
    <w:rsid w:val="009A66F6"/>
    <w:rsid w:val="009B017D"/>
    <w:rsid w:val="009C4133"/>
    <w:rsid w:val="009C4FFF"/>
    <w:rsid w:val="009D3D2A"/>
    <w:rsid w:val="009D5E6B"/>
    <w:rsid w:val="009E05A5"/>
    <w:rsid w:val="009E38EB"/>
    <w:rsid w:val="009F1317"/>
    <w:rsid w:val="009F2838"/>
    <w:rsid w:val="009F3007"/>
    <w:rsid w:val="009F641F"/>
    <w:rsid w:val="009F7C9F"/>
    <w:rsid w:val="00A005CD"/>
    <w:rsid w:val="00A060F2"/>
    <w:rsid w:val="00A0668E"/>
    <w:rsid w:val="00A07AD9"/>
    <w:rsid w:val="00A109B8"/>
    <w:rsid w:val="00A17BD1"/>
    <w:rsid w:val="00A205B7"/>
    <w:rsid w:val="00A22896"/>
    <w:rsid w:val="00A27A87"/>
    <w:rsid w:val="00A3137A"/>
    <w:rsid w:val="00A413F1"/>
    <w:rsid w:val="00A41A5C"/>
    <w:rsid w:val="00A43411"/>
    <w:rsid w:val="00A4344A"/>
    <w:rsid w:val="00A46BD7"/>
    <w:rsid w:val="00A54B31"/>
    <w:rsid w:val="00A55709"/>
    <w:rsid w:val="00A56AB2"/>
    <w:rsid w:val="00A62E9E"/>
    <w:rsid w:val="00A65CFA"/>
    <w:rsid w:val="00A66207"/>
    <w:rsid w:val="00A671E1"/>
    <w:rsid w:val="00A714F1"/>
    <w:rsid w:val="00A7334B"/>
    <w:rsid w:val="00A73636"/>
    <w:rsid w:val="00A832DD"/>
    <w:rsid w:val="00A91375"/>
    <w:rsid w:val="00A96448"/>
    <w:rsid w:val="00A97CE1"/>
    <w:rsid w:val="00AA1CEE"/>
    <w:rsid w:val="00AA2F58"/>
    <w:rsid w:val="00AA5144"/>
    <w:rsid w:val="00AB0EAA"/>
    <w:rsid w:val="00AC0AFE"/>
    <w:rsid w:val="00AC51E3"/>
    <w:rsid w:val="00AC6DF2"/>
    <w:rsid w:val="00AD15B6"/>
    <w:rsid w:val="00AD1929"/>
    <w:rsid w:val="00AD1C89"/>
    <w:rsid w:val="00AF048F"/>
    <w:rsid w:val="00AF0DC3"/>
    <w:rsid w:val="00AF2CE8"/>
    <w:rsid w:val="00AF30E5"/>
    <w:rsid w:val="00B07081"/>
    <w:rsid w:val="00B1110C"/>
    <w:rsid w:val="00B11621"/>
    <w:rsid w:val="00B17313"/>
    <w:rsid w:val="00B17C71"/>
    <w:rsid w:val="00B225E6"/>
    <w:rsid w:val="00B329EA"/>
    <w:rsid w:val="00B40664"/>
    <w:rsid w:val="00B41BCB"/>
    <w:rsid w:val="00B421B3"/>
    <w:rsid w:val="00B44306"/>
    <w:rsid w:val="00B44C41"/>
    <w:rsid w:val="00B450CC"/>
    <w:rsid w:val="00B46205"/>
    <w:rsid w:val="00B525AE"/>
    <w:rsid w:val="00B542C5"/>
    <w:rsid w:val="00B579D8"/>
    <w:rsid w:val="00B57A4E"/>
    <w:rsid w:val="00B6290B"/>
    <w:rsid w:val="00B67DDC"/>
    <w:rsid w:val="00B714FF"/>
    <w:rsid w:val="00B750F9"/>
    <w:rsid w:val="00B8108A"/>
    <w:rsid w:val="00B81C11"/>
    <w:rsid w:val="00B8517F"/>
    <w:rsid w:val="00B85422"/>
    <w:rsid w:val="00B917B3"/>
    <w:rsid w:val="00B961CF"/>
    <w:rsid w:val="00B97691"/>
    <w:rsid w:val="00BB1E53"/>
    <w:rsid w:val="00BB5446"/>
    <w:rsid w:val="00BB55A2"/>
    <w:rsid w:val="00BB6AD9"/>
    <w:rsid w:val="00BB704E"/>
    <w:rsid w:val="00BB7A12"/>
    <w:rsid w:val="00BC04BB"/>
    <w:rsid w:val="00BC191A"/>
    <w:rsid w:val="00BC3923"/>
    <w:rsid w:val="00BC5182"/>
    <w:rsid w:val="00BC692D"/>
    <w:rsid w:val="00BC7174"/>
    <w:rsid w:val="00BD0F83"/>
    <w:rsid w:val="00BD3E64"/>
    <w:rsid w:val="00BE0416"/>
    <w:rsid w:val="00BE1B2C"/>
    <w:rsid w:val="00BE639E"/>
    <w:rsid w:val="00BE6944"/>
    <w:rsid w:val="00BE6A78"/>
    <w:rsid w:val="00BF31F0"/>
    <w:rsid w:val="00BF3704"/>
    <w:rsid w:val="00BF3CC5"/>
    <w:rsid w:val="00BF5FD8"/>
    <w:rsid w:val="00C07345"/>
    <w:rsid w:val="00C17ABE"/>
    <w:rsid w:val="00C2096C"/>
    <w:rsid w:val="00C263C0"/>
    <w:rsid w:val="00C27916"/>
    <w:rsid w:val="00C317D4"/>
    <w:rsid w:val="00C34573"/>
    <w:rsid w:val="00C426DB"/>
    <w:rsid w:val="00C45132"/>
    <w:rsid w:val="00C45A05"/>
    <w:rsid w:val="00C5038B"/>
    <w:rsid w:val="00C543E9"/>
    <w:rsid w:val="00C617CE"/>
    <w:rsid w:val="00C717B5"/>
    <w:rsid w:val="00C75501"/>
    <w:rsid w:val="00C756F0"/>
    <w:rsid w:val="00C76E2D"/>
    <w:rsid w:val="00C77C16"/>
    <w:rsid w:val="00C80AD0"/>
    <w:rsid w:val="00C8300D"/>
    <w:rsid w:val="00C84D64"/>
    <w:rsid w:val="00C86D44"/>
    <w:rsid w:val="00C86F3D"/>
    <w:rsid w:val="00C9794D"/>
    <w:rsid w:val="00CA161F"/>
    <w:rsid w:val="00CA2A91"/>
    <w:rsid w:val="00CA6302"/>
    <w:rsid w:val="00CB47C4"/>
    <w:rsid w:val="00CB604D"/>
    <w:rsid w:val="00CB689B"/>
    <w:rsid w:val="00CC1918"/>
    <w:rsid w:val="00CC1B90"/>
    <w:rsid w:val="00CC70D6"/>
    <w:rsid w:val="00CE1E79"/>
    <w:rsid w:val="00CE2BBE"/>
    <w:rsid w:val="00CE5905"/>
    <w:rsid w:val="00CE78B9"/>
    <w:rsid w:val="00CF100C"/>
    <w:rsid w:val="00CF1309"/>
    <w:rsid w:val="00CF2355"/>
    <w:rsid w:val="00CF79C8"/>
    <w:rsid w:val="00D00D15"/>
    <w:rsid w:val="00D04B95"/>
    <w:rsid w:val="00D06AFD"/>
    <w:rsid w:val="00D10192"/>
    <w:rsid w:val="00D1269B"/>
    <w:rsid w:val="00D12865"/>
    <w:rsid w:val="00D13140"/>
    <w:rsid w:val="00D17B0B"/>
    <w:rsid w:val="00D2467B"/>
    <w:rsid w:val="00D26294"/>
    <w:rsid w:val="00D34A99"/>
    <w:rsid w:val="00D40033"/>
    <w:rsid w:val="00D42C69"/>
    <w:rsid w:val="00D46CC5"/>
    <w:rsid w:val="00D516C2"/>
    <w:rsid w:val="00D5182E"/>
    <w:rsid w:val="00D53322"/>
    <w:rsid w:val="00D5439A"/>
    <w:rsid w:val="00D55F21"/>
    <w:rsid w:val="00D65228"/>
    <w:rsid w:val="00D65C9C"/>
    <w:rsid w:val="00D70079"/>
    <w:rsid w:val="00D749FA"/>
    <w:rsid w:val="00D74C8F"/>
    <w:rsid w:val="00D75B31"/>
    <w:rsid w:val="00D85555"/>
    <w:rsid w:val="00D934EC"/>
    <w:rsid w:val="00D950C9"/>
    <w:rsid w:val="00D95DB1"/>
    <w:rsid w:val="00DA35D3"/>
    <w:rsid w:val="00DA4890"/>
    <w:rsid w:val="00DA6E25"/>
    <w:rsid w:val="00DB1CEE"/>
    <w:rsid w:val="00DB359D"/>
    <w:rsid w:val="00DB3BFE"/>
    <w:rsid w:val="00DB5913"/>
    <w:rsid w:val="00DC1585"/>
    <w:rsid w:val="00DC2B09"/>
    <w:rsid w:val="00DC4087"/>
    <w:rsid w:val="00DC5FAF"/>
    <w:rsid w:val="00DD1905"/>
    <w:rsid w:val="00DD2250"/>
    <w:rsid w:val="00DD2D50"/>
    <w:rsid w:val="00DD48EB"/>
    <w:rsid w:val="00DD7B41"/>
    <w:rsid w:val="00DE19C6"/>
    <w:rsid w:val="00DE1E5E"/>
    <w:rsid w:val="00DE29D9"/>
    <w:rsid w:val="00DE3EDB"/>
    <w:rsid w:val="00DE7877"/>
    <w:rsid w:val="00DF374D"/>
    <w:rsid w:val="00DF581A"/>
    <w:rsid w:val="00E07787"/>
    <w:rsid w:val="00E103B3"/>
    <w:rsid w:val="00E223FF"/>
    <w:rsid w:val="00E2481B"/>
    <w:rsid w:val="00E30F10"/>
    <w:rsid w:val="00E36121"/>
    <w:rsid w:val="00E41346"/>
    <w:rsid w:val="00E4176C"/>
    <w:rsid w:val="00E41E1E"/>
    <w:rsid w:val="00E427B6"/>
    <w:rsid w:val="00E52D92"/>
    <w:rsid w:val="00E5384B"/>
    <w:rsid w:val="00E568FC"/>
    <w:rsid w:val="00E6047C"/>
    <w:rsid w:val="00E63598"/>
    <w:rsid w:val="00E659D8"/>
    <w:rsid w:val="00E6624C"/>
    <w:rsid w:val="00E70E24"/>
    <w:rsid w:val="00E7109B"/>
    <w:rsid w:val="00E733B1"/>
    <w:rsid w:val="00E7422B"/>
    <w:rsid w:val="00E742B7"/>
    <w:rsid w:val="00E7557C"/>
    <w:rsid w:val="00E83C07"/>
    <w:rsid w:val="00E83E1D"/>
    <w:rsid w:val="00E9693A"/>
    <w:rsid w:val="00EA0B34"/>
    <w:rsid w:val="00EA4BBD"/>
    <w:rsid w:val="00EA6378"/>
    <w:rsid w:val="00EC2700"/>
    <w:rsid w:val="00ED336D"/>
    <w:rsid w:val="00ED3BDF"/>
    <w:rsid w:val="00ED59EE"/>
    <w:rsid w:val="00EE177D"/>
    <w:rsid w:val="00EE4DC5"/>
    <w:rsid w:val="00EE5F04"/>
    <w:rsid w:val="00EE670D"/>
    <w:rsid w:val="00EE7D17"/>
    <w:rsid w:val="00EF4C98"/>
    <w:rsid w:val="00EF5BF6"/>
    <w:rsid w:val="00F0251B"/>
    <w:rsid w:val="00F052F2"/>
    <w:rsid w:val="00F05D86"/>
    <w:rsid w:val="00F162C7"/>
    <w:rsid w:val="00F26EB9"/>
    <w:rsid w:val="00F31916"/>
    <w:rsid w:val="00F36C0E"/>
    <w:rsid w:val="00F40E6C"/>
    <w:rsid w:val="00F40E9D"/>
    <w:rsid w:val="00F47667"/>
    <w:rsid w:val="00F62961"/>
    <w:rsid w:val="00F64156"/>
    <w:rsid w:val="00F6602A"/>
    <w:rsid w:val="00F81D1E"/>
    <w:rsid w:val="00F8314D"/>
    <w:rsid w:val="00F85B88"/>
    <w:rsid w:val="00F912DF"/>
    <w:rsid w:val="00F92320"/>
    <w:rsid w:val="00F94ADB"/>
    <w:rsid w:val="00F95A30"/>
    <w:rsid w:val="00F978BA"/>
    <w:rsid w:val="00FA1D84"/>
    <w:rsid w:val="00FA2FED"/>
    <w:rsid w:val="00FA40C2"/>
    <w:rsid w:val="00FA417A"/>
    <w:rsid w:val="00FA479A"/>
    <w:rsid w:val="00FB61E5"/>
    <w:rsid w:val="00FC1895"/>
    <w:rsid w:val="00FC4D6E"/>
    <w:rsid w:val="00FC6AB9"/>
    <w:rsid w:val="00FD2535"/>
    <w:rsid w:val="00FD4C3C"/>
    <w:rsid w:val="00FD59EA"/>
    <w:rsid w:val="00FD5F0A"/>
    <w:rsid w:val="00FE5FFE"/>
    <w:rsid w:val="00FE6CF6"/>
    <w:rsid w:val="00FF07F2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2DC0A3CB"/>
  <w15:chartTrackingRefBased/>
  <w15:docId w15:val="{6D46E04E-DB9C-4256-8D9E-F01863CC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192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4F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9C4F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Seznamsodrkami2">
    <w:name w:val="WW-Seznam s odrážkami 2"/>
    <w:basedOn w:val="Normln"/>
    <w:rsid w:val="00440086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semiHidden/>
    <w:rsid w:val="00BC04B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C3923"/>
    <w:rPr>
      <w:sz w:val="16"/>
      <w:szCs w:val="16"/>
    </w:rPr>
  </w:style>
  <w:style w:type="paragraph" w:styleId="Textkomente">
    <w:name w:val="annotation text"/>
    <w:basedOn w:val="Normln"/>
    <w:semiHidden/>
    <w:rsid w:val="00BC392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C3923"/>
    <w:rPr>
      <w:b/>
      <w:bCs/>
    </w:rPr>
  </w:style>
  <w:style w:type="paragraph" w:styleId="Rozloendokumentu">
    <w:name w:val="Document Map"/>
    <w:basedOn w:val="Normln"/>
    <w:semiHidden/>
    <w:rsid w:val="000940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rsid w:val="004120DD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semiHidden/>
    <w:rsid w:val="00487CC0"/>
    <w:rPr>
      <w:sz w:val="20"/>
      <w:szCs w:val="20"/>
    </w:rPr>
  </w:style>
  <w:style w:type="character" w:styleId="Znakapoznpodarou">
    <w:name w:val="footnote reference"/>
    <w:semiHidden/>
    <w:rsid w:val="00487CC0"/>
    <w:rPr>
      <w:vertAlign w:val="superscript"/>
    </w:rPr>
  </w:style>
  <w:style w:type="character" w:styleId="Zvraznn">
    <w:name w:val="Zvýraznění"/>
    <w:uiPriority w:val="20"/>
    <w:qFormat/>
    <w:rsid w:val="00571B21"/>
    <w:rPr>
      <w:i/>
      <w:iCs/>
    </w:rPr>
  </w:style>
  <w:style w:type="table" w:styleId="Mkatabulky">
    <w:name w:val="Table Grid"/>
    <w:basedOn w:val="Normlntabulka"/>
    <w:rsid w:val="00F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7705"/>
    <w:pPr>
      <w:ind w:left="708"/>
    </w:pPr>
  </w:style>
  <w:style w:type="paragraph" w:styleId="Zhlav">
    <w:name w:val="header"/>
    <w:basedOn w:val="Normln"/>
    <w:link w:val="Zhlav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55F21"/>
    <w:rPr>
      <w:sz w:val="24"/>
      <w:szCs w:val="24"/>
    </w:rPr>
  </w:style>
  <w:style w:type="paragraph" w:styleId="Zpat">
    <w:name w:val="footer"/>
    <w:basedOn w:val="Normln"/>
    <w:link w:val="Zpat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55F21"/>
    <w:rPr>
      <w:sz w:val="24"/>
      <w:szCs w:val="24"/>
    </w:rPr>
  </w:style>
  <w:style w:type="character" w:customStyle="1" w:styleId="apple-converted-space">
    <w:name w:val="apple-converted-space"/>
    <w:rsid w:val="00BD0F83"/>
  </w:style>
  <w:style w:type="character" w:styleId="Hypertextovodkaz">
    <w:name w:val="Hyperlink"/>
    <w:uiPriority w:val="99"/>
    <w:unhideWhenUsed/>
    <w:rsid w:val="0094519C"/>
    <w:rPr>
      <w:color w:val="0000FF"/>
      <w:u w:val="single"/>
    </w:rPr>
  </w:style>
  <w:style w:type="character" w:styleId="Sledovanodkaz">
    <w:name w:val="FollowedHyperlink"/>
    <w:uiPriority w:val="99"/>
    <w:unhideWhenUsed/>
    <w:rsid w:val="0094519C"/>
    <w:rPr>
      <w:color w:val="800080"/>
      <w:u w:val="single"/>
    </w:rPr>
  </w:style>
  <w:style w:type="character" w:styleId="Siln">
    <w:name w:val="Strong"/>
    <w:uiPriority w:val="22"/>
    <w:qFormat/>
    <w:rsid w:val="002405A4"/>
    <w:rPr>
      <w:b/>
      <w:bCs/>
    </w:rPr>
  </w:style>
  <w:style w:type="character" w:customStyle="1" w:styleId="Nadpis2Char">
    <w:name w:val="Nadpis 2 Char"/>
    <w:link w:val="Nadpis2"/>
    <w:semiHidden/>
    <w:rsid w:val="00204F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661E8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rsid w:val="00661E8F"/>
    <w:rPr>
      <w:sz w:val="24"/>
      <w:szCs w:val="24"/>
    </w:rPr>
  </w:style>
  <w:style w:type="paragraph" w:styleId="Seznam">
    <w:name w:val="List"/>
    <w:basedOn w:val="Normln"/>
    <w:rsid w:val="00661E8F"/>
    <w:pPr>
      <w:widowControl w:val="0"/>
      <w:autoSpaceDE w:val="0"/>
      <w:autoSpaceDN w:val="0"/>
    </w:pPr>
    <w:rPr>
      <w:sz w:val="20"/>
      <w:szCs w:val="20"/>
    </w:rPr>
  </w:style>
  <w:style w:type="paragraph" w:styleId="Revize">
    <w:name w:val="Revision"/>
    <w:hidden/>
    <w:uiPriority w:val="99"/>
    <w:semiHidden/>
    <w:rsid w:val="00D17B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B9DE-4942-4D42-A483-80B11378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Krajský úřad Ústeckého kraje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koren.m</dc:creator>
  <cp:keywords/>
  <cp:lastModifiedBy>Pilařová Pavla</cp:lastModifiedBy>
  <cp:revision>2</cp:revision>
  <cp:lastPrinted>2016-06-08T08:32:00Z</cp:lastPrinted>
  <dcterms:created xsi:type="dcterms:W3CDTF">2024-02-09T09:04:00Z</dcterms:created>
  <dcterms:modified xsi:type="dcterms:W3CDTF">2024-02-09T09:04:00Z</dcterms:modified>
</cp:coreProperties>
</file>