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D2" w:rsidRPr="004124D2" w:rsidRDefault="004124D2" w:rsidP="004124D2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4124D2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Město Prostějov</w:t>
      </w:r>
      <w:r w:rsidRPr="004124D2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br/>
        <w:t>Rada města Prostějova</w:t>
      </w:r>
    </w:p>
    <w:p w:rsidR="004124D2" w:rsidRPr="004124D2" w:rsidRDefault="004124D2" w:rsidP="004124D2">
      <w:pPr>
        <w:rPr>
          <w:rFonts w:eastAsia="Times New Roman" w:cs="Times New Roman"/>
          <w:b/>
          <w:sz w:val="28"/>
          <w:szCs w:val="28"/>
          <w:lang w:eastAsia="cs-CZ"/>
        </w:rPr>
      </w:pPr>
      <w:r w:rsidRPr="004124D2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br/>
      </w:r>
    </w:p>
    <w:p w:rsidR="004124D2" w:rsidRPr="004124D2" w:rsidRDefault="004124D2" w:rsidP="004124D2">
      <w:pPr>
        <w:shd w:val="clear" w:color="auto" w:fill="FFFFFF"/>
        <w:spacing w:line="428" w:lineRule="atLeast"/>
        <w:jc w:val="center"/>
        <w:outlineLvl w:val="3"/>
        <w:rPr>
          <w:rFonts w:ascii="Arial" w:eastAsia="Times New Roman" w:hAnsi="Arial" w:cs="Arial"/>
          <w:b/>
          <w:bCs/>
          <w:sz w:val="29"/>
          <w:szCs w:val="29"/>
          <w:lang w:eastAsia="cs-CZ"/>
        </w:rPr>
      </w:pPr>
      <w:r w:rsidRPr="004124D2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Nařízení města č. 1/2010, kterým se mění nařízení města Prostějova č. 10/2004 o placeném parkování na území města Prostějova</w:t>
      </w:r>
    </w:p>
    <w:p w:rsidR="004124D2" w:rsidRPr="004124D2" w:rsidRDefault="004124D2" w:rsidP="004124D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Rada města Prostějova se na své schůzi konané dne 23. 2. 2010 usnesla vydat na základě zmocnění v § 23 odst. 1 zákona č. 13/1997 Sb., o pozemních komunikacích, ve znění pozdějších předpisů, a v souladu s § 11 odst. 1 zákona č. 128/2000 Sb., o obcích (obecní zřízení), ve znění pozdějších předpisů, toto nařízení:</w:t>
      </w:r>
    </w:p>
    <w:p w:rsidR="004124D2" w:rsidRPr="004124D2" w:rsidRDefault="004124D2" w:rsidP="004124D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I.</w:t>
      </w: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412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Změna nařízení města Prostějova č. 10/2004</w:t>
      </w:r>
    </w:p>
    <w:p w:rsidR="004124D2" w:rsidRPr="004124D2" w:rsidRDefault="004124D2" w:rsidP="004124D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Nařízení města Prostějova č. 10/2004 o placeném parkování na území města Prostějova, ve znění nařízení města Prostějova č. 11/2009 se mění takto:</w:t>
      </w:r>
    </w:p>
    <w:p w:rsidR="004124D2" w:rsidRPr="004124D2" w:rsidRDefault="004124D2" w:rsidP="004124D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příloze k nařízení města Prostějova č. 10/2004 </w:t>
      </w:r>
      <w:r w:rsidRPr="00412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Zpoplatněné místní komunikace nebo jejich úseky, na nichž je povoleno stání vozidel jen po zaplacení ceny </w:t>
      </w: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se na konci dosavadního textu vkládá text:</w:t>
      </w:r>
    </w:p>
    <w:p w:rsidR="004124D2" w:rsidRPr="004124D2" w:rsidRDefault="004124D2" w:rsidP="004124D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„- Janáčkova ul.“</w:t>
      </w:r>
    </w:p>
    <w:p w:rsidR="004124D2" w:rsidRPr="004124D2" w:rsidRDefault="004124D2" w:rsidP="004124D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II.</w:t>
      </w: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412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Zrušovací ustanovení</w:t>
      </w:r>
    </w:p>
    <w:p w:rsidR="004124D2" w:rsidRPr="004124D2" w:rsidRDefault="004124D2" w:rsidP="004124D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Zrušuje se nařízení města Prostějova č. 11/2009.</w:t>
      </w:r>
    </w:p>
    <w:p w:rsidR="004124D2" w:rsidRPr="004124D2" w:rsidRDefault="004124D2" w:rsidP="004124D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Článek III.</w:t>
      </w: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412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Účinnost</w:t>
      </w:r>
    </w:p>
    <w:p w:rsidR="004124D2" w:rsidRPr="004124D2" w:rsidRDefault="004124D2" w:rsidP="004124D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Toto nařízení nabývá účinnosti patnáctým dnem po dni vyhlášení.</w:t>
      </w:r>
    </w:p>
    <w:p w:rsidR="004124D2" w:rsidRPr="004124D2" w:rsidRDefault="004124D2" w:rsidP="004124D2">
      <w:pPr>
        <w:rPr>
          <w:rFonts w:eastAsia="Times New Roman" w:cs="Times New Roman"/>
          <w:sz w:val="24"/>
          <w:szCs w:val="24"/>
          <w:lang w:eastAsia="cs-CZ"/>
        </w:rPr>
      </w:pPr>
      <w:r w:rsidRPr="004124D2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tbl>
      <w:tblPr>
        <w:tblW w:w="8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3806"/>
      </w:tblGrid>
      <w:tr w:rsidR="004124D2" w:rsidRPr="004124D2" w:rsidTr="004124D2">
        <w:trPr>
          <w:trHeight w:val="613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124D2" w:rsidRPr="004124D2" w:rsidRDefault="004124D2" w:rsidP="004124D2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12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RNDr. Alena Rašková, v. r.</w:t>
            </w:r>
            <w:r w:rsidRPr="00412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br/>
              <w:t>místostarostka města Prostějova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124D2" w:rsidRPr="004124D2" w:rsidRDefault="004124D2" w:rsidP="004124D2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412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t>Ing. Jan Tesař, v. r.</w:t>
            </w:r>
            <w:r w:rsidRPr="004124D2">
              <w:rPr>
                <w:rFonts w:ascii="Arial" w:eastAsia="Times New Roman" w:hAnsi="Arial" w:cs="Arial"/>
                <w:color w:val="000000"/>
                <w:sz w:val="21"/>
                <w:szCs w:val="21"/>
                <w:lang w:eastAsia="cs-CZ"/>
              </w:rPr>
              <w:br/>
              <w:t>starosta města Prostějova</w:t>
            </w:r>
          </w:p>
        </w:tc>
      </w:tr>
    </w:tbl>
    <w:p w:rsidR="00F73D72" w:rsidRDefault="00F73D72"/>
    <w:sectPr w:rsidR="00F7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2"/>
    <w:rsid w:val="00156E7A"/>
    <w:rsid w:val="002B01B2"/>
    <w:rsid w:val="002C3844"/>
    <w:rsid w:val="00370C83"/>
    <w:rsid w:val="003A2279"/>
    <w:rsid w:val="004124D2"/>
    <w:rsid w:val="004232CA"/>
    <w:rsid w:val="006E4244"/>
    <w:rsid w:val="0086698C"/>
    <w:rsid w:val="00890381"/>
    <w:rsid w:val="008C2A45"/>
    <w:rsid w:val="00A83296"/>
    <w:rsid w:val="00BE285E"/>
    <w:rsid w:val="00CD6158"/>
    <w:rsid w:val="00F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958B2-DD09-437A-8FF4-FA2784EE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124D2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124D2"/>
    <w:rPr>
      <w:rFonts w:eastAsia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4D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124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dc:description/>
  <cp:lastModifiedBy>Repa Radek</cp:lastModifiedBy>
  <cp:revision>2</cp:revision>
  <dcterms:created xsi:type="dcterms:W3CDTF">2022-05-03T11:29:00Z</dcterms:created>
  <dcterms:modified xsi:type="dcterms:W3CDTF">2022-05-03T11:30:00Z</dcterms:modified>
</cp:coreProperties>
</file>