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24D2" w:rsidRPr="004124D2" w:rsidRDefault="004124D2" w:rsidP="004124D2">
      <w:pPr>
        <w:shd w:val="clear" w:color="auto" w:fill="FFFFFF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</w:pPr>
      <w:r w:rsidRPr="004124D2"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  <w:t>Město Prostějov</w:t>
      </w:r>
      <w:r w:rsidRPr="004124D2"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  <w:br/>
        <w:t>Rada města Prostějova</w:t>
      </w:r>
    </w:p>
    <w:p w:rsidR="004124D2" w:rsidRPr="004124D2" w:rsidRDefault="004124D2" w:rsidP="004124D2">
      <w:pPr>
        <w:rPr>
          <w:rFonts w:eastAsia="Times New Roman" w:cs="Times New Roman"/>
          <w:b/>
          <w:sz w:val="28"/>
          <w:szCs w:val="28"/>
          <w:lang w:eastAsia="cs-CZ"/>
        </w:rPr>
      </w:pPr>
      <w:r w:rsidRPr="004124D2"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  <w:br/>
      </w:r>
    </w:p>
    <w:p w:rsidR="004124D2" w:rsidRPr="004124D2" w:rsidRDefault="004124D2" w:rsidP="004124D2">
      <w:pPr>
        <w:shd w:val="clear" w:color="auto" w:fill="FFFFFF"/>
        <w:spacing w:line="428" w:lineRule="atLeast"/>
        <w:jc w:val="center"/>
        <w:outlineLvl w:val="3"/>
        <w:rPr>
          <w:rFonts w:ascii="Arial" w:eastAsia="Times New Roman" w:hAnsi="Arial" w:cs="Arial"/>
          <w:b/>
          <w:bCs/>
          <w:sz w:val="29"/>
          <w:szCs w:val="29"/>
          <w:lang w:eastAsia="cs-CZ"/>
        </w:rPr>
      </w:pPr>
      <w:r w:rsidRPr="004124D2">
        <w:rPr>
          <w:rFonts w:ascii="Arial" w:eastAsia="Times New Roman" w:hAnsi="Arial" w:cs="Arial"/>
          <w:b/>
          <w:bCs/>
          <w:sz w:val="27"/>
          <w:szCs w:val="27"/>
          <w:lang w:eastAsia="cs-CZ"/>
        </w:rPr>
        <w:t>Nařízení města č. 1/2010, kterým se mění nařízení města Prostějova č. 10/2004 o placeném parkování na území města Prostějova</w:t>
      </w:r>
    </w:p>
    <w:p w:rsidR="004124D2" w:rsidRPr="004124D2" w:rsidRDefault="004124D2" w:rsidP="004124D2">
      <w:pPr>
        <w:shd w:val="clear" w:color="auto" w:fill="FFFFFF"/>
        <w:spacing w:before="150" w:after="150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4124D2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Rada města Prostějova se na své schůzi konané dne 23. 2. 2010 usnesla vydat na základě zmocnění v § 23 odst. 1 zákona č. 13/1997 Sb., o pozemních komunikacích, ve znění pozdějších předpisů, a v souladu s § 11 odst. 1 zákona č. 128/2000 Sb., o obcích (obecní zřízení), ve znění pozdějších předpisů, toto nařízení:</w:t>
      </w:r>
    </w:p>
    <w:p w:rsidR="004124D2" w:rsidRPr="004124D2" w:rsidRDefault="004124D2" w:rsidP="004124D2">
      <w:pPr>
        <w:shd w:val="clear" w:color="auto" w:fill="FFFFFF"/>
        <w:spacing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4124D2">
        <w:rPr>
          <w:rFonts w:ascii="Arial" w:eastAsia="Times New Roman" w:hAnsi="Arial" w:cs="Arial"/>
          <w:b/>
          <w:bCs/>
          <w:color w:val="000000"/>
          <w:sz w:val="21"/>
          <w:szCs w:val="21"/>
          <w:lang w:eastAsia="cs-CZ"/>
        </w:rPr>
        <w:t>Článek I.</w:t>
      </w:r>
      <w:r w:rsidRPr="004124D2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 </w:t>
      </w:r>
      <w:r w:rsidRPr="004124D2">
        <w:rPr>
          <w:rFonts w:ascii="Arial" w:eastAsia="Times New Roman" w:hAnsi="Arial" w:cs="Arial"/>
          <w:b/>
          <w:bCs/>
          <w:color w:val="000000"/>
          <w:sz w:val="21"/>
          <w:szCs w:val="21"/>
          <w:lang w:eastAsia="cs-CZ"/>
        </w:rPr>
        <w:t>Změna nařízení města Prostějova č. 10/2004</w:t>
      </w:r>
    </w:p>
    <w:p w:rsidR="004124D2" w:rsidRPr="004124D2" w:rsidRDefault="004124D2" w:rsidP="004124D2">
      <w:pPr>
        <w:shd w:val="clear" w:color="auto" w:fill="FFFFFF"/>
        <w:spacing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4124D2">
        <w:rPr>
          <w:rFonts w:ascii="Arial" w:eastAsia="Times New Roman" w:hAnsi="Arial" w:cs="Arial"/>
          <w:b/>
          <w:bCs/>
          <w:color w:val="000000"/>
          <w:sz w:val="21"/>
          <w:szCs w:val="21"/>
          <w:lang w:eastAsia="cs-CZ"/>
        </w:rPr>
        <w:t>Nařízení města Prostějova č. 10/2004 o placeném parkování na území města Prostějova, ve znění nařízení města Prostějova č. 11/2009 se mění takto:</w:t>
      </w:r>
    </w:p>
    <w:p w:rsidR="004124D2" w:rsidRPr="004124D2" w:rsidRDefault="004124D2" w:rsidP="004124D2">
      <w:pPr>
        <w:shd w:val="clear" w:color="auto" w:fill="FFFFFF"/>
        <w:spacing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4124D2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V příloze k nařízení města Prostějova č. 10/2004 </w:t>
      </w:r>
      <w:r w:rsidRPr="004124D2">
        <w:rPr>
          <w:rFonts w:ascii="Arial" w:eastAsia="Times New Roman" w:hAnsi="Arial" w:cs="Arial"/>
          <w:b/>
          <w:bCs/>
          <w:color w:val="000000"/>
          <w:sz w:val="21"/>
          <w:szCs w:val="21"/>
          <w:lang w:eastAsia="cs-CZ"/>
        </w:rPr>
        <w:t>Zpoplatněné místní komunikace nebo jejich úseky, na nichž je povoleno stání vozidel jen po zaplacení ceny </w:t>
      </w:r>
      <w:r w:rsidRPr="004124D2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se na konci dosavadního textu vkládá text:</w:t>
      </w:r>
    </w:p>
    <w:p w:rsidR="004124D2" w:rsidRPr="004124D2" w:rsidRDefault="004124D2" w:rsidP="004124D2">
      <w:pPr>
        <w:shd w:val="clear" w:color="auto" w:fill="FFFFFF"/>
        <w:spacing w:before="150" w:after="150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4124D2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„- Janáčkova ul.“</w:t>
      </w:r>
    </w:p>
    <w:p w:rsidR="004124D2" w:rsidRPr="004124D2" w:rsidRDefault="004124D2" w:rsidP="004124D2">
      <w:pPr>
        <w:shd w:val="clear" w:color="auto" w:fill="FFFFFF"/>
        <w:spacing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4124D2">
        <w:rPr>
          <w:rFonts w:ascii="Arial" w:eastAsia="Times New Roman" w:hAnsi="Arial" w:cs="Arial"/>
          <w:b/>
          <w:bCs/>
          <w:color w:val="000000"/>
          <w:sz w:val="21"/>
          <w:szCs w:val="21"/>
          <w:lang w:eastAsia="cs-CZ"/>
        </w:rPr>
        <w:t>Článek II.</w:t>
      </w:r>
      <w:r w:rsidRPr="004124D2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 </w:t>
      </w:r>
      <w:r w:rsidRPr="004124D2">
        <w:rPr>
          <w:rFonts w:ascii="Arial" w:eastAsia="Times New Roman" w:hAnsi="Arial" w:cs="Arial"/>
          <w:b/>
          <w:bCs/>
          <w:color w:val="000000"/>
          <w:sz w:val="21"/>
          <w:szCs w:val="21"/>
          <w:lang w:eastAsia="cs-CZ"/>
        </w:rPr>
        <w:t>Zrušovací ustanovení</w:t>
      </w:r>
    </w:p>
    <w:p w:rsidR="004124D2" w:rsidRPr="004124D2" w:rsidRDefault="004124D2" w:rsidP="004124D2">
      <w:pPr>
        <w:shd w:val="clear" w:color="auto" w:fill="FFFFFF"/>
        <w:spacing w:before="150" w:after="150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4124D2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Zrušuje se nařízení města Prostějova č. 11/2009.</w:t>
      </w:r>
    </w:p>
    <w:p w:rsidR="004124D2" w:rsidRPr="004124D2" w:rsidRDefault="004124D2" w:rsidP="004124D2">
      <w:pPr>
        <w:shd w:val="clear" w:color="auto" w:fill="FFFFFF"/>
        <w:spacing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4124D2">
        <w:rPr>
          <w:rFonts w:ascii="Arial" w:eastAsia="Times New Roman" w:hAnsi="Arial" w:cs="Arial"/>
          <w:b/>
          <w:bCs/>
          <w:color w:val="000000"/>
          <w:sz w:val="21"/>
          <w:szCs w:val="21"/>
          <w:lang w:eastAsia="cs-CZ"/>
        </w:rPr>
        <w:t>Článek III.</w:t>
      </w:r>
      <w:r w:rsidRPr="004124D2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 </w:t>
      </w:r>
      <w:r w:rsidRPr="004124D2">
        <w:rPr>
          <w:rFonts w:ascii="Arial" w:eastAsia="Times New Roman" w:hAnsi="Arial" w:cs="Arial"/>
          <w:b/>
          <w:bCs/>
          <w:color w:val="000000"/>
          <w:sz w:val="21"/>
          <w:szCs w:val="21"/>
          <w:lang w:eastAsia="cs-CZ"/>
        </w:rPr>
        <w:t>Účinnost</w:t>
      </w:r>
    </w:p>
    <w:p w:rsidR="004124D2" w:rsidRPr="004124D2" w:rsidRDefault="004124D2" w:rsidP="004124D2">
      <w:pPr>
        <w:shd w:val="clear" w:color="auto" w:fill="FFFFFF"/>
        <w:spacing w:before="150" w:after="150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4124D2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Toto nařízení nabývá účinnosti patnáctým dnem po dni vyhlášení.</w:t>
      </w:r>
    </w:p>
    <w:p w:rsidR="004124D2" w:rsidRPr="004124D2" w:rsidRDefault="004124D2" w:rsidP="004124D2">
      <w:pPr>
        <w:rPr>
          <w:rFonts w:eastAsia="Times New Roman" w:cs="Times New Roman"/>
          <w:sz w:val="24"/>
          <w:szCs w:val="24"/>
          <w:lang w:eastAsia="cs-CZ"/>
        </w:rPr>
      </w:pPr>
      <w:r w:rsidRPr="004124D2">
        <w:rPr>
          <w:rFonts w:ascii="Arial" w:eastAsia="Times New Roman" w:hAnsi="Arial" w:cs="Arial"/>
          <w:color w:val="000000"/>
          <w:sz w:val="21"/>
          <w:szCs w:val="21"/>
          <w:lang w:eastAsia="cs-CZ"/>
        </w:rPr>
        <w:br/>
      </w:r>
    </w:p>
    <w:tbl>
      <w:tblPr>
        <w:tblW w:w="84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5"/>
        <w:gridCol w:w="3806"/>
      </w:tblGrid>
      <w:tr w:rsidR="004124D2" w:rsidRPr="004124D2" w:rsidTr="004124D2">
        <w:trPr>
          <w:trHeight w:val="613"/>
        </w:trPr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4124D2" w:rsidRPr="004124D2" w:rsidRDefault="004124D2" w:rsidP="004124D2">
            <w:pPr>
              <w:shd w:val="clear" w:color="auto" w:fill="FFFFFF"/>
              <w:spacing w:line="315" w:lineRule="atLeast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4124D2"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RNDr. Alena Rašková, v. r.</w:t>
            </w:r>
            <w:r w:rsidRPr="004124D2"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br/>
              <w:t>místostarostka města Prostějova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4124D2" w:rsidRPr="004124D2" w:rsidRDefault="004124D2" w:rsidP="004124D2">
            <w:pPr>
              <w:shd w:val="clear" w:color="auto" w:fill="FFFFFF"/>
              <w:spacing w:line="315" w:lineRule="atLeast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bookmarkStart w:id="0" w:name="_GoBack"/>
            <w:bookmarkEnd w:id="0"/>
            <w:r w:rsidRPr="004124D2"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Ing. Jan Tesař, v. r.</w:t>
            </w:r>
            <w:r w:rsidRPr="004124D2"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br/>
              <w:t>starosta města Prostějova</w:t>
            </w:r>
          </w:p>
        </w:tc>
      </w:tr>
    </w:tbl>
    <w:p w:rsidR="00F73D72" w:rsidRDefault="00F73D72"/>
    <w:sectPr w:rsidR="00F73D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1B2"/>
    <w:rsid w:val="00156E7A"/>
    <w:rsid w:val="002B01B2"/>
    <w:rsid w:val="002C3844"/>
    <w:rsid w:val="00370C83"/>
    <w:rsid w:val="003A2279"/>
    <w:rsid w:val="004124D2"/>
    <w:rsid w:val="004232CA"/>
    <w:rsid w:val="006E4244"/>
    <w:rsid w:val="0086698C"/>
    <w:rsid w:val="00890381"/>
    <w:rsid w:val="008C2A45"/>
    <w:rsid w:val="00A83296"/>
    <w:rsid w:val="00BE285E"/>
    <w:rsid w:val="00CD6158"/>
    <w:rsid w:val="00F7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A958B2-DD09-437A-8FF4-FA2784EEE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4">
    <w:name w:val="heading 4"/>
    <w:basedOn w:val="Normln"/>
    <w:link w:val="Nadpis4Char"/>
    <w:uiPriority w:val="9"/>
    <w:qFormat/>
    <w:rsid w:val="004124D2"/>
    <w:pPr>
      <w:spacing w:before="100" w:beforeAutospacing="1" w:after="100" w:afterAutospacing="1"/>
      <w:outlineLvl w:val="3"/>
    </w:pPr>
    <w:rPr>
      <w:rFonts w:eastAsia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"/>
    <w:rsid w:val="004124D2"/>
    <w:rPr>
      <w:rFonts w:eastAsia="Times New Roman" w:cs="Times New Roman"/>
      <w:b/>
      <w:bCs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4124D2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4124D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74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2609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 Radek</dc:creator>
  <cp:keywords/>
  <dc:description/>
  <cp:lastModifiedBy>Repa Radek</cp:lastModifiedBy>
  <cp:revision>2</cp:revision>
  <dcterms:created xsi:type="dcterms:W3CDTF">2022-05-03T11:29:00Z</dcterms:created>
  <dcterms:modified xsi:type="dcterms:W3CDTF">2022-05-03T11:30:00Z</dcterms:modified>
</cp:coreProperties>
</file>