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30" w:type="dxa"/>
        <w:tblBorders>
          <w:bottom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1422"/>
        <w:gridCol w:w="8359"/>
      </w:tblGrid>
      <w:tr w:rsidR="007733CA" w:rsidRPr="00A550F7" w14:paraId="234B2D51" w14:textId="77777777" w:rsidTr="00E975E4">
        <w:trPr>
          <w:trHeight w:val="1285"/>
        </w:trPr>
        <w:tc>
          <w:tcPr>
            <w:tcW w:w="1422" w:type="dxa"/>
            <w:shd w:val="clear" w:color="000000" w:fill="auto"/>
          </w:tcPr>
          <w:p w14:paraId="5041EAA5" w14:textId="77777777" w:rsidR="007733CA" w:rsidRDefault="007733CA" w:rsidP="00E7377B">
            <w:pPr>
              <w:pStyle w:val="Styltabulky"/>
              <w:rPr>
                <w:lang w:val="x-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C682EEC" wp14:editId="03DCDE7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4445</wp:posOffset>
                  </wp:positionV>
                  <wp:extent cx="925195" cy="1026160"/>
                  <wp:effectExtent l="0" t="0" r="8255" b="2540"/>
                  <wp:wrapNone/>
                  <wp:docPr id="1" name="Obrázek 1" descr="Veselí nad Lužnicí,znak,b - TENTO POUŽÍVÁ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Veselí nad Lužnicí,znak,b - TENTO POUŽÍVÁ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" cy="1026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59" w:type="dxa"/>
            <w:shd w:val="clear" w:color="000000" w:fill="auto"/>
            <w:vAlign w:val="center"/>
          </w:tcPr>
          <w:p w14:paraId="0BD3A0E0" w14:textId="77777777" w:rsidR="007733CA" w:rsidRPr="0062046B" w:rsidRDefault="007733CA" w:rsidP="00E7377B">
            <w:pPr>
              <w:ind w:left="-558" w:firstLine="558"/>
              <w:jc w:val="center"/>
              <w:rPr>
                <w:rFonts w:ascii="Cambria" w:hAnsi="Cambria"/>
                <w:b/>
                <w:bCs/>
                <w:sz w:val="36"/>
                <w:szCs w:val="32"/>
              </w:rPr>
            </w:pPr>
            <w:r w:rsidRPr="0062046B">
              <w:rPr>
                <w:rFonts w:ascii="Cambria" w:hAnsi="Cambria"/>
                <w:b/>
                <w:bCs/>
                <w:sz w:val="36"/>
                <w:szCs w:val="32"/>
              </w:rPr>
              <w:t>MĚSTO VESELÍ NAD LUŽNICÍ</w:t>
            </w:r>
          </w:p>
          <w:p w14:paraId="50CF5830" w14:textId="77777777" w:rsidR="007733CA" w:rsidRPr="0062046B" w:rsidRDefault="005D331C" w:rsidP="00E7377B">
            <w:pPr>
              <w:ind w:left="-558" w:firstLine="558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Rada</w:t>
            </w:r>
            <w:r w:rsidR="007733CA" w:rsidRPr="0062046B">
              <w:rPr>
                <w:rFonts w:ascii="Cambria" w:hAnsi="Cambria"/>
                <w:b/>
                <w:bCs/>
                <w:sz w:val="28"/>
                <w:szCs w:val="28"/>
              </w:rPr>
              <w:t xml:space="preserve"> města Veselí nad Lužnicí</w:t>
            </w:r>
          </w:p>
          <w:p w14:paraId="3D7706B9" w14:textId="77777777" w:rsidR="007733CA" w:rsidRPr="0062046B" w:rsidRDefault="007733CA" w:rsidP="00E7377B">
            <w:pPr>
              <w:ind w:left="-558" w:firstLine="558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A49C685" w14:textId="77777777" w:rsidR="007733CA" w:rsidRPr="0062046B" w:rsidRDefault="007733CA" w:rsidP="00E7377B">
            <w:pPr>
              <w:ind w:left="-558" w:firstLine="558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1B519198" w14:textId="77777777" w:rsidR="007733CA" w:rsidRPr="00A550F7" w:rsidRDefault="007733CA" w:rsidP="00E7377B">
            <w:pPr>
              <w:pStyle w:val="Styltabulky"/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</w:tbl>
    <w:p w14:paraId="16163FA4" w14:textId="77777777" w:rsidR="009E29AA" w:rsidRPr="000E6D37" w:rsidRDefault="009E29AA" w:rsidP="00517507">
      <w:pPr>
        <w:pStyle w:val="Styltabulky"/>
        <w:spacing w:line="240" w:lineRule="auto"/>
        <w:rPr>
          <w:rFonts w:ascii="Calibri" w:hAnsi="Calibri" w:cs="Calibri"/>
          <w:sz w:val="24"/>
        </w:rPr>
      </w:pPr>
    </w:p>
    <w:p w14:paraId="1E076DC5" w14:textId="77777777" w:rsidR="009E29AA" w:rsidRPr="000E6D37" w:rsidRDefault="009E29AA" w:rsidP="00517507">
      <w:pPr>
        <w:pStyle w:val="Styltabulky"/>
        <w:spacing w:line="240" w:lineRule="auto"/>
        <w:rPr>
          <w:rFonts w:ascii="Calibri" w:hAnsi="Calibri" w:cs="Calibri"/>
          <w:sz w:val="24"/>
        </w:rPr>
      </w:pPr>
    </w:p>
    <w:p w14:paraId="1E0AE6A6" w14:textId="77777777" w:rsidR="001D30EC" w:rsidRDefault="001D30EC" w:rsidP="00E93A66">
      <w:pPr>
        <w:pStyle w:val="Zkladntext"/>
        <w:spacing w:line="360" w:lineRule="auto"/>
        <w:jc w:val="center"/>
        <w:rPr>
          <w:b/>
          <w:bCs/>
        </w:rPr>
      </w:pPr>
    </w:p>
    <w:p w14:paraId="233F3E1B" w14:textId="55740D9C" w:rsidR="007733CA" w:rsidRDefault="001D30EC" w:rsidP="00E93A66">
      <w:pPr>
        <w:pStyle w:val="Zkladntex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733CA">
        <w:rPr>
          <w:rFonts w:ascii="Arial" w:hAnsi="Arial" w:cs="Arial"/>
          <w:b/>
          <w:bCs/>
          <w:sz w:val="28"/>
          <w:szCs w:val="28"/>
        </w:rPr>
        <w:t xml:space="preserve">Nařízení </w:t>
      </w:r>
      <w:r w:rsidR="007733CA">
        <w:rPr>
          <w:rFonts w:ascii="Arial" w:hAnsi="Arial" w:cs="Arial"/>
          <w:b/>
          <w:bCs/>
          <w:sz w:val="28"/>
          <w:szCs w:val="28"/>
        </w:rPr>
        <w:t>města Veselí nad Lužnicí</w:t>
      </w:r>
      <w:r w:rsidRPr="007733CA">
        <w:rPr>
          <w:rFonts w:ascii="Arial" w:hAnsi="Arial" w:cs="Arial"/>
          <w:b/>
          <w:bCs/>
          <w:sz w:val="28"/>
          <w:szCs w:val="28"/>
        </w:rPr>
        <w:t xml:space="preserve">, </w:t>
      </w:r>
    </w:p>
    <w:p w14:paraId="4C3E5671" w14:textId="77777777" w:rsidR="001D30EC" w:rsidRPr="007733CA" w:rsidRDefault="001D30EC" w:rsidP="00E93A66">
      <w:pPr>
        <w:pStyle w:val="Zkladntex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733CA">
        <w:rPr>
          <w:rFonts w:ascii="Arial" w:hAnsi="Arial" w:cs="Arial"/>
          <w:b/>
          <w:bCs/>
          <w:sz w:val="28"/>
          <w:szCs w:val="28"/>
        </w:rPr>
        <w:t>kterým se vydává tržní řád</w:t>
      </w:r>
    </w:p>
    <w:p w14:paraId="0E871594" w14:textId="77777777" w:rsidR="001D30EC" w:rsidRDefault="001D30EC" w:rsidP="00E93A66">
      <w:pPr>
        <w:pStyle w:val="Zkladntext"/>
        <w:spacing w:line="360" w:lineRule="auto"/>
        <w:jc w:val="center"/>
        <w:rPr>
          <w:b/>
          <w:bCs/>
        </w:rPr>
      </w:pPr>
    </w:p>
    <w:p w14:paraId="6F539126" w14:textId="77777777" w:rsidR="001D30EC" w:rsidRDefault="001D30EC" w:rsidP="00E93A66">
      <w:pPr>
        <w:pStyle w:val="Zkladntext"/>
        <w:spacing w:line="360" w:lineRule="auto"/>
        <w:jc w:val="center"/>
        <w:rPr>
          <w:b/>
          <w:bCs/>
        </w:rPr>
      </w:pPr>
    </w:p>
    <w:p w14:paraId="73F45C75" w14:textId="3A2D6170" w:rsidR="001D30EC" w:rsidRDefault="00245F52" w:rsidP="00CB7B9B">
      <w:pPr>
        <w:spacing w:after="160" w:line="360" w:lineRule="auto"/>
        <w:jc w:val="both"/>
        <w:rPr>
          <w:rFonts w:ascii="Arial" w:hAnsi="Arial" w:cs="Arial"/>
          <w:sz w:val="22"/>
          <w:szCs w:val="22"/>
        </w:rPr>
      </w:pPr>
      <w:r w:rsidRPr="00385DCD">
        <w:rPr>
          <w:rFonts w:ascii="Arial" w:hAnsi="Arial" w:cs="Arial"/>
          <w:sz w:val="22"/>
          <w:szCs w:val="22"/>
        </w:rPr>
        <w:t xml:space="preserve">Rada města Veselí nad Lužnicí se na svém zasedání dne </w:t>
      </w:r>
      <w:r w:rsidR="000B0FA1">
        <w:rPr>
          <w:rFonts w:ascii="Arial" w:hAnsi="Arial" w:cs="Arial"/>
          <w:sz w:val="22"/>
          <w:szCs w:val="22"/>
        </w:rPr>
        <w:t>29.04.2026</w:t>
      </w:r>
      <w:r w:rsidRPr="00385DCD">
        <w:rPr>
          <w:rFonts w:ascii="Arial" w:hAnsi="Arial" w:cs="Arial"/>
          <w:sz w:val="22"/>
          <w:szCs w:val="22"/>
        </w:rPr>
        <w:t xml:space="preserve"> usnesením</w:t>
      </w:r>
      <w:r w:rsidRPr="00385DCD">
        <w:rPr>
          <w:rFonts w:ascii="Arial" w:hAnsi="Arial" w:cs="Arial"/>
          <w:sz w:val="22"/>
          <w:szCs w:val="22"/>
        </w:rPr>
        <w:br/>
        <w:t xml:space="preserve">č. </w:t>
      </w:r>
      <w:r w:rsidR="000B0FA1">
        <w:rPr>
          <w:rFonts w:ascii="Arial" w:hAnsi="Arial" w:cs="Arial"/>
          <w:sz w:val="22"/>
          <w:szCs w:val="22"/>
        </w:rPr>
        <w:t>2781/178/</w:t>
      </w:r>
      <w:r w:rsidRPr="00385DCD">
        <w:rPr>
          <w:rFonts w:ascii="Arial" w:hAnsi="Arial" w:cs="Arial"/>
          <w:sz w:val="22"/>
          <w:szCs w:val="22"/>
        </w:rPr>
        <w:t>26 usnesla vydat na základě § 18 zákona č. 455/1991 Sb., o živnostenském podnikání (živnostenský zákon), ve znění pozdějších předpisů, a v souladu s § 11 odst. 1 a § 102 odst. 2 písm. d) zákona č. 128/2000 Sb., o obcích (obecní zřízení), ve znění pozdějších předpisů, toto nařízení</w:t>
      </w:r>
    </w:p>
    <w:p w14:paraId="4CCE8700" w14:textId="77777777" w:rsidR="002B3946" w:rsidRDefault="002B3946" w:rsidP="00CB7B9B">
      <w:pPr>
        <w:spacing w:after="160" w:line="360" w:lineRule="auto"/>
        <w:jc w:val="both"/>
        <w:rPr>
          <w:rFonts w:ascii="Arial" w:hAnsi="Arial" w:cs="Arial"/>
          <w:sz w:val="22"/>
          <w:szCs w:val="22"/>
        </w:rPr>
      </w:pPr>
    </w:p>
    <w:p w14:paraId="5EE685C9" w14:textId="77777777" w:rsidR="002B3946" w:rsidRPr="002B3946" w:rsidRDefault="002B3946" w:rsidP="00E975E4">
      <w:pPr>
        <w:spacing w:after="160" w:line="360" w:lineRule="auto"/>
        <w:jc w:val="center"/>
        <w:rPr>
          <w:rFonts w:ascii="Arial" w:hAnsi="Arial" w:cs="Arial"/>
          <w:b/>
          <w:bCs/>
          <w:sz w:val="22"/>
          <w:szCs w:val="22"/>
          <w:lang w:val="x-none"/>
        </w:rPr>
      </w:pPr>
      <w:r w:rsidRPr="002B3946">
        <w:rPr>
          <w:rFonts w:ascii="Arial" w:hAnsi="Arial" w:cs="Arial"/>
          <w:b/>
          <w:bCs/>
          <w:sz w:val="22"/>
          <w:szCs w:val="22"/>
          <w:lang w:val="x-none"/>
        </w:rPr>
        <w:t>Čl. 1</w:t>
      </w:r>
    </w:p>
    <w:p w14:paraId="49DD422E" w14:textId="7AF796C0" w:rsidR="002B3946" w:rsidRPr="002B3946" w:rsidRDefault="002B3946" w:rsidP="00E975E4">
      <w:pPr>
        <w:spacing w:after="160" w:line="36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Úvodní_ustanovení"/>
      <w:bookmarkEnd w:id="0"/>
      <w:r w:rsidRPr="002B3946">
        <w:rPr>
          <w:rFonts w:ascii="Arial" w:hAnsi="Arial" w:cs="Arial"/>
          <w:b/>
          <w:sz w:val="22"/>
          <w:szCs w:val="22"/>
        </w:rPr>
        <w:t>Úvodní ustanovení</w:t>
      </w:r>
    </w:p>
    <w:p w14:paraId="4840AC1D" w14:textId="2FBF7F42" w:rsidR="002B3946" w:rsidRPr="002B3946" w:rsidRDefault="002B3946" w:rsidP="002B3946">
      <w:pPr>
        <w:numPr>
          <w:ilvl w:val="0"/>
          <w:numId w:val="38"/>
        </w:numPr>
        <w:spacing w:after="160" w:line="360" w:lineRule="auto"/>
        <w:jc w:val="both"/>
        <w:rPr>
          <w:rFonts w:ascii="Arial" w:hAnsi="Arial" w:cs="Arial"/>
          <w:sz w:val="22"/>
          <w:szCs w:val="22"/>
        </w:rPr>
      </w:pPr>
      <w:r w:rsidRPr="002B3946">
        <w:rPr>
          <w:rFonts w:ascii="Arial" w:hAnsi="Arial" w:cs="Arial"/>
          <w:sz w:val="22"/>
          <w:szCs w:val="22"/>
        </w:rPr>
        <w:t xml:space="preserve">Účelem tohoto nařízení je stanovit podmínky, za kterých lze na území města </w:t>
      </w:r>
      <w:r>
        <w:rPr>
          <w:rFonts w:ascii="Arial" w:hAnsi="Arial" w:cs="Arial"/>
          <w:sz w:val="22"/>
          <w:szCs w:val="22"/>
        </w:rPr>
        <w:t>Veselí nad Lužnicí</w:t>
      </w:r>
      <w:r w:rsidRPr="002B3946">
        <w:rPr>
          <w:rFonts w:ascii="Arial" w:hAnsi="Arial" w:cs="Arial"/>
          <w:sz w:val="22"/>
          <w:szCs w:val="22"/>
        </w:rPr>
        <w:t xml:space="preserve"> realizovat nabídku a prodej zboží a nabídku a poskytování služeb mimo provozovnu určenou k tomuto účelu rozhodnutím, opatřením nebo jiným úkonem vyžadovaným stavebním zákonem</w:t>
      </w:r>
      <w:r w:rsidR="000604A6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2B3946">
        <w:rPr>
          <w:rFonts w:ascii="Arial" w:hAnsi="Arial" w:cs="Arial"/>
          <w:sz w:val="22"/>
          <w:szCs w:val="22"/>
        </w:rPr>
        <w:t>,</w:t>
      </w:r>
      <w:r w:rsidR="00E4046F">
        <w:rPr>
          <w:rFonts w:ascii="Arial" w:hAnsi="Arial" w:cs="Arial"/>
          <w:sz w:val="22"/>
          <w:szCs w:val="22"/>
        </w:rPr>
        <w:t xml:space="preserve"> </w:t>
      </w:r>
      <w:r w:rsidRPr="002B3946">
        <w:rPr>
          <w:rFonts w:ascii="Arial" w:hAnsi="Arial" w:cs="Arial"/>
          <w:sz w:val="22"/>
          <w:szCs w:val="22"/>
        </w:rPr>
        <w:t>a to zejména na tržištích</w:t>
      </w:r>
      <w:r w:rsidR="004A1C23">
        <w:rPr>
          <w:rFonts w:ascii="Arial" w:hAnsi="Arial" w:cs="Arial"/>
          <w:sz w:val="22"/>
          <w:szCs w:val="22"/>
        </w:rPr>
        <w:t xml:space="preserve"> a jednotlivých </w:t>
      </w:r>
      <w:r w:rsidRPr="002B3946">
        <w:rPr>
          <w:rFonts w:ascii="Arial" w:hAnsi="Arial" w:cs="Arial"/>
          <w:sz w:val="22"/>
          <w:szCs w:val="22"/>
        </w:rPr>
        <w:t>tržních místech.</w:t>
      </w:r>
    </w:p>
    <w:p w14:paraId="7417A05C" w14:textId="369C9E33" w:rsidR="002B3946" w:rsidRPr="002B3946" w:rsidRDefault="002B3946" w:rsidP="002B3946">
      <w:pPr>
        <w:numPr>
          <w:ilvl w:val="0"/>
          <w:numId w:val="38"/>
        </w:numPr>
        <w:spacing w:after="160" w:line="360" w:lineRule="auto"/>
        <w:jc w:val="both"/>
        <w:rPr>
          <w:rFonts w:ascii="Arial" w:hAnsi="Arial" w:cs="Arial"/>
          <w:sz w:val="22"/>
          <w:szCs w:val="22"/>
        </w:rPr>
      </w:pPr>
      <w:r w:rsidRPr="002B3946">
        <w:rPr>
          <w:rFonts w:ascii="Arial" w:hAnsi="Arial" w:cs="Arial"/>
          <w:sz w:val="22"/>
          <w:szCs w:val="22"/>
        </w:rPr>
        <w:t xml:space="preserve">Tržní řád je závazný pro celé území města </w:t>
      </w:r>
      <w:r>
        <w:rPr>
          <w:rFonts w:ascii="Arial" w:hAnsi="Arial" w:cs="Arial"/>
          <w:sz w:val="22"/>
          <w:szCs w:val="22"/>
        </w:rPr>
        <w:t>Veselí nad Lužnicí</w:t>
      </w:r>
      <w:r w:rsidRPr="002B3946">
        <w:rPr>
          <w:rFonts w:ascii="Arial" w:hAnsi="Arial" w:cs="Arial"/>
          <w:sz w:val="22"/>
          <w:szCs w:val="22"/>
        </w:rPr>
        <w:t xml:space="preserve"> bez ohledu na charakter prostranství a vlastnictví k němu.</w:t>
      </w:r>
    </w:p>
    <w:p w14:paraId="157B67E1" w14:textId="5970CC66" w:rsidR="0006345F" w:rsidRPr="00C856BA" w:rsidRDefault="0006345F" w:rsidP="00E93A66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7F0A3717" w14:textId="77777777" w:rsidR="00CB7B9B" w:rsidRPr="00C856BA" w:rsidRDefault="00CB7B9B" w:rsidP="00E93A66">
      <w:pPr>
        <w:spacing w:line="360" w:lineRule="auto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7A76441" w14:textId="7BE39D4B" w:rsidR="003D7842" w:rsidRPr="00652C95" w:rsidRDefault="00BF3CA6" w:rsidP="00E975E4">
      <w:pPr>
        <w:spacing w:line="360" w:lineRule="auto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652C95">
        <w:rPr>
          <w:rFonts w:ascii="Arial" w:hAnsi="Arial" w:cs="Arial"/>
          <w:b/>
          <w:bCs/>
          <w:snapToGrid w:val="0"/>
          <w:sz w:val="22"/>
          <w:szCs w:val="22"/>
        </w:rPr>
        <w:t>Čl</w:t>
      </w:r>
      <w:r w:rsidR="00E93A66">
        <w:rPr>
          <w:rFonts w:ascii="Arial" w:hAnsi="Arial" w:cs="Arial"/>
          <w:b/>
          <w:bCs/>
          <w:snapToGrid w:val="0"/>
          <w:sz w:val="22"/>
          <w:szCs w:val="22"/>
        </w:rPr>
        <w:t>.</w:t>
      </w:r>
      <w:r w:rsidRPr="00652C95">
        <w:rPr>
          <w:rFonts w:ascii="Arial" w:hAnsi="Arial" w:cs="Arial"/>
          <w:b/>
          <w:bCs/>
          <w:snapToGrid w:val="0"/>
          <w:sz w:val="22"/>
          <w:szCs w:val="22"/>
        </w:rPr>
        <w:t xml:space="preserve">  2</w:t>
      </w:r>
    </w:p>
    <w:p w14:paraId="5646E59F" w14:textId="25A99299" w:rsidR="003D7842" w:rsidRPr="00C856BA" w:rsidRDefault="003D7842" w:rsidP="00E975E4">
      <w:pPr>
        <w:spacing w:line="360" w:lineRule="auto"/>
        <w:jc w:val="center"/>
        <w:rPr>
          <w:rFonts w:ascii="Arial" w:hAnsi="Arial" w:cs="Arial"/>
          <w:snapToGrid w:val="0"/>
          <w:sz w:val="22"/>
          <w:szCs w:val="22"/>
        </w:rPr>
      </w:pPr>
      <w:r w:rsidRPr="00C856BA">
        <w:rPr>
          <w:rFonts w:ascii="Arial" w:hAnsi="Arial" w:cs="Arial"/>
          <w:b/>
          <w:snapToGrid w:val="0"/>
          <w:sz w:val="22"/>
          <w:szCs w:val="22"/>
        </w:rPr>
        <w:t>Vymezení pojmů</w:t>
      </w:r>
    </w:p>
    <w:p w14:paraId="31C861E3" w14:textId="0B6EA85A" w:rsidR="001D30EC" w:rsidRPr="00C856BA" w:rsidRDefault="001D30EC" w:rsidP="00E93A66">
      <w:pPr>
        <w:pStyle w:val="Zkladntext"/>
        <w:spacing w:line="360" w:lineRule="auto"/>
        <w:rPr>
          <w:rFonts w:ascii="Arial" w:hAnsi="Arial" w:cs="Arial"/>
          <w:szCs w:val="22"/>
        </w:rPr>
      </w:pPr>
      <w:r w:rsidRPr="00C856BA">
        <w:rPr>
          <w:rFonts w:ascii="Arial" w:hAnsi="Arial" w:cs="Arial"/>
          <w:szCs w:val="22"/>
        </w:rPr>
        <w:t>Pro účely tohoto nařízení se rozumí:</w:t>
      </w:r>
    </w:p>
    <w:p w14:paraId="521118AD" w14:textId="185E385F" w:rsidR="00F9510C" w:rsidRPr="00C856BA" w:rsidRDefault="001D30EC" w:rsidP="00E93A66">
      <w:pPr>
        <w:pStyle w:val="Zkladntext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Cs w:val="22"/>
        </w:rPr>
      </w:pPr>
      <w:r w:rsidRPr="00245F52">
        <w:rPr>
          <w:rFonts w:ascii="Arial" w:hAnsi="Arial" w:cs="Arial"/>
          <w:b/>
          <w:bCs/>
          <w:szCs w:val="22"/>
        </w:rPr>
        <w:lastRenderedPageBreak/>
        <w:t>místy pro prodej zbo</w:t>
      </w:r>
      <w:r w:rsidR="00396C25" w:rsidRPr="00245F52">
        <w:rPr>
          <w:rFonts w:ascii="Arial" w:hAnsi="Arial" w:cs="Arial"/>
          <w:b/>
          <w:bCs/>
          <w:szCs w:val="22"/>
        </w:rPr>
        <w:t>ží a poskytování služeb</w:t>
      </w:r>
      <w:r w:rsidR="00396C25" w:rsidRPr="00C856BA">
        <w:rPr>
          <w:rFonts w:ascii="Arial" w:hAnsi="Arial" w:cs="Arial"/>
          <w:szCs w:val="22"/>
        </w:rPr>
        <w:t xml:space="preserve"> </w:t>
      </w:r>
      <w:r w:rsidRPr="00C856BA">
        <w:rPr>
          <w:rFonts w:ascii="Arial" w:hAnsi="Arial" w:cs="Arial"/>
          <w:szCs w:val="22"/>
        </w:rPr>
        <w:t>tržiště, jednotlivá tržní místa, restaurační zahrádky a předsunutá prodejní místa</w:t>
      </w:r>
      <w:r w:rsidR="00F9510C" w:rsidRPr="00C856BA">
        <w:rPr>
          <w:rFonts w:ascii="Arial" w:hAnsi="Arial" w:cs="Arial"/>
          <w:szCs w:val="22"/>
        </w:rPr>
        <w:t>;</w:t>
      </w:r>
    </w:p>
    <w:p w14:paraId="489584BC" w14:textId="6BA81383" w:rsidR="00F9510C" w:rsidRPr="00C856BA" w:rsidRDefault="001D30EC" w:rsidP="00E93A66">
      <w:pPr>
        <w:pStyle w:val="Zkladntext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Cs w:val="22"/>
        </w:rPr>
      </w:pPr>
      <w:r w:rsidRPr="00245F52">
        <w:rPr>
          <w:rFonts w:ascii="Arial" w:hAnsi="Arial" w:cs="Arial"/>
          <w:b/>
          <w:bCs/>
          <w:szCs w:val="22"/>
        </w:rPr>
        <w:t>tržištěm</w:t>
      </w:r>
      <w:r w:rsidRPr="00C856BA">
        <w:rPr>
          <w:rFonts w:ascii="Arial" w:hAnsi="Arial" w:cs="Arial"/>
          <w:szCs w:val="22"/>
        </w:rPr>
        <w:t xml:space="preserve"> neuzavíratelný</w:t>
      </w:r>
      <w:r w:rsidR="00BF654C" w:rsidRPr="00C856BA">
        <w:rPr>
          <w:rFonts w:ascii="Arial" w:hAnsi="Arial" w:cs="Arial"/>
          <w:szCs w:val="22"/>
        </w:rPr>
        <w:t xml:space="preserve"> </w:t>
      </w:r>
      <w:r w:rsidR="009821BB" w:rsidRPr="00C856BA">
        <w:rPr>
          <w:rFonts w:ascii="Arial" w:hAnsi="Arial" w:cs="Arial"/>
          <w:szCs w:val="22"/>
        </w:rPr>
        <w:t xml:space="preserve">nezastřešený prostor, </w:t>
      </w:r>
      <w:r w:rsidRPr="00C856BA">
        <w:rPr>
          <w:rFonts w:ascii="Arial" w:hAnsi="Arial" w:cs="Arial"/>
          <w:szCs w:val="22"/>
        </w:rPr>
        <w:t>kde j</w:t>
      </w:r>
      <w:r w:rsidR="006D7507" w:rsidRPr="00C856BA">
        <w:rPr>
          <w:rFonts w:ascii="Arial" w:hAnsi="Arial" w:cs="Arial"/>
          <w:szCs w:val="22"/>
        </w:rPr>
        <w:t>e příležitostně prodáváno zboží</w:t>
      </w:r>
      <w:r w:rsidR="009821BB" w:rsidRPr="00C856BA">
        <w:rPr>
          <w:rFonts w:ascii="Arial" w:hAnsi="Arial" w:cs="Arial"/>
          <w:szCs w:val="22"/>
        </w:rPr>
        <w:t xml:space="preserve"> </w:t>
      </w:r>
      <w:r w:rsidRPr="00C856BA">
        <w:rPr>
          <w:rFonts w:ascii="Arial" w:hAnsi="Arial" w:cs="Arial"/>
          <w:szCs w:val="22"/>
        </w:rPr>
        <w:t>nebo jsou poskytovány služby</w:t>
      </w:r>
      <w:r w:rsidR="0041058F" w:rsidRPr="00C856BA">
        <w:rPr>
          <w:rFonts w:ascii="Arial" w:hAnsi="Arial" w:cs="Arial"/>
          <w:szCs w:val="22"/>
        </w:rPr>
        <w:t>,</w:t>
      </w:r>
      <w:r w:rsidR="00F505DE" w:rsidRPr="00C856BA">
        <w:rPr>
          <w:rFonts w:ascii="Arial" w:hAnsi="Arial" w:cs="Arial"/>
          <w:szCs w:val="22"/>
        </w:rPr>
        <w:t xml:space="preserve"> </w:t>
      </w:r>
      <w:r w:rsidR="00BD7E27" w:rsidRPr="00C856BA">
        <w:rPr>
          <w:rFonts w:ascii="Arial" w:hAnsi="Arial" w:cs="Arial"/>
          <w:szCs w:val="22"/>
        </w:rPr>
        <w:t>ve kterém je</w:t>
      </w:r>
      <w:r w:rsidR="00291342" w:rsidRPr="00C856BA">
        <w:rPr>
          <w:rFonts w:ascii="Arial" w:hAnsi="Arial" w:cs="Arial"/>
          <w:szCs w:val="22"/>
        </w:rPr>
        <w:t xml:space="preserve"> </w:t>
      </w:r>
      <w:r w:rsidR="00BD7E27" w:rsidRPr="00C856BA">
        <w:rPr>
          <w:rFonts w:ascii="Arial" w:hAnsi="Arial" w:cs="Arial"/>
          <w:szCs w:val="22"/>
        </w:rPr>
        <w:t>umístěno</w:t>
      </w:r>
      <w:r w:rsidR="00291342" w:rsidRPr="00C856BA">
        <w:rPr>
          <w:rFonts w:ascii="Arial" w:hAnsi="Arial" w:cs="Arial"/>
          <w:szCs w:val="22"/>
        </w:rPr>
        <w:t xml:space="preserve"> více prodejních míst</w:t>
      </w:r>
      <w:r w:rsidR="00F9510C" w:rsidRPr="00C856BA">
        <w:rPr>
          <w:rFonts w:ascii="Arial" w:hAnsi="Arial" w:cs="Arial"/>
          <w:szCs w:val="22"/>
        </w:rPr>
        <w:t>;</w:t>
      </w:r>
    </w:p>
    <w:p w14:paraId="1884ADE3" w14:textId="7E68AE99" w:rsidR="00F9510C" w:rsidRPr="00C856BA" w:rsidRDefault="001D30EC" w:rsidP="00E93A66">
      <w:pPr>
        <w:pStyle w:val="Zkladntext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Cs w:val="22"/>
        </w:rPr>
      </w:pPr>
      <w:r w:rsidRPr="00245F52">
        <w:rPr>
          <w:rFonts w:ascii="Arial" w:hAnsi="Arial" w:cs="Arial"/>
          <w:b/>
          <w:bCs/>
          <w:szCs w:val="22"/>
        </w:rPr>
        <w:t>jednotlivým tržním místem</w:t>
      </w:r>
      <w:r w:rsidRPr="00C856BA">
        <w:rPr>
          <w:rFonts w:ascii="Arial" w:hAnsi="Arial" w:cs="Arial"/>
          <w:szCs w:val="22"/>
        </w:rPr>
        <w:t xml:space="preserve"> konkrétní místo, vymezené </w:t>
      </w:r>
      <w:r w:rsidR="00291342" w:rsidRPr="00C856BA">
        <w:rPr>
          <w:rFonts w:ascii="Arial" w:hAnsi="Arial" w:cs="Arial"/>
          <w:szCs w:val="22"/>
        </w:rPr>
        <w:t>jedním prodejním místem</w:t>
      </w:r>
      <w:r w:rsidRPr="00C856BA">
        <w:rPr>
          <w:rFonts w:ascii="Arial" w:hAnsi="Arial" w:cs="Arial"/>
          <w:szCs w:val="22"/>
        </w:rPr>
        <w:t>, na</w:t>
      </w:r>
      <w:r w:rsidR="00705FCD" w:rsidRPr="00C856BA">
        <w:rPr>
          <w:rFonts w:ascii="Arial" w:hAnsi="Arial" w:cs="Arial"/>
          <w:szCs w:val="22"/>
        </w:rPr>
        <w:t> </w:t>
      </w:r>
      <w:r w:rsidRPr="00C856BA">
        <w:rPr>
          <w:rFonts w:ascii="Arial" w:hAnsi="Arial" w:cs="Arial"/>
          <w:szCs w:val="22"/>
        </w:rPr>
        <w:t>kterém je mimo zkolaudovanou provozovnu možno prodávat zboží nebo poskytovat služby</w:t>
      </w:r>
      <w:r w:rsidR="00F9510C" w:rsidRPr="00C856BA">
        <w:rPr>
          <w:rFonts w:ascii="Arial" w:hAnsi="Arial" w:cs="Arial"/>
          <w:szCs w:val="22"/>
        </w:rPr>
        <w:t>;</w:t>
      </w:r>
    </w:p>
    <w:p w14:paraId="4E144A10" w14:textId="1662B716" w:rsidR="00F9510C" w:rsidRPr="00C856BA" w:rsidRDefault="00291342" w:rsidP="00E93A66">
      <w:pPr>
        <w:pStyle w:val="Zkladntext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Cs w:val="22"/>
        </w:rPr>
      </w:pPr>
      <w:r w:rsidRPr="00245F52">
        <w:rPr>
          <w:rFonts w:ascii="Arial" w:hAnsi="Arial" w:cs="Arial"/>
          <w:b/>
          <w:bCs/>
          <w:szCs w:val="22"/>
        </w:rPr>
        <w:t>prodejním místem</w:t>
      </w:r>
      <w:r w:rsidR="009821BB" w:rsidRPr="00C856BA">
        <w:rPr>
          <w:rFonts w:ascii="Arial" w:hAnsi="Arial" w:cs="Arial"/>
          <w:b/>
          <w:szCs w:val="22"/>
        </w:rPr>
        <w:t xml:space="preserve"> </w:t>
      </w:r>
      <w:r w:rsidRPr="00C856BA">
        <w:rPr>
          <w:rFonts w:ascii="Arial" w:hAnsi="Arial" w:cs="Arial"/>
          <w:szCs w:val="22"/>
        </w:rPr>
        <w:t>místo</w:t>
      </w:r>
      <w:r w:rsidR="009821BB" w:rsidRPr="00C856BA">
        <w:rPr>
          <w:rFonts w:ascii="Arial" w:hAnsi="Arial" w:cs="Arial"/>
          <w:szCs w:val="22"/>
        </w:rPr>
        <w:t xml:space="preserve">, </w:t>
      </w:r>
      <w:r w:rsidR="00F505DE" w:rsidRPr="00C856BA">
        <w:rPr>
          <w:rFonts w:ascii="Arial" w:hAnsi="Arial" w:cs="Arial"/>
          <w:szCs w:val="22"/>
        </w:rPr>
        <w:t>na kterém</w:t>
      </w:r>
      <w:r w:rsidRPr="00C856BA">
        <w:rPr>
          <w:rFonts w:ascii="Arial" w:hAnsi="Arial" w:cs="Arial"/>
          <w:szCs w:val="22"/>
        </w:rPr>
        <w:t xml:space="preserve"> fyzická nebo právnická osoba uskutečňuje prodej </w:t>
      </w:r>
      <w:r w:rsidR="0014780A" w:rsidRPr="00C856BA">
        <w:rPr>
          <w:rFonts w:ascii="Arial" w:hAnsi="Arial" w:cs="Arial"/>
          <w:szCs w:val="22"/>
        </w:rPr>
        <w:t xml:space="preserve">nebo poskytuje služby </w:t>
      </w:r>
      <w:r w:rsidRPr="00C856BA">
        <w:rPr>
          <w:rFonts w:ascii="Arial" w:hAnsi="Arial" w:cs="Arial"/>
          <w:szCs w:val="22"/>
        </w:rPr>
        <w:t>při použití prodejního zařízení</w:t>
      </w:r>
      <w:r w:rsidR="00F9510C" w:rsidRPr="00C856BA">
        <w:rPr>
          <w:rFonts w:ascii="Arial" w:hAnsi="Arial" w:cs="Arial"/>
          <w:szCs w:val="22"/>
        </w:rPr>
        <w:t>;</w:t>
      </w:r>
    </w:p>
    <w:p w14:paraId="436EC2AE" w14:textId="4490F4D6" w:rsidR="00F9510C" w:rsidRDefault="009821BB" w:rsidP="00E93A66">
      <w:pPr>
        <w:pStyle w:val="Zkladntext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Cs w:val="22"/>
        </w:rPr>
      </w:pPr>
      <w:r w:rsidRPr="00245F52">
        <w:rPr>
          <w:rFonts w:ascii="Arial" w:hAnsi="Arial" w:cs="Arial"/>
          <w:b/>
          <w:bCs/>
          <w:szCs w:val="22"/>
        </w:rPr>
        <w:t>prodejním zařízením</w:t>
      </w:r>
      <w:r w:rsidR="00F505DE" w:rsidRPr="00C856BA">
        <w:rPr>
          <w:rFonts w:ascii="Arial" w:hAnsi="Arial" w:cs="Arial"/>
          <w:szCs w:val="22"/>
        </w:rPr>
        <w:t xml:space="preserve"> zařízení sloužící k prodeji</w:t>
      </w:r>
      <w:r w:rsidRPr="00C856BA">
        <w:rPr>
          <w:rFonts w:ascii="Arial" w:hAnsi="Arial" w:cs="Arial"/>
          <w:szCs w:val="22"/>
        </w:rPr>
        <w:t xml:space="preserve"> nebo poskytování služeb, jehož umístěním dochází k záboru prostranství nebo prostoru nad ním, zejména stánek, stůl, pult, vozík, stojan </w:t>
      </w:r>
      <w:r w:rsidR="00245F52" w:rsidRPr="00C856BA">
        <w:rPr>
          <w:rFonts w:ascii="Arial" w:hAnsi="Arial" w:cs="Arial"/>
          <w:szCs w:val="22"/>
        </w:rPr>
        <w:t>apod</w:t>
      </w:r>
      <w:r w:rsidR="00245F52">
        <w:rPr>
          <w:rFonts w:ascii="Arial" w:hAnsi="Arial" w:cs="Arial"/>
          <w:szCs w:val="22"/>
        </w:rPr>
        <w:t>.; p</w:t>
      </w:r>
      <w:r w:rsidRPr="00C856BA">
        <w:rPr>
          <w:rFonts w:ascii="Arial" w:hAnsi="Arial" w:cs="Arial"/>
          <w:szCs w:val="22"/>
        </w:rPr>
        <w:t>rodejním zařízením je také pojízdné zařízení určené k tomuto účelu, nebo zařízení určené k tomuto účelu, které je neseno nebo přenášeno</w:t>
      </w:r>
      <w:r w:rsidR="00245F52">
        <w:rPr>
          <w:rFonts w:ascii="Arial" w:hAnsi="Arial" w:cs="Arial"/>
          <w:szCs w:val="22"/>
        </w:rPr>
        <w:t>;</w:t>
      </w:r>
    </w:p>
    <w:p w14:paraId="2776A645" w14:textId="49F15C24" w:rsidR="0046503D" w:rsidRPr="00C856BA" w:rsidRDefault="0046503D" w:rsidP="00E93A66">
      <w:pPr>
        <w:pStyle w:val="Zkladntext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Cs w:val="22"/>
        </w:rPr>
      </w:pPr>
      <w:r w:rsidRPr="0046503D">
        <w:rPr>
          <w:rFonts w:ascii="Arial" w:hAnsi="Arial" w:cs="Arial"/>
          <w:b/>
          <w:szCs w:val="22"/>
        </w:rPr>
        <w:t xml:space="preserve">prodejcem </w:t>
      </w:r>
      <w:r w:rsidRPr="0046503D">
        <w:rPr>
          <w:rFonts w:ascii="Arial" w:hAnsi="Arial" w:cs="Arial"/>
          <w:szCs w:val="22"/>
        </w:rPr>
        <w:t>– fyzická nebo právnická osoba, která nabízí, prodává zboží nebo poskytuje služby</w:t>
      </w:r>
      <w:r>
        <w:rPr>
          <w:rFonts w:ascii="Arial" w:hAnsi="Arial" w:cs="Arial"/>
          <w:szCs w:val="22"/>
        </w:rPr>
        <w:t>;</w:t>
      </w:r>
    </w:p>
    <w:p w14:paraId="1CD64B5B" w14:textId="679179EC" w:rsidR="00BF3CA6" w:rsidRPr="00C856BA" w:rsidRDefault="001D30EC" w:rsidP="00E93A66">
      <w:pPr>
        <w:pStyle w:val="Zkladntext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Cs w:val="22"/>
        </w:rPr>
      </w:pPr>
      <w:r w:rsidRPr="00245F52">
        <w:rPr>
          <w:rFonts w:ascii="Arial" w:hAnsi="Arial" w:cs="Arial"/>
          <w:b/>
          <w:bCs/>
          <w:szCs w:val="22"/>
        </w:rPr>
        <w:t>předsunutým prodejním místem</w:t>
      </w:r>
      <w:r w:rsidRPr="00C856BA">
        <w:rPr>
          <w:rFonts w:ascii="Arial" w:hAnsi="Arial" w:cs="Arial"/>
          <w:szCs w:val="22"/>
        </w:rPr>
        <w:t xml:space="preserve"> </w:t>
      </w:r>
      <w:r w:rsidR="00F9510C" w:rsidRPr="00C856BA">
        <w:rPr>
          <w:rFonts w:ascii="Arial" w:hAnsi="Arial" w:cs="Arial"/>
          <w:szCs w:val="22"/>
        </w:rPr>
        <w:t>prostor mimo provozovnu určenou k tomuto účelu rozhodnutím, opatřením nebo jiným úkonem vyžadovaným stavebním zákonem</w:t>
      </w:r>
      <w:r w:rsidR="00F9510C" w:rsidRPr="00C856BA">
        <w:rPr>
          <w:rFonts w:ascii="Arial" w:hAnsi="Arial" w:cs="Arial"/>
          <w:szCs w:val="22"/>
          <w:vertAlign w:val="superscript"/>
        </w:rPr>
        <w:t>1</w:t>
      </w:r>
      <w:r w:rsidR="00F9510C" w:rsidRPr="00C856BA">
        <w:rPr>
          <w:rFonts w:ascii="Arial" w:hAnsi="Arial" w:cs="Arial"/>
          <w:szCs w:val="22"/>
        </w:rPr>
        <w:t xml:space="preserve">, ze </w:t>
      </w:r>
      <w:r w:rsidR="00283AA5">
        <w:rPr>
          <w:rFonts w:ascii="Arial" w:hAnsi="Arial" w:cs="Arial"/>
          <w:szCs w:val="22"/>
        </w:rPr>
        <w:t> </w:t>
      </w:r>
      <w:r w:rsidR="00F9510C" w:rsidRPr="00C856BA">
        <w:rPr>
          <w:rFonts w:ascii="Arial" w:hAnsi="Arial" w:cs="Arial"/>
          <w:szCs w:val="22"/>
        </w:rPr>
        <w:t xml:space="preserve">kterého se prodává zboží nebo poskytují služby stejného charakteru jako v provozovně, </w:t>
      </w:r>
      <w:r w:rsidR="00245F52">
        <w:rPr>
          <w:rFonts w:ascii="Arial" w:hAnsi="Arial" w:cs="Arial"/>
          <w:szCs w:val="22"/>
        </w:rPr>
        <w:t>s níž</w:t>
      </w:r>
      <w:r w:rsidR="00F9510C" w:rsidRPr="00C856BA">
        <w:rPr>
          <w:rFonts w:ascii="Arial" w:hAnsi="Arial" w:cs="Arial"/>
          <w:szCs w:val="22"/>
        </w:rPr>
        <w:t xml:space="preserve"> funkčně souvisí, je provozován stejným podnikatelem a zřízen bezprostředně u </w:t>
      </w:r>
      <w:r w:rsidR="00283AA5">
        <w:rPr>
          <w:rFonts w:ascii="Arial" w:hAnsi="Arial" w:cs="Arial"/>
          <w:szCs w:val="22"/>
        </w:rPr>
        <w:t> </w:t>
      </w:r>
      <w:r w:rsidR="00F9510C" w:rsidRPr="00C856BA">
        <w:rPr>
          <w:rFonts w:ascii="Arial" w:hAnsi="Arial" w:cs="Arial"/>
          <w:szCs w:val="22"/>
        </w:rPr>
        <w:t>uvedené provozovny</w:t>
      </w:r>
      <w:r w:rsidR="00BF3CA6" w:rsidRPr="00C856BA">
        <w:rPr>
          <w:rFonts w:ascii="Arial" w:hAnsi="Arial" w:cs="Arial"/>
          <w:szCs w:val="22"/>
        </w:rPr>
        <w:t>;</w:t>
      </w:r>
    </w:p>
    <w:p w14:paraId="43CD9D3A" w14:textId="4FF066BE" w:rsidR="00BF3CA6" w:rsidRPr="00C856BA" w:rsidRDefault="00F9510C" w:rsidP="00E93A66">
      <w:pPr>
        <w:pStyle w:val="Zkladntext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Cs w:val="22"/>
        </w:rPr>
      </w:pPr>
      <w:r w:rsidRPr="00245F52">
        <w:rPr>
          <w:rFonts w:ascii="Arial" w:hAnsi="Arial" w:cs="Arial"/>
          <w:b/>
          <w:bCs/>
          <w:szCs w:val="22"/>
        </w:rPr>
        <w:t>restaurační zahrádkou</w:t>
      </w:r>
      <w:r w:rsidRPr="00C856BA">
        <w:rPr>
          <w:rFonts w:ascii="Arial" w:hAnsi="Arial" w:cs="Arial"/>
          <w:szCs w:val="22"/>
        </w:rPr>
        <w:t xml:space="preserve"> vymezené místo mimo provozovnu určenou k tomuto účelu rozhodnutím, opatřením nebo jiným úkonem vyžadovaným stavebním zákonem</w:t>
      </w:r>
      <w:r w:rsidR="0059377F">
        <w:rPr>
          <w:rFonts w:ascii="Arial" w:hAnsi="Arial" w:cs="Arial"/>
          <w:szCs w:val="22"/>
          <w:vertAlign w:val="superscript"/>
        </w:rPr>
        <w:t>1</w:t>
      </w:r>
      <w:r w:rsidRPr="00C856BA">
        <w:rPr>
          <w:rFonts w:ascii="Arial" w:hAnsi="Arial" w:cs="Arial"/>
          <w:szCs w:val="22"/>
        </w:rPr>
        <w:t>, na kterém se uskutečňuje prodej v rámci živnosti "Hostinská činnost" (popř. jiných živností, v jejichž rámci lze připravovat a prodávat pokrmy a nápoje k bezprostřední spotřebě</w:t>
      </w:r>
      <w:r w:rsidR="00245F52">
        <w:rPr>
          <w:rFonts w:ascii="Arial" w:hAnsi="Arial" w:cs="Arial"/>
          <w:szCs w:val="22"/>
        </w:rPr>
        <w:t>)</w:t>
      </w:r>
      <w:r w:rsidRPr="00C856BA">
        <w:rPr>
          <w:rFonts w:ascii="Arial" w:hAnsi="Arial" w:cs="Arial"/>
          <w:szCs w:val="22"/>
        </w:rPr>
        <w:t>, a které přímo funkčně souvisí s touto provozovnou</w:t>
      </w:r>
      <w:r w:rsidRPr="00C856BA">
        <w:rPr>
          <w:rFonts w:ascii="Arial" w:hAnsi="Arial" w:cs="Arial"/>
          <w:szCs w:val="22"/>
          <w:lang w:val="en-US"/>
        </w:rPr>
        <w:t xml:space="preserve">; </w:t>
      </w:r>
      <w:r w:rsidRPr="00C856BA">
        <w:rPr>
          <w:rFonts w:ascii="Arial" w:hAnsi="Arial" w:cs="Arial"/>
          <w:szCs w:val="22"/>
        </w:rPr>
        <w:t>restaurační zahrádka musí mít stejného prodejce jako provozovna</w:t>
      </w:r>
      <w:r w:rsidR="00BF3CA6" w:rsidRPr="00C856BA">
        <w:rPr>
          <w:rFonts w:ascii="Arial" w:hAnsi="Arial" w:cs="Arial"/>
          <w:szCs w:val="22"/>
        </w:rPr>
        <w:t>;</w:t>
      </w:r>
    </w:p>
    <w:p w14:paraId="4DF7E47C" w14:textId="0C0F3816" w:rsidR="00BF3CA6" w:rsidRPr="00C856BA" w:rsidRDefault="003C79A7" w:rsidP="00E93A66">
      <w:pPr>
        <w:pStyle w:val="Zkladntext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Cs w:val="22"/>
        </w:rPr>
      </w:pPr>
      <w:r w:rsidRPr="00245F52">
        <w:rPr>
          <w:rFonts w:ascii="Arial" w:hAnsi="Arial" w:cs="Arial"/>
          <w:b/>
          <w:bCs/>
          <w:szCs w:val="22"/>
        </w:rPr>
        <w:t>podomním prodejem</w:t>
      </w:r>
      <w:r w:rsidRPr="00C856BA">
        <w:rPr>
          <w:rFonts w:ascii="Arial" w:hAnsi="Arial" w:cs="Arial"/>
          <w:szCs w:val="22"/>
        </w:rPr>
        <w:t xml:space="preserve"> nabídka, prodej či poskytování zboží nebo služeb mimo provozovnu určenou k tomuto účelu </w:t>
      </w:r>
      <w:r w:rsidR="00245F52">
        <w:rPr>
          <w:rFonts w:ascii="Arial" w:hAnsi="Arial" w:cs="Arial"/>
          <w:szCs w:val="22"/>
        </w:rPr>
        <w:t>podle stavebního zákona,</w:t>
      </w:r>
      <w:r w:rsidRPr="00C856BA">
        <w:rPr>
          <w:rFonts w:ascii="Arial" w:hAnsi="Arial" w:cs="Arial"/>
          <w:szCs w:val="22"/>
        </w:rPr>
        <w:t xml:space="preserve"> uskutečňované formou </w:t>
      </w:r>
      <w:r w:rsidR="00CB7B9B" w:rsidRPr="00C856BA">
        <w:rPr>
          <w:rFonts w:ascii="Arial" w:hAnsi="Arial" w:cs="Arial"/>
          <w:szCs w:val="22"/>
        </w:rPr>
        <w:t>pochůzky,</w:t>
      </w:r>
      <w:r w:rsidRPr="00C856BA">
        <w:rPr>
          <w:rFonts w:ascii="Arial" w:hAnsi="Arial" w:cs="Arial"/>
          <w:szCs w:val="22"/>
        </w:rPr>
        <w:t xml:space="preserve"> při níž prodejce, poskytovatel či zprostředkovatel zboží a služeb bez předchozí objednávky vyhledá potenciálního </w:t>
      </w:r>
      <w:r w:rsidR="00BB7F0A">
        <w:rPr>
          <w:rFonts w:ascii="Arial" w:hAnsi="Arial" w:cs="Arial"/>
          <w:szCs w:val="22"/>
        </w:rPr>
        <w:t>spotřebitele</w:t>
      </w:r>
      <w:r w:rsidRPr="00C856BA">
        <w:rPr>
          <w:rFonts w:ascii="Arial" w:hAnsi="Arial" w:cs="Arial"/>
          <w:szCs w:val="22"/>
        </w:rPr>
        <w:t xml:space="preserve"> zboží a služeb zejména obcházením jednotlivých domů a bytů</w:t>
      </w:r>
      <w:r w:rsidR="00BF3CA6" w:rsidRPr="00C856BA">
        <w:rPr>
          <w:rFonts w:ascii="Arial" w:hAnsi="Arial" w:cs="Arial"/>
          <w:szCs w:val="22"/>
        </w:rPr>
        <w:t>;</w:t>
      </w:r>
      <w:r w:rsidRPr="00C856BA">
        <w:rPr>
          <w:rFonts w:ascii="Arial" w:hAnsi="Arial" w:cs="Arial"/>
          <w:szCs w:val="22"/>
        </w:rPr>
        <w:t xml:space="preserve"> </w:t>
      </w:r>
    </w:p>
    <w:p w14:paraId="6B6F2CFC" w14:textId="36E7E602" w:rsidR="001D30EC" w:rsidRPr="002B3946" w:rsidRDefault="00CD27AA" w:rsidP="00E93A66">
      <w:pPr>
        <w:pStyle w:val="Zkladntext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napToGrid w:val="0"/>
          <w:szCs w:val="22"/>
        </w:rPr>
      </w:pPr>
      <w:r w:rsidRPr="00245F52">
        <w:rPr>
          <w:rFonts w:ascii="Arial" w:hAnsi="Arial" w:cs="Arial"/>
          <w:b/>
          <w:bCs/>
          <w:szCs w:val="22"/>
        </w:rPr>
        <w:t>p</w:t>
      </w:r>
      <w:r w:rsidR="003B153E" w:rsidRPr="00245F52">
        <w:rPr>
          <w:rFonts w:ascii="Arial" w:hAnsi="Arial" w:cs="Arial"/>
          <w:b/>
          <w:bCs/>
          <w:szCs w:val="22"/>
        </w:rPr>
        <w:t>ochůzkovým prodejem</w:t>
      </w:r>
      <w:r w:rsidR="003B153E" w:rsidRPr="00245F52">
        <w:rPr>
          <w:rFonts w:ascii="Arial" w:hAnsi="Arial" w:cs="Arial"/>
          <w:szCs w:val="22"/>
        </w:rPr>
        <w:t xml:space="preserve"> nabídka, prodej zboží a poskytování služeb mimo provozovnu, kdy je bez předchozí objednávky </w:t>
      </w:r>
      <w:r w:rsidR="00245F52" w:rsidRPr="00245F52">
        <w:rPr>
          <w:rFonts w:ascii="Arial" w:hAnsi="Arial" w:cs="Arial"/>
          <w:szCs w:val="22"/>
        </w:rPr>
        <w:t xml:space="preserve">vyhledáván </w:t>
      </w:r>
      <w:r w:rsidR="003B153E" w:rsidRPr="00245F52">
        <w:rPr>
          <w:rFonts w:ascii="Arial" w:hAnsi="Arial" w:cs="Arial"/>
          <w:szCs w:val="22"/>
        </w:rPr>
        <w:t xml:space="preserve">potenciální spotřebitel zejména na veřejných prostranstvích, </w:t>
      </w:r>
      <w:r w:rsidR="00245F52" w:rsidRPr="00245F52">
        <w:rPr>
          <w:rFonts w:ascii="Arial" w:hAnsi="Arial" w:cs="Arial"/>
          <w:szCs w:val="22"/>
        </w:rPr>
        <w:t>bez ohledu na to</w:t>
      </w:r>
      <w:r w:rsidR="003B153E" w:rsidRPr="00245F52">
        <w:rPr>
          <w:rFonts w:ascii="Arial" w:hAnsi="Arial" w:cs="Arial"/>
          <w:szCs w:val="22"/>
        </w:rPr>
        <w:t xml:space="preserve">, zda je prodej uskutečňován pomocí prodejního </w:t>
      </w:r>
      <w:r w:rsidR="00CB7B9B" w:rsidRPr="00245F52">
        <w:rPr>
          <w:rFonts w:ascii="Arial" w:hAnsi="Arial" w:cs="Arial"/>
          <w:szCs w:val="22"/>
        </w:rPr>
        <w:t>zařízení, z</w:t>
      </w:r>
      <w:r w:rsidR="003B153E" w:rsidRPr="00245F52">
        <w:rPr>
          <w:rFonts w:ascii="Arial" w:hAnsi="Arial" w:cs="Arial"/>
          <w:szCs w:val="22"/>
        </w:rPr>
        <w:t xml:space="preserve"> ruky,</w:t>
      </w:r>
      <w:r w:rsidR="00245F52" w:rsidRPr="00245F52">
        <w:rPr>
          <w:rFonts w:ascii="Arial" w:hAnsi="Arial" w:cs="Arial"/>
          <w:szCs w:val="22"/>
        </w:rPr>
        <w:t xml:space="preserve"> v </w:t>
      </w:r>
      <w:r w:rsidR="00CB7B9B" w:rsidRPr="00245F52">
        <w:rPr>
          <w:rFonts w:ascii="Arial" w:hAnsi="Arial" w:cs="Arial"/>
          <w:szCs w:val="22"/>
        </w:rPr>
        <w:t>pohybu</w:t>
      </w:r>
      <w:r w:rsidR="00245F52" w:rsidRPr="00245F52">
        <w:rPr>
          <w:rFonts w:ascii="Arial" w:hAnsi="Arial" w:cs="Arial"/>
          <w:szCs w:val="22"/>
        </w:rPr>
        <w:t xml:space="preserve"> nebo stacionárním postavení.</w:t>
      </w:r>
      <w:r w:rsidR="003B153E" w:rsidRPr="00245F52">
        <w:rPr>
          <w:rFonts w:ascii="Arial" w:hAnsi="Arial" w:cs="Arial"/>
          <w:szCs w:val="22"/>
        </w:rPr>
        <w:t xml:space="preserve"> </w:t>
      </w:r>
    </w:p>
    <w:p w14:paraId="4649D58B" w14:textId="77777777" w:rsidR="002B3946" w:rsidRDefault="002B3946" w:rsidP="002B3946">
      <w:pPr>
        <w:pStyle w:val="Zkladntext"/>
        <w:spacing w:line="360" w:lineRule="auto"/>
        <w:jc w:val="both"/>
        <w:rPr>
          <w:rFonts w:ascii="Arial" w:hAnsi="Arial" w:cs="Arial"/>
          <w:snapToGrid w:val="0"/>
          <w:szCs w:val="22"/>
        </w:rPr>
      </w:pPr>
    </w:p>
    <w:p w14:paraId="22E387BE" w14:textId="77777777" w:rsidR="00E975E4" w:rsidRPr="002B3946" w:rsidRDefault="00E975E4" w:rsidP="002B3946">
      <w:pPr>
        <w:pStyle w:val="Zkladntext"/>
        <w:spacing w:line="360" w:lineRule="auto"/>
        <w:jc w:val="both"/>
        <w:rPr>
          <w:rFonts w:ascii="Arial" w:hAnsi="Arial" w:cs="Arial"/>
          <w:snapToGrid w:val="0"/>
          <w:szCs w:val="22"/>
        </w:rPr>
      </w:pPr>
    </w:p>
    <w:p w14:paraId="6DCEDDFB" w14:textId="15ECCAB0" w:rsidR="002B3946" w:rsidRPr="00245F52" w:rsidRDefault="002B3946" w:rsidP="002B3946">
      <w:pPr>
        <w:spacing w:line="360" w:lineRule="auto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245F52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>Č</w:t>
      </w:r>
      <w:r>
        <w:rPr>
          <w:rFonts w:ascii="Arial" w:hAnsi="Arial" w:cs="Arial"/>
          <w:b/>
          <w:bCs/>
          <w:snapToGrid w:val="0"/>
          <w:sz w:val="22"/>
          <w:szCs w:val="22"/>
        </w:rPr>
        <w:t>l. 3</w:t>
      </w:r>
    </w:p>
    <w:p w14:paraId="3426D9F3" w14:textId="77777777" w:rsidR="002B3946" w:rsidRPr="00C856BA" w:rsidRDefault="002B3946" w:rsidP="002B3946">
      <w:pPr>
        <w:spacing w:line="360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C856BA">
        <w:rPr>
          <w:rFonts w:ascii="Arial" w:hAnsi="Arial" w:cs="Arial"/>
          <w:b/>
          <w:snapToGrid w:val="0"/>
          <w:sz w:val="22"/>
          <w:szCs w:val="22"/>
        </w:rPr>
        <w:t>Místa pro prodej zboží a poskytování služeb</w:t>
      </w:r>
    </w:p>
    <w:p w14:paraId="518416B8" w14:textId="77777777" w:rsidR="002B3946" w:rsidRPr="00C856BA" w:rsidRDefault="002B3946" w:rsidP="002B3946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67AC2EED" w14:textId="7F6B6DBB" w:rsidR="002B3946" w:rsidRPr="00C856BA" w:rsidRDefault="002B3946" w:rsidP="002B3946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C856BA">
        <w:rPr>
          <w:rFonts w:ascii="Arial" w:hAnsi="Arial" w:cs="Arial"/>
          <w:snapToGrid w:val="0"/>
          <w:sz w:val="22"/>
          <w:szCs w:val="22"/>
        </w:rPr>
        <w:t>Na území města je možno mimo provozovnu k tomuto účelu určenou rozhodnutím, opatřením nebo jiným úkonem vyžadovaným stavebním zákonem</w:t>
      </w:r>
      <w:r w:rsidRPr="00C856BA">
        <w:rPr>
          <w:rStyle w:val="Znakapoznpodarou"/>
          <w:rFonts w:ascii="Arial" w:hAnsi="Arial" w:cs="Arial"/>
          <w:snapToGrid w:val="0"/>
          <w:sz w:val="22"/>
          <w:szCs w:val="22"/>
        </w:rPr>
        <w:footnoteReference w:customMarkFollows="1" w:id="2"/>
        <w:t>1</w:t>
      </w:r>
      <w:r w:rsidRPr="00C856BA">
        <w:rPr>
          <w:rFonts w:ascii="Arial" w:hAnsi="Arial" w:cs="Arial"/>
          <w:snapToGrid w:val="0"/>
          <w:sz w:val="22"/>
          <w:szCs w:val="22"/>
        </w:rPr>
        <w:t xml:space="preserve"> nabízet a prodávat zboží (dále jen „prodej zboží“) a nabízet a poskytovat služby (dále jen „poskytování služeb“) na těchto místech:</w:t>
      </w:r>
    </w:p>
    <w:p w14:paraId="56ADA08E" w14:textId="77777777" w:rsidR="0046503D" w:rsidRDefault="002B3946" w:rsidP="0046503D">
      <w:pPr>
        <w:pStyle w:val="Odstavecseseznamem"/>
        <w:numPr>
          <w:ilvl w:val="0"/>
          <w:numId w:val="39"/>
        </w:num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233B04">
        <w:rPr>
          <w:rFonts w:ascii="Arial" w:hAnsi="Arial" w:cs="Arial"/>
          <w:snapToGrid w:val="0"/>
          <w:sz w:val="22"/>
          <w:szCs w:val="22"/>
        </w:rPr>
        <w:t xml:space="preserve">na tržišti umístěném na zpevněné ploše (chodník a část vozovky) horní části náměstí T.G. Masaryka (část pozemku parc. č. 4356 v katastrálním území Veselí nad Lužnicí), vymezeném v   Příloze č. 1 tohoto nařízení.  Celková kapacita činí 10 prodejních míst. </w:t>
      </w:r>
      <w:r w:rsidR="00233B04">
        <w:rPr>
          <w:rFonts w:ascii="Arial" w:hAnsi="Arial" w:cs="Arial"/>
          <w:snapToGrid w:val="0"/>
          <w:sz w:val="22"/>
          <w:szCs w:val="22"/>
        </w:rPr>
        <w:t>Provozovatelem tržiště je město Veselí n</w:t>
      </w:r>
      <w:r w:rsidR="00E975E4">
        <w:rPr>
          <w:rFonts w:ascii="Arial" w:hAnsi="Arial" w:cs="Arial"/>
          <w:snapToGrid w:val="0"/>
          <w:sz w:val="22"/>
          <w:szCs w:val="22"/>
        </w:rPr>
        <w:t>a</w:t>
      </w:r>
      <w:r w:rsidR="00233B04">
        <w:rPr>
          <w:rFonts w:ascii="Arial" w:hAnsi="Arial" w:cs="Arial"/>
          <w:snapToGrid w:val="0"/>
          <w:sz w:val="22"/>
          <w:szCs w:val="22"/>
        </w:rPr>
        <w:t>d Lužnicí.</w:t>
      </w:r>
    </w:p>
    <w:p w14:paraId="7AB4E0C5" w14:textId="2F1F1677" w:rsidR="002B3946" w:rsidRPr="0046503D" w:rsidRDefault="002B3946" w:rsidP="0046503D">
      <w:pPr>
        <w:pStyle w:val="Odstavecseseznamem"/>
        <w:numPr>
          <w:ilvl w:val="0"/>
          <w:numId w:val="39"/>
        </w:num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46503D">
        <w:rPr>
          <w:rFonts w:ascii="Arial" w:hAnsi="Arial" w:cs="Arial"/>
          <w:snapToGrid w:val="0"/>
          <w:sz w:val="22"/>
          <w:szCs w:val="22"/>
        </w:rPr>
        <w:t>na jednotlivých tržních místech umístěných na zpevněné ploše (chodník) horní části náměstí T. G. Masaryka (část pozemku parc. č. 4356 v katastrálním území Veselí nad Lužnicí), vymezených v Příloze č. 2 tohoto nařízení. Kapacita činí 4 prodejní místa.</w:t>
      </w:r>
      <w:r w:rsidRPr="0046503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0704334" w14:textId="77777777" w:rsidR="002B3946" w:rsidRPr="00245F52" w:rsidRDefault="002B3946" w:rsidP="002B3946">
      <w:pPr>
        <w:pStyle w:val="Zkladntext"/>
        <w:spacing w:line="360" w:lineRule="auto"/>
        <w:ind w:left="360"/>
        <w:jc w:val="both"/>
        <w:rPr>
          <w:rFonts w:ascii="Arial" w:hAnsi="Arial" w:cs="Arial"/>
          <w:snapToGrid w:val="0"/>
          <w:szCs w:val="22"/>
        </w:rPr>
      </w:pPr>
    </w:p>
    <w:p w14:paraId="206253AA" w14:textId="77777777" w:rsidR="00245F52" w:rsidRDefault="00245F52" w:rsidP="00E93A66">
      <w:pPr>
        <w:pStyle w:val="Zkladntext"/>
        <w:spacing w:line="360" w:lineRule="auto"/>
        <w:jc w:val="both"/>
        <w:rPr>
          <w:rFonts w:ascii="Arial" w:hAnsi="Arial" w:cs="Arial"/>
          <w:snapToGrid w:val="0"/>
          <w:szCs w:val="22"/>
        </w:rPr>
      </w:pPr>
    </w:p>
    <w:p w14:paraId="140B143F" w14:textId="77777777" w:rsidR="00245F52" w:rsidRPr="00C856BA" w:rsidRDefault="00245F52" w:rsidP="00E93A66">
      <w:pPr>
        <w:pStyle w:val="Zkladntext"/>
        <w:spacing w:line="360" w:lineRule="auto"/>
        <w:jc w:val="both"/>
        <w:rPr>
          <w:rFonts w:ascii="Arial" w:hAnsi="Arial" w:cs="Arial"/>
          <w:snapToGrid w:val="0"/>
          <w:szCs w:val="22"/>
        </w:rPr>
      </w:pPr>
    </w:p>
    <w:p w14:paraId="231DA05B" w14:textId="0743861C" w:rsidR="001D30EC" w:rsidRPr="00245F52" w:rsidRDefault="00BF3CA6" w:rsidP="00E93A66">
      <w:pPr>
        <w:spacing w:line="360" w:lineRule="auto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245F52">
        <w:rPr>
          <w:rFonts w:ascii="Arial" w:hAnsi="Arial" w:cs="Arial"/>
          <w:b/>
          <w:bCs/>
          <w:snapToGrid w:val="0"/>
          <w:sz w:val="22"/>
          <w:szCs w:val="22"/>
        </w:rPr>
        <w:t>Čl</w:t>
      </w:r>
      <w:r w:rsidR="00E93A66">
        <w:rPr>
          <w:rFonts w:ascii="Arial" w:hAnsi="Arial" w:cs="Arial"/>
          <w:b/>
          <w:bCs/>
          <w:snapToGrid w:val="0"/>
          <w:sz w:val="22"/>
          <w:szCs w:val="22"/>
        </w:rPr>
        <w:t>.</w:t>
      </w:r>
      <w:r w:rsidRPr="00245F52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2B3946">
        <w:rPr>
          <w:rFonts w:ascii="Arial" w:hAnsi="Arial" w:cs="Arial"/>
          <w:b/>
          <w:bCs/>
          <w:snapToGrid w:val="0"/>
          <w:sz w:val="22"/>
          <w:szCs w:val="22"/>
        </w:rPr>
        <w:t>4</w:t>
      </w:r>
    </w:p>
    <w:p w14:paraId="429D909C" w14:textId="33EEB2EA" w:rsidR="001D30EC" w:rsidRDefault="001D30EC" w:rsidP="0046503D">
      <w:pPr>
        <w:pStyle w:val="Nadpis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856BA">
        <w:rPr>
          <w:rFonts w:ascii="Arial" w:hAnsi="Arial" w:cs="Arial"/>
          <w:b/>
          <w:sz w:val="22"/>
          <w:szCs w:val="22"/>
        </w:rPr>
        <w:t>Doba prodeje zboží a poskytování služeb na místech pro prodej zboží a poskytování služeb</w:t>
      </w:r>
    </w:p>
    <w:p w14:paraId="610CCA90" w14:textId="77777777" w:rsidR="003D7842" w:rsidRPr="00C856BA" w:rsidRDefault="003D7842" w:rsidP="00E93A66">
      <w:pPr>
        <w:pStyle w:val="Zkladntext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D7F7F5" w14:textId="020C6DEC" w:rsidR="00FD407A" w:rsidRPr="004A1C23" w:rsidRDefault="00906383" w:rsidP="00931A68">
      <w:pPr>
        <w:pStyle w:val="Odstavecseseznamem"/>
        <w:numPr>
          <w:ilvl w:val="0"/>
          <w:numId w:val="14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4A1C23">
        <w:rPr>
          <w:rFonts w:ascii="Arial" w:hAnsi="Arial" w:cs="Arial"/>
          <w:sz w:val="22"/>
          <w:szCs w:val="22"/>
        </w:rPr>
        <w:t>Trhovým dnem na tržišti je v období od 1. dubna do 24. prosince každé úterý.</w:t>
      </w:r>
      <w:r w:rsidR="00161958" w:rsidRPr="004A1C23">
        <w:rPr>
          <w:rFonts w:ascii="Arial" w:hAnsi="Arial" w:cs="Arial"/>
          <w:sz w:val="22"/>
          <w:szCs w:val="22"/>
        </w:rPr>
        <w:t xml:space="preserve"> </w:t>
      </w:r>
      <w:r w:rsidR="005714D9" w:rsidRPr="004A1C23">
        <w:rPr>
          <w:rFonts w:ascii="Arial" w:hAnsi="Arial" w:cs="Arial"/>
          <w:sz w:val="22"/>
          <w:szCs w:val="22"/>
        </w:rPr>
        <w:t>T</w:t>
      </w:r>
      <w:r w:rsidR="00DC779C" w:rsidRPr="004A1C23">
        <w:rPr>
          <w:rFonts w:ascii="Arial" w:hAnsi="Arial" w:cs="Arial"/>
          <w:sz w:val="22"/>
          <w:szCs w:val="22"/>
        </w:rPr>
        <w:t xml:space="preserve">ržiště lze provozovat </w:t>
      </w:r>
      <w:r w:rsidR="005714D9" w:rsidRPr="004A1C23">
        <w:rPr>
          <w:rFonts w:ascii="Arial" w:hAnsi="Arial" w:cs="Arial"/>
          <w:sz w:val="22"/>
          <w:szCs w:val="22"/>
        </w:rPr>
        <w:t>i příležitostně</w:t>
      </w:r>
      <w:r w:rsidR="00233B04">
        <w:rPr>
          <w:rFonts w:ascii="Arial" w:hAnsi="Arial" w:cs="Arial"/>
          <w:sz w:val="22"/>
          <w:szCs w:val="22"/>
        </w:rPr>
        <w:t xml:space="preserve"> mimo toto období a den</w:t>
      </w:r>
      <w:r w:rsidR="005714D9" w:rsidRPr="004A1C23">
        <w:rPr>
          <w:rFonts w:ascii="Arial" w:hAnsi="Arial" w:cs="Arial"/>
          <w:sz w:val="22"/>
          <w:szCs w:val="22"/>
        </w:rPr>
        <w:t xml:space="preserve">. </w:t>
      </w:r>
      <w:r w:rsidR="00AF3C05" w:rsidRPr="004A1C23">
        <w:rPr>
          <w:rFonts w:ascii="Arial" w:hAnsi="Arial" w:cs="Arial"/>
          <w:sz w:val="22"/>
          <w:szCs w:val="22"/>
        </w:rPr>
        <w:t xml:space="preserve">Prodejní doba na tržišti </w:t>
      </w:r>
      <w:r w:rsidR="00931A68">
        <w:rPr>
          <w:rFonts w:ascii="Arial" w:hAnsi="Arial" w:cs="Arial"/>
          <w:sz w:val="22"/>
          <w:szCs w:val="22"/>
        </w:rPr>
        <w:t xml:space="preserve">v trhový den </w:t>
      </w:r>
      <w:r w:rsidR="00FD407A" w:rsidRPr="004A1C23">
        <w:rPr>
          <w:rFonts w:ascii="Arial" w:hAnsi="Arial" w:cs="Arial"/>
          <w:sz w:val="22"/>
          <w:szCs w:val="22"/>
        </w:rPr>
        <w:t xml:space="preserve">se stanovuje </w:t>
      </w:r>
      <w:r w:rsidR="00CB7B9B" w:rsidRPr="004A1C23">
        <w:rPr>
          <w:rFonts w:ascii="Arial" w:hAnsi="Arial" w:cs="Arial"/>
          <w:sz w:val="22"/>
          <w:szCs w:val="22"/>
        </w:rPr>
        <w:t>od 6:00</w:t>
      </w:r>
      <w:r w:rsidR="00FE30BA" w:rsidRPr="004A1C23">
        <w:rPr>
          <w:rFonts w:ascii="Arial" w:hAnsi="Arial" w:cs="Arial"/>
          <w:sz w:val="22"/>
          <w:szCs w:val="22"/>
        </w:rPr>
        <w:t xml:space="preserve"> hodin do 1</w:t>
      </w:r>
      <w:r w:rsidR="00D369FC" w:rsidRPr="004A1C23">
        <w:rPr>
          <w:rFonts w:ascii="Arial" w:hAnsi="Arial" w:cs="Arial"/>
          <w:sz w:val="22"/>
          <w:szCs w:val="22"/>
        </w:rPr>
        <w:t>7</w:t>
      </w:r>
      <w:r w:rsidR="00FE30BA" w:rsidRPr="004A1C23">
        <w:rPr>
          <w:rFonts w:ascii="Arial" w:hAnsi="Arial" w:cs="Arial"/>
          <w:sz w:val="22"/>
          <w:szCs w:val="22"/>
        </w:rPr>
        <w:t>:00 hodin.</w:t>
      </w:r>
    </w:p>
    <w:p w14:paraId="15D9D2EC" w14:textId="77777777" w:rsidR="009519F1" w:rsidRPr="00C856BA" w:rsidRDefault="009519F1" w:rsidP="00E93A66">
      <w:pPr>
        <w:pStyle w:val="Zkladntext1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EE52160" w14:textId="4DDE21BD" w:rsidR="00220E5C" w:rsidRPr="00CB7B9B" w:rsidRDefault="00B93D36" w:rsidP="00E93A66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CB7B9B">
        <w:rPr>
          <w:rFonts w:ascii="Arial" w:hAnsi="Arial" w:cs="Arial"/>
          <w:snapToGrid w:val="0"/>
          <w:sz w:val="22"/>
          <w:szCs w:val="22"/>
        </w:rPr>
        <w:t>Jednotlivá t</w:t>
      </w:r>
      <w:r w:rsidR="00396C25" w:rsidRPr="00CB7B9B">
        <w:rPr>
          <w:rFonts w:ascii="Arial" w:hAnsi="Arial" w:cs="Arial"/>
          <w:snapToGrid w:val="0"/>
          <w:sz w:val="22"/>
          <w:szCs w:val="22"/>
        </w:rPr>
        <w:t xml:space="preserve">ržní místa mohou být provozována po celý </w:t>
      </w:r>
      <w:r w:rsidR="00CB7B9B" w:rsidRPr="00CB7B9B">
        <w:rPr>
          <w:rFonts w:ascii="Arial" w:hAnsi="Arial" w:cs="Arial"/>
          <w:snapToGrid w:val="0"/>
          <w:sz w:val="22"/>
          <w:szCs w:val="22"/>
        </w:rPr>
        <w:t>rok,</w:t>
      </w:r>
      <w:r w:rsidR="00652C95" w:rsidRPr="00CB7B9B">
        <w:rPr>
          <w:rFonts w:ascii="Arial" w:hAnsi="Arial" w:cs="Arial"/>
          <w:snapToGrid w:val="0"/>
          <w:sz w:val="22"/>
          <w:szCs w:val="22"/>
        </w:rPr>
        <w:t xml:space="preserve"> </w:t>
      </w:r>
      <w:r w:rsidR="00620544" w:rsidRPr="00CB7B9B">
        <w:rPr>
          <w:rFonts w:ascii="Arial" w:hAnsi="Arial" w:cs="Arial"/>
          <w:snapToGrid w:val="0"/>
          <w:sz w:val="22"/>
          <w:szCs w:val="22"/>
        </w:rPr>
        <w:t>s výjimkou trhového dne</w:t>
      </w:r>
      <w:r w:rsidR="00652C95" w:rsidRPr="00CB7B9B">
        <w:rPr>
          <w:rFonts w:ascii="Arial" w:hAnsi="Arial" w:cs="Arial"/>
          <w:snapToGrid w:val="0"/>
          <w:sz w:val="22"/>
          <w:szCs w:val="22"/>
        </w:rPr>
        <w:t xml:space="preserve">. </w:t>
      </w:r>
      <w:r w:rsidR="00396C25" w:rsidRPr="00CB7B9B">
        <w:rPr>
          <w:rFonts w:ascii="Arial" w:hAnsi="Arial" w:cs="Arial"/>
          <w:snapToGrid w:val="0"/>
          <w:sz w:val="22"/>
          <w:szCs w:val="22"/>
        </w:rPr>
        <w:t xml:space="preserve"> </w:t>
      </w:r>
      <w:r w:rsidR="00652C95" w:rsidRPr="00CB7B9B">
        <w:rPr>
          <w:rFonts w:ascii="Arial" w:hAnsi="Arial" w:cs="Arial"/>
          <w:snapToGrid w:val="0"/>
          <w:sz w:val="22"/>
          <w:szCs w:val="22"/>
        </w:rPr>
        <w:t>D</w:t>
      </w:r>
      <w:r w:rsidR="00396C25" w:rsidRPr="00CB7B9B">
        <w:rPr>
          <w:rFonts w:ascii="Arial" w:hAnsi="Arial" w:cs="Arial"/>
          <w:snapToGrid w:val="0"/>
          <w:sz w:val="22"/>
          <w:szCs w:val="22"/>
        </w:rPr>
        <w:t>oba prodeje</w:t>
      </w:r>
      <w:r w:rsidR="00620544" w:rsidRPr="00CB7B9B">
        <w:rPr>
          <w:rFonts w:ascii="Arial" w:hAnsi="Arial" w:cs="Arial"/>
          <w:snapToGrid w:val="0"/>
          <w:sz w:val="22"/>
          <w:szCs w:val="22"/>
        </w:rPr>
        <w:t xml:space="preserve"> </w:t>
      </w:r>
      <w:r w:rsidR="00396C25" w:rsidRPr="00CB7B9B">
        <w:rPr>
          <w:rFonts w:ascii="Arial" w:hAnsi="Arial" w:cs="Arial"/>
          <w:snapToGrid w:val="0"/>
          <w:sz w:val="22"/>
          <w:szCs w:val="22"/>
        </w:rPr>
        <w:t xml:space="preserve">zboží a poskytování služeb na tržních místech je </w:t>
      </w:r>
      <w:r w:rsidR="00FE30BA" w:rsidRPr="00CB7B9B">
        <w:rPr>
          <w:rFonts w:ascii="Arial" w:hAnsi="Arial" w:cs="Arial"/>
          <w:snapToGrid w:val="0"/>
          <w:sz w:val="22"/>
          <w:szCs w:val="22"/>
        </w:rPr>
        <w:t>od 6:00 hodin do 17:00 hodin.</w:t>
      </w:r>
      <w:r w:rsidR="00726778" w:rsidRPr="00CB7B9B">
        <w:rPr>
          <w:rFonts w:ascii="Arial" w:hAnsi="Arial" w:cs="Arial"/>
          <w:snapToGrid w:val="0"/>
          <w:sz w:val="22"/>
          <w:szCs w:val="22"/>
        </w:rPr>
        <w:t xml:space="preserve"> </w:t>
      </w:r>
      <w:r w:rsidR="00726778" w:rsidRPr="00CB7B9B">
        <w:rPr>
          <w:rFonts w:ascii="Arial" w:hAnsi="Arial" w:cs="Arial"/>
          <w:sz w:val="22"/>
          <w:szCs w:val="22"/>
        </w:rPr>
        <w:t>Tržní místo lze jednomu prodejci povolit užívat formou zvláštního užívání veřejného prostranství nejdéle po dobu 30 po sobě jdoucích kalendářních dnů. Opakované povolení bez časové přestávky není přípustné. V případě, že má být tržní místo užíváno po dobu delší nebo souvislou, lze tak učinit pouze na základě nájemní smlouvy</w:t>
      </w:r>
      <w:r w:rsidR="00652C95" w:rsidRPr="00CB7B9B">
        <w:rPr>
          <w:rFonts w:ascii="Arial" w:hAnsi="Arial" w:cs="Arial"/>
          <w:sz w:val="22"/>
          <w:szCs w:val="22"/>
        </w:rPr>
        <w:t>.</w:t>
      </w:r>
    </w:p>
    <w:p w14:paraId="442E425E" w14:textId="246A73C5" w:rsidR="002F0590" w:rsidRDefault="002F0590" w:rsidP="00E93A66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10239340" w14:textId="77777777" w:rsidR="00127E5D" w:rsidRPr="00C856BA" w:rsidRDefault="00127E5D" w:rsidP="00E93A66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3DB4F1EE" w14:textId="79926079" w:rsidR="001D30EC" w:rsidRPr="00E93A66" w:rsidRDefault="00E93A66" w:rsidP="00E93A66">
      <w:pPr>
        <w:pStyle w:val="Nadpis1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Čl. </w:t>
      </w:r>
      <w:r w:rsidR="002B3946">
        <w:rPr>
          <w:rFonts w:ascii="Arial" w:hAnsi="Arial" w:cs="Arial"/>
          <w:b/>
          <w:bCs/>
          <w:sz w:val="22"/>
          <w:szCs w:val="22"/>
        </w:rPr>
        <w:t>5</w:t>
      </w:r>
    </w:p>
    <w:p w14:paraId="61B212DF" w14:textId="77777777" w:rsidR="001D30EC" w:rsidRPr="00C856BA" w:rsidRDefault="001D30EC" w:rsidP="00E93A66">
      <w:pPr>
        <w:pStyle w:val="Nadpis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856BA">
        <w:rPr>
          <w:rFonts w:ascii="Arial" w:hAnsi="Arial" w:cs="Arial"/>
          <w:b/>
          <w:sz w:val="22"/>
          <w:szCs w:val="22"/>
        </w:rPr>
        <w:t>Pravidla pro udržování čistoty a bezpečnosti na místech pro prodej zboží a poskytování služeb</w:t>
      </w:r>
    </w:p>
    <w:p w14:paraId="76A3AB08" w14:textId="77777777" w:rsidR="001D30EC" w:rsidRPr="00C856BA" w:rsidRDefault="001D30EC" w:rsidP="00E93A6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CB1EB52" w14:textId="71A5CCF8" w:rsidR="009519F1" w:rsidRPr="00C856BA" w:rsidRDefault="00FD407A" w:rsidP="00E93A66">
      <w:pPr>
        <w:pStyle w:val="Zkladntext1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56BA">
        <w:rPr>
          <w:rFonts w:ascii="Arial" w:hAnsi="Arial" w:cs="Arial"/>
          <w:sz w:val="22"/>
          <w:szCs w:val="22"/>
        </w:rPr>
        <w:t xml:space="preserve">Při prodeji zboží a poskytování služeb na tržišti </w:t>
      </w:r>
      <w:r w:rsidR="001A7651" w:rsidRPr="00C856BA">
        <w:rPr>
          <w:rFonts w:ascii="Arial" w:hAnsi="Arial" w:cs="Arial"/>
          <w:sz w:val="22"/>
          <w:szCs w:val="22"/>
        </w:rPr>
        <w:t xml:space="preserve">a </w:t>
      </w:r>
      <w:r w:rsidR="00D62C27" w:rsidRPr="00C856BA">
        <w:rPr>
          <w:rFonts w:ascii="Arial" w:hAnsi="Arial" w:cs="Arial"/>
          <w:sz w:val="22"/>
          <w:szCs w:val="22"/>
        </w:rPr>
        <w:t>j</w:t>
      </w:r>
      <w:r w:rsidR="00F37110" w:rsidRPr="00C856BA">
        <w:rPr>
          <w:rFonts w:ascii="Arial" w:hAnsi="Arial" w:cs="Arial"/>
          <w:sz w:val="22"/>
          <w:szCs w:val="22"/>
        </w:rPr>
        <w:t xml:space="preserve">ednotlivých </w:t>
      </w:r>
      <w:r w:rsidR="001A7651" w:rsidRPr="00C856BA">
        <w:rPr>
          <w:rFonts w:ascii="Arial" w:hAnsi="Arial" w:cs="Arial"/>
          <w:sz w:val="22"/>
          <w:szCs w:val="22"/>
        </w:rPr>
        <w:t xml:space="preserve">tržních místech </w:t>
      </w:r>
      <w:r w:rsidRPr="00C856BA">
        <w:rPr>
          <w:rFonts w:ascii="Arial" w:hAnsi="Arial" w:cs="Arial"/>
          <w:sz w:val="22"/>
          <w:szCs w:val="22"/>
        </w:rPr>
        <w:t xml:space="preserve">jsou </w:t>
      </w:r>
      <w:r w:rsidR="0046503D">
        <w:rPr>
          <w:rFonts w:ascii="Arial" w:hAnsi="Arial" w:cs="Arial"/>
          <w:sz w:val="22"/>
          <w:szCs w:val="22"/>
        </w:rPr>
        <w:t>prodejci</w:t>
      </w:r>
      <w:r w:rsidRPr="00C856BA">
        <w:rPr>
          <w:rFonts w:ascii="Arial" w:hAnsi="Arial" w:cs="Arial"/>
          <w:sz w:val="22"/>
          <w:szCs w:val="22"/>
        </w:rPr>
        <w:t xml:space="preserve"> povinni zejména:</w:t>
      </w:r>
    </w:p>
    <w:p w14:paraId="7CEE5C66" w14:textId="005787FA" w:rsidR="00652C95" w:rsidRPr="00161958" w:rsidRDefault="00FD407A" w:rsidP="00161958">
      <w:pPr>
        <w:pStyle w:val="Zkladntext1"/>
        <w:numPr>
          <w:ilvl w:val="1"/>
          <w:numId w:val="2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56BA">
        <w:rPr>
          <w:rFonts w:ascii="Arial" w:hAnsi="Arial" w:cs="Arial"/>
          <w:sz w:val="22"/>
          <w:szCs w:val="22"/>
        </w:rPr>
        <w:t>zabezpečovat trvalý a řádný úklid, udržovat stánky v čistotě, nepoškozovat veřejnou zeleň, po skončení prodeje zanechat pronajaté místo čisté a uklizené</w:t>
      </w:r>
      <w:r w:rsidR="00652C95">
        <w:rPr>
          <w:rFonts w:ascii="Arial" w:hAnsi="Arial" w:cs="Arial"/>
          <w:sz w:val="22"/>
          <w:szCs w:val="22"/>
        </w:rPr>
        <w:t>;</w:t>
      </w:r>
      <w:r w:rsidRPr="00C856BA">
        <w:rPr>
          <w:rFonts w:ascii="Arial" w:hAnsi="Arial" w:cs="Arial"/>
          <w:sz w:val="22"/>
          <w:szCs w:val="22"/>
        </w:rPr>
        <w:t xml:space="preserve"> </w:t>
      </w:r>
    </w:p>
    <w:p w14:paraId="57277543" w14:textId="6D36381C" w:rsidR="00652C95" w:rsidRPr="00161958" w:rsidRDefault="00FD407A" w:rsidP="00161958">
      <w:pPr>
        <w:pStyle w:val="Zkladntext1"/>
        <w:numPr>
          <w:ilvl w:val="1"/>
          <w:numId w:val="2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56BA">
        <w:rPr>
          <w:rFonts w:ascii="Arial" w:hAnsi="Arial" w:cs="Arial"/>
          <w:sz w:val="22"/>
          <w:szCs w:val="22"/>
        </w:rPr>
        <w:t xml:space="preserve">organizovat </w:t>
      </w:r>
      <w:r w:rsidR="00652C95">
        <w:rPr>
          <w:rFonts w:ascii="Arial" w:hAnsi="Arial" w:cs="Arial"/>
          <w:sz w:val="22"/>
          <w:szCs w:val="22"/>
        </w:rPr>
        <w:t xml:space="preserve">prodej </w:t>
      </w:r>
      <w:r w:rsidRPr="00C856BA">
        <w:rPr>
          <w:rFonts w:ascii="Arial" w:hAnsi="Arial" w:cs="Arial"/>
          <w:sz w:val="22"/>
          <w:szCs w:val="22"/>
        </w:rPr>
        <w:t>tak, aby jednotlivé druhy zboží nebyly nepříznivě ovlivňovány vnějšími vlivy (např. déšť, slunce) a okolím (např. prach)</w:t>
      </w:r>
      <w:r w:rsidR="00652C95">
        <w:rPr>
          <w:rFonts w:ascii="Arial" w:hAnsi="Arial" w:cs="Arial"/>
          <w:sz w:val="22"/>
          <w:szCs w:val="22"/>
        </w:rPr>
        <w:t xml:space="preserve"> a</w:t>
      </w:r>
      <w:r w:rsidRPr="00C856BA">
        <w:rPr>
          <w:rFonts w:ascii="Arial" w:hAnsi="Arial" w:cs="Arial"/>
          <w:sz w:val="22"/>
          <w:szCs w:val="22"/>
        </w:rPr>
        <w:t xml:space="preserve"> aby samy nepříznivě neovlivňovaly okolí hlukem, pachem, odpadky či jiným způsobem, a aby se jednotlivé druhy zboží nevhodně neovlivňovaly navzájem</w:t>
      </w:r>
      <w:r w:rsidR="00652C95">
        <w:rPr>
          <w:rFonts w:ascii="Arial" w:hAnsi="Arial" w:cs="Arial"/>
          <w:sz w:val="22"/>
          <w:szCs w:val="22"/>
        </w:rPr>
        <w:t>;</w:t>
      </w:r>
    </w:p>
    <w:p w14:paraId="10598CD1" w14:textId="72EBFD42" w:rsidR="00652C95" w:rsidRPr="00161958" w:rsidRDefault="00FD407A" w:rsidP="00161958">
      <w:pPr>
        <w:pStyle w:val="Zkladntext1"/>
        <w:numPr>
          <w:ilvl w:val="1"/>
          <w:numId w:val="2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56BA">
        <w:rPr>
          <w:rFonts w:ascii="Arial" w:hAnsi="Arial" w:cs="Arial"/>
          <w:sz w:val="22"/>
          <w:szCs w:val="22"/>
        </w:rPr>
        <w:t xml:space="preserve">průběžně odstraňovat odpad i obaly ze zboží </w:t>
      </w:r>
      <w:r w:rsidR="00652C95">
        <w:rPr>
          <w:rFonts w:ascii="Arial" w:hAnsi="Arial" w:cs="Arial"/>
          <w:sz w:val="22"/>
          <w:szCs w:val="22"/>
        </w:rPr>
        <w:t>vytříděné</w:t>
      </w:r>
      <w:r w:rsidRPr="00C856BA">
        <w:rPr>
          <w:rFonts w:ascii="Arial" w:hAnsi="Arial" w:cs="Arial"/>
          <w:sz w:val="22"/>
          <w:szCs w:val="22"/>
        </w:rPr>
        <w:t xml:space="preserve"> podle jednotlivých druhů a kat</w:t>
      </w:r>
      <w:r w:rsidR="001A7651" w:rsidRPr="00C856BA">
        <w:rPr>
          <w:rFonts w:ascii="Arial" w:hAnsi="Arial" w:cs="Arial"/>
          <w:sz w:val="22"/>
          <w:szCs w:val="22"/>
        </w:rPr>
        <w:t>egorií odpadů</w:t>
      </w:r>
      <w:r w:rsidR="000604A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652C95">
        <w:rPr>
          <w:rFonts w:ascii="Arial" w:hAnsi="Arial" w:cs="Arial"/>
          <w:sz w:val="22"/>
          <w:szCs w:val="22"/>
        </w:rPr>
        <w:t xml:space="preserve">, a ukládat je na </w:t>
      </w:r>
      <w:r w:rsidRPr="00C856BA">
        <w:rPr>
          <w:rFonts w:ascii="Arial" w:hAnsi="Arial" w:cs="Arial"/>
          <w:sz w:val="22"/>
          <w:szCs w:val="22"/>
        </w:rPr>
        <w:t xml:space="preserve">určené místo; není dovoleno </w:t>
      </w:r>
      <w:r w:rsidR="00652C95">
        <w:rPr>
          <w:rFonts w:ascii="Arial" w:hAnsi="Arial" w:cs="Arial"/>
          <w:sz w:val="22"/>
          <w:szCs w:val="22"/>
        </w:rPr>
        <w:t xml:space="preserve">ukládat </w:t>
      </w:r>
      <w:r w:rsidRPr="00C856BA">
        <w:rPr>
          <w:rFonts w:ascii="Arial" w:hAnsi="Arial" w:cs="Arial"/>
          <w:sz w:val="22"/>
          <w:szCs w:val="22"/>
        </w:rPr>
        <w:t>obaly do odpadkových košů</w:t>
      </w:r>
      <w:r w:rsidR="00652C95">
        <w:rPr>
          <w:rFonts w:ascii="Arial" w:hAnsi="Arial" w:cs="Arial"/>
          <w:sz w:val="22"/>
          <w:szCs w:val="22"/>
        </w:rPr>
        <w:t>;</w:t>
      </w:r>
    </w:p>
    <w:p w14:paraId="6A55832B" w14:textId="47F738EE" w:rsidR="00161958" w:rsidRPr="00161958" w:rsidRDefault="00C3633A" w:rsidP="00161958">
      <w:pPr>
        <w:pStyle w:val="Zkladntext1"/>
        <w:numPr>
          <w:ilvl w:val="1"/>
          <w:numId w:val="2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56BA">
        <w:rPr>
          <w:rFonts w:ascii="Arial" w:hAnsi="Arial" w:cs="Arial"/>
          <w:sz w:val="22"/>
          <w:szCs w:val="22"/>
        </w:rPr>
        <w:t>ovoce, zeleninu,</w:t>
      </w:r>
      <w:r w:rsidR="00FD407A" w:rsidRPr="00C856BA">
        <w:rPr>
          <w:rFonts w:ascii="Arial" w:hAnsi="Arial" w:cs="Arial"/>
          <w:sz w:val="22"/>
          <w:szCs w:val="22"/>
        </w:rPr>
        <w:t xml:space="preserve"> lesní plody dovézt před nabízením k prodeji již řádně očištěné, tj. zbavené zeminy a zavadlých částí, </w:t>
      </w:r>
      <w:r w:rsidR="00652C95">
        <w:rPr>
          <w:rFonts w:ascii="Arial" w:hAnsi="Arial" w:cs="Arial"/>
          <w:sz w:val="22"/>
          <w:szCs w:val="22"/>
        </w:rPr>
        <w:t>jakostně přetříděné a</w:t>
      </w:r>
      <w:r w:rsidR="00FD407A" w:rsidRPr="00C856BA">
        <w:rPr>
          <w:rFonts w:ascii="Arial" w:hAnsi="Arial" w:cs="Arial"/>
          <w:sz w:val="22"/>
          <w:szCs w:val="22"/>
        </w:rPr>
        <w:t xml:space="preserve"> během prodeje uložené v přepravkách (bednách, košících) nebo </w:t>
      </w:r>
      <w:r w:rsidR="00CB7B9B">
        <w:rPr>
          <w:rFonts w:ascii="Arial" w:hAnsi="Arial" w:cs="Arial"/>
          <w:sz w:val="22"/>
          <w:szCs w:val="22"/>
        </w:rPr>
        <w:t xml:space="preserve">vstavené </w:t>
      </w:r>
      <w:r w:rsidR="00CB7B9B" w:rsidRPr="00C856BA">
        <w:rPr>
          <w:rFonts w:ascii="Arial" w:hAnsi="Arial" w:cs="Arial"/>
          <w:sz w:val="22"/>
          <w:szCs w:val="22"/>
        </w:rPr>
        <w:t>ve</w:t>
      </w:r>
      <w:r w:rsidR="00FD407A" w:rsidRPr="00C856BA">
        <w:rPr>
          <w:rFonts w:ascii="Arial" w:hAnsi="Arial" w:cs="Arial"/>
          <w:sz w:val="22"/>
          <w:szCs w:val="22"/>
        </w:rPr>
        <w:t xml:space="preserve"> stáncích</w:t>
      </w:r>
      <w:r w:rsidR="00652C95">
        <w:rPr>
          <w:rFonts w:ascii="Arial" w:hAnsi="Arial" w:cs="Arial"/>
          <w:sz w:val="22"/>
          <w:szCs w:val="22"/>
        </w:rPr>
        <w:t>;</w:t>
      </w:r>
    </w:p>
    <w:p w14:paraId="4081CAAF" w14:textId="6B0EF1F1" w:rsidR="00FD407A" w:rsidRPr="00D03FA3" w:rsidRDefault="00FD407A" w:rsidP="00E93A66">
      <w:pPr>
        <w:pStyle w:val="Zkladntext1"/>
        <w:numPr>
          <w:ilvl w:val="1"/>
          <w:numId w:val="2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03FA3">
        <w:rPr>
          <w:rFonts w:ascii="Arial" w:hAnsi="Arial" w:cs="Arial"/>
          <w:sz w:val="22"/>
          <w:szCs w:val="22"/>
        </w:rPr>
        <w:t xml:space="preserve">zabezpečit </w:t>
      </w:r>
      <w:r w:rsidR="00652C95" w:rsidRPr="00D03FA3">
        <w:rPr>
          <w:rFonts w:ascii="Arial" w:hAnsi="Arial" w:cs="Arial"/>
          <w:sz w:val="22"/>
          <w:szCs w:val="22"/>
        </w:rPr>
        <w:t>schůdnost tržiště a tržních míst</w:t>
      </w:r>
      <w:r w:rsidR="00D03FA3" w:rsidRPr="00D03FA3">
        <w:rPr>
          <w:rFonts w:ascii="Arial" w:hAnsi="Arial" w:cs="Arial"/>
          <w:sz w:val="22"/>
          <w:szCs w:val="22"/>
        </w:rPr>
        <w:t xml:space="preserve"> </w:t>
      </w:r>
      <w:r w:rsidR="00CB7B9B" w:rsidRPr="00D03FA3">
        <w:rPr>
          <w:rFonts w:ascii="Arial" w:hAnsi="Arial" w:cs="Arial"/>
          <w:sz w:val="22"/>
          <w:szCs w:val="22"/>
        </w:rPr>
        <w:t>a k</w:t>
      </w:r>
      <w:r w:rsidRPr="00D03FA3">
        <w:rPr>
          <w:rFonts w:ascii="Arial" w:hAnsi="Arial" w:cs="Arial"/>
          <w:sz w:val="22"/>
          <w:szCs w:val="22"/>
        </w:rPr>
        <w:t> prodeji zboží a poskytování služeb užívat jen místa k tomu určená</w:t>
      </w:r>
      <w:r w:rsidR="00D03FA3" w:rsidRPr="00D03FA3">
        <w:rPr>
          <w:rFonts w:ascii="Arial" w:hAnsi="Arial" w:cs="Arial"/>
          <w:sz w:val="22"/>
          <w:szCs w:val="22"/>
        </w:rPr>
        <w:t>.</w:t>
      </w:r>
    </w:p>
    <w:p w14:paraId="5DCFFED7" w14:textId="77777777" w:rsidR="00D03FA3" w:rsidRPr="00D03FA3" w:rsidRDefault="00D03FA3" w:rsidP="00E93A66">
      <w:pPr>
        <w:pStyle w:val="Zkladntext1"/>
        <w:spacing w:line="360" w:lineRule="auto"/>
        <w:ind w:left="283"/>
        <w:jc w:val="both"/>
        <w:rPr>
          <w:rFonts w:ascii="Arial" w:hAnsi="Arial" w:cs="Arial"/>
          <w:sz w:val="22"/>
          <w:szCs w:val="22"/>
        </w:rPr>
      </w:pPr>
    </w:p>
    <w:p w14:paraId="178CFB38" w14:textId="46FE2DA8" w:rsidR="001D30EC" w:rsidRPr="00820444" w:rsidRDefault="00FD407A" w:rsidP="00820444">
      <w:pPr>
        <w:pStyle w:val="Zkladntext1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C856BA">
        <w:rPr>
          <w:rFonts w:ascii="Arial" w:hAnsi="Arial" w:cs="Arial"/>
          <w:color w:val="auto"/>
          <w:sz w:val="22"/>
          <w:szCs w:val="22"/>
        </w:rPr>
        <w:t>Není dovoleno zboží pokládat na zem a prodávat jej</w:t>
      </w:r>
      <w:r w:rsidR="003C79A7" w:rsidRPr="00C856BA">
        <w:rPr>
          <w:rFonts w:ascii="Arial" w:hAnsi="Arial" w:cs="Arial"/>
          <w:color w:val="auto"/>
          <w:sz w:val="22"/>
          <w:szCs w:val="22"/>
        </w:rPr>
        <w:t xml:space="preserve"> přímo ze země, s výjimkou květin, sazenic a brambor</w:t>
      </w:r>
      <w:r w:rsidRPr="00C856BA">
        <w:rPr>
          <w:rFonts w:ascii="Arial" w:hAnsi="Arial" w:cs="Arial"/>
          <w:color w:val="auto"/>
          <w:sz w:val="22"/>
          <w:szCs w:val="22"/>
        </w:rPr>
        <w:t>.</w:t>
      </w:r>
    </w:p>
    <w:p w14:paraId="168E433A" w14:textId="77777777" w:rsidR="002F0590" w:rsidRDefault="002F0590" w:rsidP="00E93A66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5E56D6DE" w14:textId="77777777" w:rsidR="00127E5D" w:rsidRPr="00C856BA" w:rsidRDefault="00127E5D" w:rsidP="00E93A66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6AB5BE2B" w14:textId="3A7DA228" w:rsidR="001D30EC" w:rsidRPr="00E93A66" w:rsidRDefault="00E93A66" w:rsidP="00E93A66">
      <w:pPr>
        <w:spacing w:line="360" w:lineRule="auto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E93A66">
        <w:rPr>
          <w:rFonts w:ascii="Arial" w:hAnsi="Arial" w:cs="Arial"/>
          <w:b/>
          <w:bCs/>
          <w:snapToGrid w:val="0"/>
          <w:sz w:val="22"/>
          <w:szCs w:val="22"/>
        </w:rPr>
        <w:t xml:space="preserve">Čl. </w:t>
      </w:r>
      <w:r w:rsidR="002B3946">
        <w:rPr>
          <w:rFonts w:ascii="Arial" w:hAnsi="Arial" w:cs="Arial"/>
          <w:b/>
          <w:bCs/>
          <w:snapToGrid w:val="0"/>
          <w:sz w:val="22"/>
          <w:szCs w:val="22"/>
        </w:rPr>
        <w:t>6</w:t>
      </w:r>
    </w:p>
    <w:p w14:paraId="070FA3F9" w14:textId="35785971" w:rsidR="001D30EC" w:rsidRPr="00C856BA" w:rsidRDefault="001D30EC" w:rsidP="00E93A66">
      <w:pPr>
        <w:pStyle w:val="Nadpis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856BA">
        <w:rPr>
          <w:rFonts w:ascii="Arial" w:hAnsi="Arial" w:cs="Arial"/>
          <w:b/>
          <w:sz w:val="22"/>
          <w:szCs w:val="22"/>
        </w:rPr>
        <w:t>Pravidla k zajištění řádného provozu míst pro prodej zboží a poskytování služeb</w:t>
      </w:r>
    </w:p>
    <w:p w14:paraId="7E123C6E" w14:textId="77777777" w:rsidR="002F0590" w:rsidRPr="00C856BA" w:rsidRDefault="002F0590" w:rsidP="00E93A66">
      <w:pPr>
        <w:spacing w:line="360" w:lineRule="auto"/>
        <w:rPr>
          <w:rFonts w:ascii="Arial" w:hAnsi="Arial" w:cs="Arial"/>
          <w:sz w:val="22"/>
          <w:szCs w:val="22"/>
        </w:rPr>
      </w:pPr>
    </w:p>
    <w:p w14:paraId="47B58191" w14:textId="00B5385D" w:rsidR="009D1098" w:rsidRPr="00C856BA" w:rsidRDefault="001D30EC" w:rsidP="00E93A66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C856BA">
        <w:rPr>
          <w:rFonts w:ascii="Arial" w:hAnsi="Arial" w:cs="Arial"/>
          <w:snapToGrid w:val="0"/>
          <w:sz w:val="22"/>
          <w:szCs w:val="22"/>
        </w:rPr>
        <w:t xml:space="preserve">Provozovatel </w:t>
      </w:r>
      <w:r w:rsidR="00C709E4" w:rsidRPr="00C856BA">
        <w:rPr>
          <w:rFonts w:ascii="Arial" w:hAnsi="Arial" w:cs="Arial"/>
          <w:snapToGrid w:val="0"/>
          <w:sz w:val="22"/>
          <w:szCs w:val="22"/>
        </w:rPr>
        <w:t xml:space="preserve">tržiště </w:t>
      </w:r>
      <w:r w:rsidRPr="00C856BA">
        <w:rPr>
          <w:rFonts w:ascii="Arial" w:hAnsi="Arial" w:cs="Arial"/>
          <w:snapToGrid w:val="0"/>
          <w:sz w:val="22"/>
          <w:szCs w:val="22"/>
        </w:rPr>
        <w:t>je povinen:</w:t>
      </w:r>
    </w:p>
    <w:p w14:paraId="08788B7E" w14:textId="017C93C8" w:rsidR="00220E5C" w:rsidRPr="00C856BA" w:rsidRDefault="00E26FB6" w:rsidP="00E93A66">
      <w:pPr>
        <w:pStyle w:val="Odstavecseseznamem"/>
        <w:numPr>
          <w:ilvl w:val="0"/>
          <w:numId w:val="29"/>
        </w:numPr>
        <w:spacing w:line="360" w:lineRule="auto"/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 w:rsidRPr="00C856BA">
        <w:rPr>
          <w:rFonts w:ascii="Arial" w:hAnsi="Arial" w:cs="Arial"/>
          <w:snapToGrid w:val="0"/>
          <w:sz w:val="22"/>
          <w:szCs w:val="22"/>
        </w:rPr>
        <w:t>zveřej</w:t>
      </w:r>
      <w:r w:rsidR="00D62C27" w:rsidRPr="00C856BA">
        <w:rPr>
          <w:rFonts w:ascii="Arial" w:hAnsi="Arial" w:cs="Arial"/>
          <w:snapToGrid w:val="0"/>
          <w:sz w:val="22"/>
          <w:szCs w:val="22"/>
        </w:rPr>
        <w:t>nit tržní řád</w:t>
      </w:r>
      <w:r w:rsidR="0046691F">
        <w:rPr>
          <w:rFonts w:ascii="Arial" w:hAnsi="Arial" w:cs="Arial"/>
          <w:snapToGrid w:val="0"/>
          <w:sz w:val="22"/>
          <w:szCs w:val="22"/>
        </w:rPr>
        <w:t xml:space="preserve"> a umístit tento tržní řád v trhový den na tržišti</w:t>
      </w:r>
      <w:r w:rsidR="009D1098">
        <w:rPr>
          <w:rFonts w:ascii="Arial" w:hAnsi="Arial" w:cs="Arial"/>
          <w:snapToGrid w:val="0"/>
          <w:sz w:val="22"/>
          <w:szCs w:val="22"/>
        </w:rPr>
        <w:t>;</w:t>
      </w:r>
      <w:r w:rsidR="00C709E4" w:rsidRPr="00C856BA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38C1E11" w14:textId="6B7A2BA7" w:rsidR="00220E5C" w:rsidRPr="00C856BA" w:rsidRDefault="001D30EC" w:rsidP="00E93A66">
      <w:pPr>
        <w:pStyle w:val="Odstavecseseznamem"/>
        <w:numPr>
          <w:ilvl w:val="0"/>
          <w:numId w:val="29"/>
        </w:numPr>
        <w:spacing w:line="360" w:lineRule="auto"/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 w:rsidRPr="00C856BA">
        <w:rPr>
          <w:rFonts w:ascii="Arial" w:hAnsi="Arial" w:cs="Arial"/>
          <w:sz w:val="22"/>
          <w:szCs w:val="22"/>
        </w:rPr>
        <w:t>prodejní místa provozovat v souladu s tímto tržním řádem</w:t>
      </w:r>
      <w:r w:rsidR="009D1098">
        <w:rPr>
          <w:rFonts w:ascii="Arial" w:hAnsi="Arial" w:cs="Arial"/>
          <w:sz w:val="22"/>
          <w:szCs w:val="22"/>
        </w:rPr>
        <w:t>;</w:t>
      </w:r>
    </w:p>
    <w:p w14:paraId="016A3BFC" w14:textId="33C6F3C9" w:rsidR="00220E5C" w:rsidRPr="00C856BA" w:rsidRDefault="009D1098" w:rsidP="00E93A66">
      <w:pPr>
        <w:pStyle w:val="Odstavecseseznamem"/>
        <w:numPr>
          <w:ilvl w:val="0"/>
          <w:numId w:val="29"/>
        </w:numPr>
        <w:spacing w:line="360" w:lineRule="auto"/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určovat prodejcům konkrétní prodejní </w:t>
      </w:r>
      <w:r w:rsidR="00CB7B9B">
        <w:rPr>
          <w:rFonts w:ascii="Arial" w:hAnsi="Arial" w:cs="Arial"/>
          <w:snapToGrid w:val="0"/>
          <w:sz w:val="22"/>
          <w:szCs w:val="22"/>
        </w:rPr>
        <w:t>místa;</w:t>
      </w:r>
    </w:p>
    <w:p w14:paraId="638BE2CD" w14:textId="18311DDB" w:rsidR="00220E5C" w:rsidRPr="00C856BA" w:rsidRDefault="00CB7B9B" w:rsidP="00E93A66">
      <w:pPr>
        <w:pStyle w:val="Odstavecseseznamem"/>
        <w:numPr>
          <w:ilvl w:val="0"/>
          <w:numId w:val="29"/>
        </w:numPr>
        <w:spacing w:line="360" w:lineRule="auto"/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 w:rsidRPr="00C856BA">
        <w:rPr>
          <w:rFonts w:ascii="Arial" w:hAnsi="Arial" w:cs="Arial"/>
          <w:sz w:val="22"/>
          <w:szCs w:val="22"/>
        </w:rPr>
        <w:t>vést evidenci</w:t>
      </w:r>
      <w:r w:rsidR="001D30EC" w:rsidRPr="00C856BA">
        <w:rPr>
          <w:rFonts w:ascii="Arial" w:hAnsi="Arial" w:cs="Arial"/>
          <w:sz w:val="22"/>
          <w:szCs w:val="22"/>
        </w:rPr>
        <w:t xml:space="preserve"> prodejců </w:t>
      </w:r>
      <w:r w:rsidRPr="00C856BA">
        <w:rPr>
          <w:rFonts w:ascii="Arial" w:hAnsi="Arial" w:cs="Arial"/>
          <w:sz w:val="22"/>
          <w:szCs w:val="22"/>
        </w:rPr>
        <w:t>včetně druhu</w:t>
      </w:r>
      <w:r w:rsidR="001D30EC" w:rsidRPr="00C856BA">
        <w:rPr>
          <w:rFonts w:ascii="Arial" w:hAnsi="Arial" w:cs="Arial"/>
          <w:sz w:val="22"/>
          <w:szCs w:val="22"/>
        </w:rPr>
        <w:t xml:space="preserve"> jimi prodávaného zboží</w:t>
      </w:r>
      <w:r w:rsidR="001D30EC" w:rsidRPr="00C856BA">
        <w:rPr>
          <w:rFonts w:ascii="Arial" w:hAnsi="Arial" w:cs="Arial"/>
          <w:snapToGrid w:val="0"/>
          <w:sz w:val="22"/>
          <w:szCs w:val="22"/>
        </w:rPr>
        <w:t xml:space="preserve"> či poskytovan</w:t>
      </w:r>
      <w:r w:rsidR="009D1098">
        <w:rPr>
          <w:rFonts w:ascii="Arial" w:hAnsi="Arial" w:cs="Arial"/>
          <w:snapToGrid w:val="0"/>
          <w:sz w:val="22"/>
          <w:szCs w:val="22"/>
        </w:rPr>
        <w:t>ých</w:t>
      </w:r>
      <w:r w:rsidR="001D30EC" w:rsidRPr="00C856BA">
        <w:rPr>
          <w:rFonts w:ascii="Arial" w:hAnsi="Arial" w:cs="Arial"/>
          <w:snapToGrid w:val="0"/>
          <w:sz w:val="22"/>
          <w:szCs w:val="22"/>
        </w:rPr>
        <w:t xml:space="preserve"> služ</w:t>
      </w:r>
      <w:r w:rsidR="009D1098">
        <w:rPr>
          <w:rFonts w:ascii="Arial" w:hAnsi="Arial" w:cs="Arial"/>
          <w:snapToGrid w:val="0"/>
          <w:sz w:val="22"/>
          <w:szCs w:val="22"/>
        </w:rPr>
        <w:t>eb;</w:t>
      </w:r>
    </w:p>
    <w:p w14:paraId="0888AB6B" w14:textId="25AAEF0E" w:rsidR="00220E5C" w:rsidRPr="00C856BA" w:rsidRDefault="001D30EC" w:rsidP="00E93A66">
      <w:pPr>
        <w:pStyle w:val="Odstavecseseznamem"/>
        <w:numPr>
          <w:ilvl w:val="0"/>
          <w:numId w:val="29"/>
        </w:numPr>
        <w:spacing w:line="360" w:lineRule="auto"/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 w:rsidRPr="00C856BA">
        <w:rPr>
          <w:rFonts w:ascii="Arial" w:hAnsi="Arial" w:cs="Arial"/>
          <w:snapToGrid w:val="0"/>
          <w:sz w:val="22"/>
          <w:szCs w:val="22"/>
        </w:rPr>
        <w:t xml:space="preserve">zajistit možnost </w:t>
      </w:r>
      <w:r w:rsidR="009D1098">
        <w:rPr>
          <w:rFonts w:ascii="Arial" w:hAnsi="Arial" w:cs="Arial"/>
          <w:snapToGrid w:val="0"/>
          <w:sz w:val="22"/>
          <w:szCs w:val="22"/>
        </w:rPr>
        <w:t>využití</w:t>
      </w:r>
      <w:r w:rsidRPr="00C856BA">
        <w:rPr>
          <w:rFonts w:ascii="Arial" w:hAnsi="Arial" w:cs="Arial"/>
          <w:snapToGrid w:val="0"/>
          <w:sz w:val="22"/>
          <w:szCs w:val="22"/>
        </w:rPr>
        <w:t xml:space="preserve"> hygienického zařízení (</w:t>
      </w:r>
      <w:r w:rsidR="00220E5C" w:rsidRPr="00C856BA">
        <w:rPr>
          <w:rFonts w:ascii="Arial" w:hAnsi="Arial" w:cs="Arial"/>
          <w:snapToGrid w:val="0"/>
          <w:sz w:val="22"/>
          <w:szCs w:val="22"/>
        </w:rPr>
        <w:t>WC, tekoucí voda k umytí rukou)</w:t>
      </w:r>
      <w:r w:rsidR="00283AA5">
        <w:rPr>
          <w:rFonts w:ascii="Arial" w:hAnsi="Arial" w:cs="Arial"/>
          <w:snapToGrid w:val="0"/>
          <w:sz w:val="22"/>
          <w:szCs w:val="22"/>
        </w:rPr>
        <w:t>;</w:t>
      </w:r>
    </w:p>
    <w:p w14:paraId="7E24D7BF" w14:textId="2357EFBB" w:rsidR="00220E5C" w:rsidRPr="00C856BA" w:rsidRDefault="00AF4CA2" w:rsidP="00E93A66">
      <w:pPr>
        <w:pStyle w:val="Odstavecseseznamem"/>
        <w:numPr>
          <w:ilvl w:val="0"/>
          <w:numId w:val="29"/>
        </w:numPr>
        <w:spacing w:line="360" w:lineRule="auto"/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 w:rsidRPr="00C856BA">
        <w:rPr>
          <w:rFonts w:ascii="Arial" w:hAnsi="Arial" w:cs="Arial"/>
          <w:sz w:val="22"/>
          <w:szCs w:val="22"/>
        </w:rPr>
        <w:t xml:space="preserve">vymezit </w:t>
      </w:r>
      <w:r w:rsidR="009D1098">
        <w:rPr>
          <w:rFonts w:ascii="Arial" w:hAnsi="Arial" w:cs="Arial"/>
          <w:sz w:val="22"/>
          <w:szCs w:val="22"/>
        </w:rPr>
        <w:t>prostor</w:t>
      </w:r>
      <w:r w:rsidRPr="00C856BA">
        <w:rPr>
          <w:rFonts w:ascii="Arial" w:hAnsi="Arial" w:cs="Arial"/>
          <w:sz w:val="22"/>
          <w:szCs w:val="22"/>
        </w:rPr>
        <w:t xml:space="preserve"> pro prodej živých </w:t>
      </w:r>
      <w:r w:rsidR="00CB7B9B" w:rsidRPr="00C856BA">
        <w:rPr>
          <w:rFonts w:ascii="Arial" w:hAnsi="Arial" w:cs="Arial"/>
          <w:sz w:val="22"/>
          <w:szCs w:val="22"/>
        </w:rPr>
        <w:t>zvířat</w:t>
      </w:r>
      <w:r w:rsidR="00CB7B9B">
        <w:rPr>
          <w:rFonts w:ascii="Arial" w:hAnsi="Arial" w:cs="Arial"/>
          <w:sz w:val="22"/>
          <w:szCs w:val="22"/>
        </w:rPr>
        <w:t xml:space="preserve"> splňující</w:t>
      </w:r>
      <w:r w:rsidR="009D1098">
        <w:rPr>
          <w:rFonts w:ascii="Arial" w:hAnsi="Arial" w:cs="Arial"/>
          <w:sz w:val="22"/>
          <w:szCs w:val="22"/>
        </w:rPr>
        <w:t xml:space="preserve"> veterinární podmínky;</w:t>
      </w:r>
    </w:p>
    <w:p w14:paraId="6675BD36" w14:textId="4E2E2E32" w:rsidR="00AF4CA2" w:rsidRPr="00C856BA" w:rsidRDefault="009D1098" w:rsidP="00E93A66">
      <w:pPr>
        <w:pStyle w:val="Odstavecseseznamem"/>
        <w:numPr>
          <w:ilvl w:val="0"/>
          <w:numId w:val="29"/>
        </w:numPr>
        <w:spacing w:line="360" w:lineRule="auto"/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vyžadovat osvědčení o odborné způsobilosti při prodeji hub a určených přírodních plodin</w:t>
      </w:r>
      <w:r w:rsidR="00283AA5">
        <w:rPr>
          <w:rFonts w:ascii="Arial" w:hAnsi="Arial" w:cs="Arial"/>
          <w:sz w:val="22"/>
          <w:szCs w:val="22"/>
        </w:rPr>
        <w:t>.</w:t>
      </w:r>
    </w:p>
    <w:p w14:paraId="4A424B35" w14:textId="77777777" w:rsidR="00AF4CA2" w:rsidRDefault="00AF4CA2" w:rsidP="00E93A66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1F8BDD4D" w14:textId="77777777" w:rsidR="007B145C" w:rsidRPr="00C856BA" w:rsidRDefault="007B145C" w:rsidP="00E93A66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6C4C05F8" w14:textId="19069E78" w:rsidR="00AF4CA2" w:rsidRPr="00E93A66" w:rsidRDefault="00E93A66" w:rsidP="00E93A66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Čl. </w:t>
      </w:r>
      <w:r w:rsidR="004A79A2">
        <w:rPr>
          <w:rFonts w:ascii="Arial" w:hAnsi="Arial" w:cs="Arial"/>
          <w:b/>
          <w:bCs/>
          <w:color w:val="auto"/>
          <w:sz w:val="22"/>
          <w:szCs w:val="22"/>
        </w:rPr>
        <w:t>7</w:t>
      </w:r>
    </w:p>
    <w:p w14:paraId="3B8DF381" w14:textId="77777777" w:rsidR="00AF4CA2" w:rsidRPr="00C856BA" w:rsidRDefault="00AF4CA2" w:rsidP="00E93A66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C856BA">
        <w:rPr>
          <w:rFonts w:ascii="Arial" w:hAnsi="Arial" w:cs="Arial"/>
          <w:b/>
          <w:color w:val="auto"/>
          <w:sz w:val="22"/>
          <w:szCs w:val="22"/>
        </w:rPr>
        <w:t>Podomní</w:t>
      </w:r>
      <w:r w:rsidR="003C79A7" w:rsidRPr="00C856BA">
        <w:rPr>
          <w:rFonts w:ascii="Arial" w:hAnsi="Arial" w:cs="Arial"/>
          <w:b/>
          <w:color w:val="auto"/>
          <w:sz w:val="22"/>
          <w:szCs w:val="22"/>
        </w:rPr>
        <w:t xml:space="preserve"> a pochůzkový prodej </w:t>
      </w:r>
    </w:p>
    <w:p w14:paraId="22F8CB5A" w14:textId="77777777" w:rsidR="00F75BCE" w:rsidRPr="00C856BA" w:rsidRDefault="00F75BCE" w:rsidP="00820444">
      <w:pPr>
        <w:pStyle w:val="Default"/>
        <w:spacing w:line="360" w:lineRule="auto"/>
        <w:rPr>
          <w:rFonts w:ascii="Arial" w:hAnsi="Arial" w:cs="Arial"/>
          <w:b/>
          <w:color w:val="auto"/>
          <w:sz w:val="22"/>
          <w:szCs w:val="22"/>
        </w:rPr>
      </w:pPr>
    </w:p>
    <w:p w14:paraId="7A5DD34C" w14:textId="77777777" w:rsidR="00283AA5" w:rsidRPr="00283AA5" w:rsidRDefault="00283AA5" w:rsidP="00283AA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83AA5">
        <w:rPr>
          <w:rFonts w:ascii="Arial" w:hAnsi="Arial" w:cs="Arial"/>
          <w:sz w:val="22"/>
          <w:szCs w:val="22"/>
        </w:rPr>
        <w:t>Na celém území města Veselí nad Lužnicí se zakazuje podomní a pochůzkový prodej, pokud jde o činnosti, které jsou živností podle zákona č. 455/1991 Sb., o živnostenském podnikání, ve znění pozdějších předpisů.</w:t>
      </w:r>
    </w:p>
    <w:p w14:paraId="60CEDD92" w14:textId="77777777" w:rsidR="001D30EC" w:rsidRPr="00C856BA" w:rsidRDefault="001D30EC" w:rsidP="00E93A66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7B171376" w14:textId="7131C0BD" w:rsidR="00220E5C" w:rsidRPr="00E93A66" w:rsidRDefault="00E93A66" w:rsidP="00E93A66">
      <w:pPr>
        <w:spacing w:line="360" w:lineRule="auto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</w:t>
      </w:r>
      <w:r w:rsidR="004A79A2">
        <w:rPr>
          <w:rFonts w:ascii="Arial" w:hAnsi="Arial" w:cs="Arial"/>
          <w:b/>
          <w:bCs/>
          <w:snapToGrid w:val="0"/>
          <w:sz w:val="22"/>
          <w:szCs w:val="22"/>
        </w:rPr>
        <w:t>8</w:t>
      </w:r>
    </w:p>
    <w:p w14:paraId="3F528583" w14:textId="56C43189" w:rsidR="005A0C36" w:rsidRPr="00C856BA" w:rsidRDefault="00E93A66" w:rsidP="00E93A66">
      <w:pPr>
        <w:spacing w:line="360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Činnosti, </w:t>
      </w:r>
      <w:r w:rsidRPr="00C856BA">
        <w:rPr>
          <w:rFonts w:ascii="Arial" w:hAnsi="Arial" w:cs="Arial"/>
          <w:b/>
          <w:snapToGrid w:val="0"/>
          <w:sz w:val="22"/>
          <w:szCs w:val="22"/>
        </w:rPr>
        <w:t>na</w:t>
      </w:r>
      <w:r w:rsidR="001D30EC" w:rsidRPr="00C856BA">
        <w:rPr>
          <w:rFonts w:ascii="Arial" w:hAnsi="Arial" w:cs="Arial"/>
          <w:b/>
          <w:snapToGrid w:val="0"/>
          <w:sz w:val="22"/>
          <w:szCs w:val="22"/>
        </w:rPr>
        <w:t xml:space="preserve"> které se toto nařízení nevztahuje</w:t>
      </w:r>
    </w:p>
    <w:p w14:paraId="5BD8BEF1" w14:textId="77777777" w:rsidR="00220E5C" w:rsidRPr="00C856BA" w:rsidRDefault="00220E5C" w:rsidP="00E93A66">
      <w:pPr>
        <w:spacing w:line="360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252200EA" w14:textId="56D143A7" w:rsidR="005A0C36" w:rsidRPr="00E4046F" w:rsidRDefault="005A0C36" w:rsidP="00E4046F">
      <w:pPr>
        <w:pStyle w:val="Odstavecseseznamem"/>
        <w:numPr>
          <w:ilvl w:val="0"/>
          <w:numId w:val="1"/>
        </w:numPr>
        <w:spacing w:line="360" w:lineRule="auto"/>
        <w:ind w:hanging="357"/>
        <w:rPr>
          <w:rFonts w:ascii="Segoe UI" w:hAnsi="Segoe UI" w:cs="Segoe UI"/>
          <w:sz w:val="21"/>
          <w:szCs w:val="21"/>
        </w:rPr>
      </w:pPr>
      <w:r w:rsidRPr="00E4046F">
        <w:rPr>
          <w:rFonts w:ascii="Arial" w:hAnsi="Arial" w:cs="Arial"/>
          <w:sz w:val="22"/>
          <w:szCs w:val="22"/>
        </w:rPr>
        <w:t xml:space="preserve">provozování </w:t>
      </w:r>
      <w:r w:rsidR="009D1098" w:rsidRPr="00E4046F">
        <w:rPr>
          <w:rFonts w:ascii="Arial" w:hAnsi="Arial" w:cs="Arial"/>
          <w:sz w:val="22"/>
          <w:szCs w:val="22"/>
        </w:rPr>
        <w:t xml:space="preserve">restauračních </w:t>
      </w:r>
      <w:r w:rsidR="00E26FB6" w:rsidRPr="00E4046F">
        <w:rPr>
          <w:rFonts w:ascii="Arial" w:hAnsi="Arial" w:cs="Arial"/>
          <w:sz w:val="22"/>
          <w:szCs w:val="22"/>
        </w:rPr>
        <w:t>zahrádek a předsunutých</w:t>
      </w:r>
      <w:r w:rsidR="009D1098" w:rsidRPr="00E4046F">
        <w:rPr>
          <w:rFonts w:ascii="Arial" w:hAnsi="Arial" w:cs="Arial"/>
          <w:sz w:val="22"/>
          <w:szCs w:val="22"/>
        </w:rPr>
        <w:t xml:space="preserve"> prodejních</w:t>
      </w:r>
      <w:r w:rsidR="00E26FB6" w:rsidRPr="00E4046F">
        <w:rPr>
          <w:rFonts w:ascii="Arial" w:hAnsi="Arial" w:cs="Arial"/>
          <w:sz w:val="22"/>
          <w:szCs w:val="22"/>
        </w:rPr>
        <w:t xml:space="preserve"> míst,</w:t>
      </w:r>
      <w:r w:rsidR="00E4046F" w:rsidRPr="00E4046F">
        <w:rPr>
          <w:rFonts w:ascii="Arial" w:hAnsi="Arial" w:cs="Arial"/>
          <w:sz w:val="22"/>
          <w:szCs w:val="22"/>
        </w:rPr>
        <w:t xml:space="preserve"> jak jsou vymezeny v </w:t>
      </w:r>
      <w:r w:rsidR="00E4046F">
        <w:rPr>
          <w:rFonts w:ascii="Arial" w:hAnsi="Arial" w:cs="Arial"/>
          <w:sz w:val="22"/>
          <w:szCs w:val="22"/>
        </w:rPr>
        <w:t>Č</w:t>
      </w:r>
      <w:r w:rsidR="00E4046F" w:rsidRPr="00E4046F">
        <w:rPr>
          <w:rFonts w:ascii="Arial" w:hAnsi="Arial" w:cs="Arial"/>
          <w:sz w:val="22"/>
          <w:szCs w:val="22"/>
        </w:rPr>
        <w:t>l. 2 písm. g) a h) tohoto nařízení</w:t>
      </w:r>
      <w:r w:rsidR="00E4046F" w:rsidRPr="00E4046F">
        <w:rPr>
          <w:rFonts w:ascii="Segoe UI" w:hAnsi="Segoe UI" w:cs="Segoe UI"/>
          <w:sz w:val="21"/>
          <w:szCs w:val="21"/>
        </w:rPr>
        <w:t>,</w:t>
      </w:r>
    </w:p>
    <w:p w14:paraId="2489D0EC" w14:textId="77777777" w:rsidR="005A0C36" w:rsidRPr="00C856BA" w:rsidRDefault="00144A08" w:rsidP="00E4046F">
      <w:pPr>
        <w:pStyle w:val="Zkladntext1"/>
        <w:numPr>
          <w:ilvl w:val="0"/>
          <w:numId w:val="1"/>
        </w:numPr>
        <w:spacing w:line="36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C856BA">
        <w:rPr>
          <w:rFonts w:ascii="Arial" w:hAnsi="Arial" w:cs="Arial"/>
          <w:color w:val="000000" w:themeColor="text1"/>
          <w:sz w:val="22"/>
          <w:szCs w:val="22"/>
        </w:rPr>
        <w:t xml:space="preserve">prodej </w:t>
      </w:r>
      <w:r w:rsidR="005A0C36" w:rsidRPr="00C856BA">
        <w:rPr>
          <w:rFonts w:ascii="Arial" w:hAnsi="Arial" w:cs="Arial"/>
          <w:color w:val="000000" w:themeColor="text1"/>
          <w:sz w:val="22"/>
          <w:szCs w:val="22"/>
        </w:rPr>
        <w:t>tisku prostřednictvím kamelotů,</w:t>
      </w:r>
    </w:p>
    <w:p w14:paraId="5620C540" w14:textId="77777777" w:rsidR="00E26FB6" w:rsidRPr="00C856BA" w:rsidRDefault="00E26FB6" w:rsidP="00E4046F">
      <w:pPr>
        <w:pStyle w:val="Zkladntext1"/>
        <w:numPr>
          <w:ilvl w:val="0"/>
          <w:numId w:val="1"/>
        </w:numPr>
        <w:spacing w:line="36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C856BA">
        <w:rPr>
          <w:rFonts w:ascii="Arial" w:hAnsi="Arial" w:cs="Arial"/>
          <w:color w:val="000000" w:themeColor="text1"/>
          <w:sz w:val="22"/>
          <w:szCs w:val="22"/>
        </w:rPr>
        <w:t>zásilkový prodej,</w:t>
      </w:r>
    </w:p>
    <w:p w14:paraId="423C0815" w14:textId="7434AAC7" w:rsidR="005A0C36" w:rsidRPr="003D4112" w:rsidRDefault="005A0C36" w:rsidP="00E4046F">
      <w:pPr>
        <w:pStyle w:val="Zkladntext1"/>
        <w:numPr>
          <w:ilvl w:val="0"/>
          <w:numId w:val="1"/>
        </w:numPr>
        <w:spacing w:line="360" w:lineRule="auto"/>
        <w:ind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856BA">
        <w:rPr>
          <w:rFonts w:ascii="Arial" w:hAnsi="Arial" w:cs="Arial"/>
          <w:color w:val="000000" w:themeColor="text1"/>
          <w:sz w:val="22"/>
          <w:szCs w:val="22"/>
        </w:rPr>
        <w:t>ohlášené očkování domácích zvířat,</w:t>
      </w:r>
      <w:r w:rsidR="003D411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D4112" w:rsidRPr="003D4112">
        <w:rPr>
          <w:rFonts w:ascii="Arial" w:hAnsi="Arial" w:cs="Arial"/>
          <w:color w:val="000000" w:themeColor="text1"/>
          <w:sz w:val="22"/>
          <w:szCs w:val="22"/>
        </w:rPr>
        <w:t>prováděné oprávněnou osobou podle zvláštních právních předpisů,</w:t>
      </w:r>
    </w:p>
    <w:p w14:paraId="140EF3AF" w14:textId="77777777" w:rsidR="005A0C36" w:rsidRPr="00C856BA" w:rsidRDefault="005A0C36" w:rsidP="00E4046F">
      <w:pPr>
        <w:pStyle w:val="Zkladntext1"/>
        <w:numPr>
          <w:ilvl w:val="0"/>
          <w:numId w:val="1"/>
        </w:numPr>
        <w:spacing w:line="36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C856BA">
        <w:rPr>
          <w:rFonts w:ascii="Arial" w:hAnsi="Arial" w:cs="Arial"/>
          <w:color w:val="000000" w:themeColor="text1"/>
          <w:sz w:val="22"/>
          <w:szCs w:val="22"/>
        </w:rPr>
        <w:t xml:space="preserve">nabídku a prodej zboží a poskytování služeb při výstavních a kulturních akcích, slavnostech, vánočních trzích, </w:t>
      </w:r>
      <w:r w:rsidR="00D71299" w:rsidRPr="00C856BA">
        <w:rPr>
          <w:rFonts w:ascii="Arial" w:hAnsi="Arial" w:cs="Arial"/>
          <w:color w:val="000000" w:themeColor="text1"/>
          <w:sz w:val="22"/>
          <w:szCs w:val="22"/>
        </w:rPr>
        <w:t xml:space="preserve">charitativních trzích a jarmarcích, </w:t>
      </w:r>
      <w:r w:rsidRPr="00C856BA">
        <w:rPr>
          <w:rFonts w:ascii="Arial" w:hAnsi="Arial" w:cs="Arial"/>
          <w:color w:val="000000" w:themeColor="text1"/>
          <w:sz w:val="22"/>
          <w:szCs w:val="22"/>
        </w:rPr>
        <w:t>veřejných vystoupeních, sportovních podnicích nebo jiných podobných akcích,</w:t>
      </w:r>
    </w:p>
    <w:p w14:paraId="1CA74330" w14:textId="6E91DC72" w:rsidR="005A0C36" w:rsidRPr="00C856BA" w:rsidRDefault="009D1098" w:rsidP="00E4046F">
      <w:pPr>
        <w:pStyle w:val="Zkladntext1"/>
        <w:numPr>
          <w:ilvl w:val="0"/>
          <w:numId w:val="1"/>
        </w:numPr>
        <w:spacing w:line="360" w:lineRule="auto"/>
        <w:ind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činnosti podle zákona o veřejných sbírkách</w:t>
      </w:r>
      <w:r w:rsidR="007C6177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57C94E45" w14:textId="71C55FA4" w:rsidR="009C7F0D" w:rsidRPr="000E266F" w:rsidRDefault="009C7F0D" w:rsidP="000E266F">
      <w:pPr>
        <w:pStyle w:val="Zkladntext1"/>
        <w:numPr>
          <w:ilvl w:val="0"/>
          <w:numId w:val="1"/>
        </w:numPr>
        <w:spacing w:line="36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C856BA">
        <w:rPr>
          <w:rFonts w:ascii="Arial" w:hAnsi="Arial" w:cs="Arial"/>
          <w:sz w:val="22"/>
          <w:szCs w:val="22"/>
        </w:rPr>
        <w:t xml:space="preserve">nabízení </w:t>
      </w:r>
      <w:r w:rsidR="000E266F">
        <w:rPr>
          <w:rFonts w:ascii="Arial" w:hAnsi="Arial" w:cs="Arial"/>
          <w:sz w:val="22"/>
          <w:szCs w:val="22"/>
        </w:rPr>
        <w:t xml:space="preserve"> a poskytování </w:t>
      </w:r>
      <w:r w:rsidRPr="00C856BA">
        <w:rPr>
          <w:rFonts w:ascii="Arial" w:hAnsi="Arial" w:cs="Arial"/>
          <w:sz w:val="22"/>
          <w:szCs w:val="22"/>
        </w:rPr>
        <w:t>služeb čištění, kontroly a revize spalinové cesty (komíny, kouřovody) a spotřebičů paliv podle zvláštních</w:t>
      </w:r>
      <w:r w:rsidR="000E266F">
        <w:rPr>
          <w:rFonts w:ascii="Arial" w:hAnsi="Arial" w:cs="Arial"/>
          <w:sz w:val="22"/>
          <w:szCs w:val="22"/>
        </w:rPr>
        <w:t xml:space="preserve"> právních </w:t>
      </w:r>
      <w:r w:rsidRPr="00C856BA">
        <w:rPr>
          <w:rFonts w:ascii="Arial" w:hAnsi="Arial" w:cs="Arial"/>
          <w:sz w:val="22"/>
          <w:szCs w:val="22"/>
        </w:rPr>
        <w:t xml:space="preserve"> předpisů</w:t>
      </w:r>
      <w:r w:rsidR="000604A6">
        <w:rPr>
          <w:rStyle w:val="Znakapoznpodarou"/>
          <w:rFonts w:ascii="Arial" w:hAnsi="Arial" w:cs="Arial"/>
          <w:color w:val="auto"/>
          <w:sz w:val="22"/>
          <w:szCs w:val="22"/>
        </w:rPr>
        <w:footnoteReference w:customMarkFollows="1" w:id="4"/>
        <w:t>3</w:t>
      </w:r>
      <w:r w:rsidR="0046503D">
        <w:rPr>
          <w:rFonts w:ascii="Arial" w:hAnsi="Arial" w:cs="Arial"/>
          <w:color w:val="auto"/>
          <w:sz w:val="22"/>
          <w:szCs w:val="22"/>
        </w:rPr>
        <w:t>,</w:t>
      </w:r>
      <w:r w:rsidR="000E266F">
        <w:rPr>
          <w:rFonts w:ascii="Arial" w:hAnsi="Arial" w:cs="Arial"/>
          <w:color w:val="auto"/>
          <w:sz w:val="22"/>
          <w:szCs w:val="22"/>
        </w:rPr>
        <w:t xml:space="preserve"> </w:t>
      </w:r>
      <w:r w:rsidR="000E266F" w:rsidRPr="000E266F">
        <w:rPr>
          <w:rFonts w:ascii="Arial" w:hAnsi="Arial" w:cs="Arial"/>
          <w:sz w:val="22"/>
          <w:szCs w:val="22"/>
        </w:rPr>
        <w:t>pokud jsou tyto služby poskytovány na základě předchozí objednávky nebo smluvního vztahu a nemají charakter podomního ani pochůzkového prodeje,</w:t>
      </w:r>
    </w:p>
    <w:p w14:paraId="60CC91FE" w14:textId="0FE9D54B" w:rsidR="005A0C36" w:rsidRPr="00BB7F0A" w:rsidRDefault="00FA014B" w:rsidP="00E4046F">
      <w:pPr>
        <w:pStyle w:val="Zkladntext1"/>
        <w:numPr>
          <w:ilvl w:val="0"/>
          <w:numId w:val="1"/>
        </w:numPr>
        <w:spacing w:line="36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C856BA">
        <w:rPr>
          <w:rFonts w:ascii="Arial" w:hAnsi="Arial" w:cs="Arial"/>
          <w:color w:val="auto"/>
          <w:sz w:val="22"/>
          <w:szCs w:val="22"/>
        </w:rPr>
        <w:t>prodej v pojízdné prodejně a obdobném zařízení sloužícímu k prodeji zboží nebo poskytování služeb</w:t>
      </w:r>
      <w:r w:rsidR="00220E5C" w:rsidRPr="00C856BA">
        <w:rPr>
          <w:rFonts w:ascii="Arial" w:hAnsi="Arial" w:cs="Arial"/>
          <w:color w:val="auto"/>
          <w:sz w:val="22"/>
          <w:szCs w:val="22"/>
        </w:rPr>
        <w:t>,</w:t>
      </w:r>
      <w:r w:rsidR="00BB7F0A">
        <w:rPr>
          <w:rFonts w:ascii="Arial" w:hAnsi="Arial" w:cs="Arial"/>
          <w:color w:val="auto"/>
          <w:sz w:val="22"/>
          <w:szCs w:val="22"/>
        </w:rPr>
        <w:t xml:space="preserve"> </w:t>
      </w:r>
      <w:r w:rsidR="00BB7F0A" w:rsidRPr="00BB7F0A">
        <w:rPr>
          <w:rFonts w:ascii="Arial" w:hAnsi="Arial" w:cs="Arial"/>
          <w:sz w:val="22"/>
          <w:szCs w:val="22"/>
        </w:rPr>
        <w:t>pokud nedochází k podomnímu ani pochůzkovému prodeji</w:t>
      </w:r>
      <w:r w:rsidR="00BB7F0A">
        <w:rPr>
          <w:rFonts w:ascii="Arial" w:hAnsi="Arial" w:cs="Arial"/>
          <w:sz w:val="22"/>
          <w:szCs w:val="22"/>
        </w:rPr>
        <w:t>,</w:t>
      </w:r>
      <w:r w:rsidR="00220E5C" w:rsidRPr="00BB7F0A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309B0D1" w14:textId="111A179F" w:rsidR="0030654E" w:rsidRPr="00C856BA" w:rsidRDefault="0030654E" w:rsidP="00E4046F">
      <w:pPr>
        <w:pStyle w:val="Zkladntext1"/>
        <w:numPr>
          <w:ilvl w:val="0"/>
          <w:numId w:val="1"/>
        </w:numPr>
        <w:spacing w:line="360" w:lineRule="auto"/>
        <w:ind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C856BA">
        <w:rPr>
          <w:rFonts w:ascii="Arial" w:hAnsi="Arial" w:cs="Arial"/>
          <w:color w:val="auto"/>
          <w:sz w:val="22"/>
          <w:szCs w:val="22"/>
        </w:rPr>
        <w:t>vánoční prodej ry</w:t>
      </w:r>
      <w:r w:rsidR="00144A08" w:rsidRPr="00C856BA">
        <w:rPr>
          <w:rFonts w:ascii="Arial" w:hAnsi="Arial" w:cs="Arial"/>
          <w:color w:val="auto"/>
          <w:sz w:val="22"/>
          <w:szCs w:val="22"/>
        </w:rPr>
        <w:t xml:space="preserve">b a stromků, jmelí a chvojí </w:t>
      </w:r>
      <w:r w:rsidR="00CB7B9B" w:rsidRPr="00C856BA">
        <w:rPr>
          <w:rFonts w:ascii="Arial" w:hAnsi="Arial" w:cs="Arial"/>
          <w:color w:val="auto"/>
          <w:sz w:val="22"/>
          <w:szCs w:val="22"/>
        </w:rPr>
        <w:t xml:space="preserve">od </w:t>
      </w:r>
      <w:r w:rsidR="00CB7B9B">
        <w:rPr>
          <w:rFonts w:ascii="Arial" w:hAnsi="Arial" w:cs="Arial"/>
          <w:color w:val="auto"/>
          <w:sz w:val="22"/>
          <w:szCs w:val="22"/>
        </w:rPr>
        <w:t>7.</w:t>
      </w:r>
      <w:r w:rsidR="007C6177">
        <w:rPr>
          <w:rFonts w:ascii="Arial" w:hAnsi="Arial" w:cs="Arial"/>
          <w:color w:val="auto"/>
          <w:sz w:val="22"/>
          <w:szCs w:val="22"/>
        </w:rPr>
        <w:t xml:space="preserve"> </w:t>
      </w:r>
      <w:r w:rsidR="00220E5C" w:rsidRPr="00C856BA">
        <w:rPr>
          <w:rFonts w:ascii="Arial" w:hAnsi="Arial" w:cs="Arial"/>
          <w:color w:val="auto"/>
          <w:sz w:val="22"/>
          <w:szCs w:val="22"/>
        </w:rPr>
        <w:t xml:space="preserve">do 24. prosince, </w:t>
      </w:r>
    </w:p>
    <w:p w14:paraId="7CE77C23" w14:textId="6081D563" w:rsidR="0041571A" w:rsidRPr="007C6177" w:rsidRDefault="0030654E" w:rsidP="00E4046F">
      <w:pPr>
        <w:pStyle w:val="Zkladntext1"/>
        <w:numPr>
          <w:ilvl w:val="0"/>
          <w:numId w:val="1"/>
        </w:numPr>
        <w:spacing w:line="360" w:lineRule="auto"/>
        <w:ind w:left="349" w:hanging="357"/>
        <w:jc w:val="both"/>
        <w:rPr>
          <w:rFonts w:ascii="Arial" w:hAnsi="Arial" w:cs="Arial"/>
          <w:sz w:val="22"/>
          <w:szCs w:val="22"/>
        </w:rPr>
      </w:pPr>
      <w:r w:rsidRPr="007C6177">
        <w:rPr>
          <w:rFonts w:ascii="Arial" w:hAnsi="Arial" w:cs="Arial"/>
          <w:color w:val="auto"/>
          <w:sz w:val="22"/>
          <w:szCs w:val="22"/>
        </w:rPr>
        <w:t>velikonoční prodej kraslic a pomlázek v období 20 dnů před velikonočním pondělím</w:t>
      </w:r>
    </w:p>
    <w:p w14:paraId="57924CB7" w14:textId="77777777" w:rsidR="001D30EC" w:rsidRDefault="00AF4CA2" w:rsidP="00E93A66">
      <w:pPr>
        <w:pStyle w:val="Zkladntext1"/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C856BA">
        <w:rPr>
          <w:rFonts w:ascii="Arial" w:hAnsi="Arial" w:cs="Arial"/>
          <w:sz w:val="22"/>
          <w:szCs w:val="22"/>
        </w:rPr>
        <w:t>.</w:t>
      </w:r>
    </w:p>
    <w:p w14:paraId="15D7B23D" w14:textId="77777777" w:rsidR="00820444" w:rsidRPr="00C856BA" w:rsidRDefault="00820444" w:rsidP="00E93A66">
      <w:pPr>
        <w:pStyle w:val="Zkladntext1"/>
        <w:spacing w:line="360" w:lineRule="auto"/>
        <w:ind w:left="709"/>
        <w:rPr>
          <w:rFonts w:ascii="Arial" w:hAnsi="Arial" w:cs="Arial"/>
          <w:sz w:val="22"/>
          <w:szCs w:val="22"/>
        </w:rPr>
      </w:pPr>
    </w:p>
    <w:p w14:paraId="2295E804" w14:textId="746C0E34" w:rsidR="001D30EC" w:rsidRPr="00E93A66" w:rsidRDefault="00BF3CA6" w:rsidP="00E93A66">
      <w:pPr>
        <w:pStyle w:val="Nadpis2"/>
        <w:spacing w:line="360" w:lineRule="auto"/>
        <w:rPr>
          <w:rFonts w:ascii="Arial" w:hAnsi="Arial" w:cs="Arial"/>
          <w:sz w:val="22"/>
          <w:szCs w:val="22"/>
        </w:rPr>
      </w:pPr>
      <w:r w:rsidRPr="00E93A66">
        <w:rPr>
          <w:rFonts w:ascii="Arial" w:hAnsi="Arial" w:cs="Arial"/>
          <w:sz w:val="22"/>
          <w:szCs w:val="22"/>
        </w:rPr>
        <w:t>Čl</w:t>
      </w:r>
      <w:r w:rsidR="00E93A66">
        <w:rPr>
          <w:rFonts w:ascii="Arial" w:hAnsi="Arial" w:cs="Arial"/>
          <w:sz w:val="22"/>
          <w:szCs w:val="22"/>
        </w:rPr>
        <w:t>.</w:t>
      </w:r>
      <w:r w:rsidRPr="00E93A66">
        <w:rPr>
          <w:rFonts w:ascii="Arial" w:hAnsi="Arial" w:cs="Arial"/>
          <w:sz w:val="22"/>
          <w:szCs w:val="22"/>
        </w:rPr>
        <w:t xml:space="preserve"> </w:t>
      </w:r>
      <w:r w:rsidR="004A79A2">
        <w:rPr>
          <w:rFonts w:ascii="Arial" w:hAnsi="Arial" w:cs="Arial"/>
          <w:sz w:val="22"/>
          <w:szCs w:val="22"/>
        </w:rPr>
        <w:t>9</w:t>
      </w:r>
    </w:p>
    <w:p w14:paraId="6BF2ABA1" w14:textId="77777777" w:rsidR="005A0C36" w:rsidRPr="00C856BA" w:rsidRDefault="005A0C36" w:rsidP="00E93A66">
      <w:pPr>
        <w:pStyle w:val="Zkladntext1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C856BA">
        <w:rPr>
          <w:rFonts w:ascii="Arial" w:hAnsi="Arial" w:cs="Arial"/>
          <w:b/>
          <w:color w:val="auto"/>
          <w:sz w:val="22"/>
          <w:szCs w:val="22"/>
        </w:rPr>
        <w:t>Kontrola a sankce</w:t>
      </w:r>
    </w:p>
    <w:p w14:paraId="57AF38F2" w14:textId="77777777" w:rsidR="00220E5C" w:rsidRPr="00C856BA" w:rsidRDefault="00220E5C" w:rsidP="00E93A66">
      <w:pPr>
        <w:pStyle w:val="Zkladntext1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782886AF" w14:textId="2989F29A" w:rsidR="005A0C36" w:rsidRPr="00C856BA" w:rsidRDefault="005A0C36" w:rsidP="00E93A66">
      <w:pPr>
        <w:pStyle w:val="Zkladntext1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C856BA">
        <w:rPr>
          <w:rFonts w:ascii="Arial" w:hAnsi="Arial" w:cs="Arial"/>
          <w:color w:val="auto"/>
          <w:sz w:val="22"/>
          <w:szCs w:val="22"/>
        </w:rPr>
        <w:t xml:space="preserve">Kontrolu nad dodržování tohoto nařízení provádí </w:t>
      </w:r>
      <w:r w:rsidR="00AF3304" w:rsidRPr="00C856BA">
        <w:rPr>
          <w:rFonts w:ascii="Arial" w:hAnsi="Arial" w:cs="Arial"/>
          <w:color w:val="auto"/>
          <w:sz w:val="22"/>
          <w:szCs w:val="22"/>
        </w:rPr>
        <w:t xml:space="preserve">Městská policie </w:t>
      </w:r>
      <w:r w:rsidRPr="00C856BA">
        <w:rPr>
          <w:rFonts w:ascii="Arial" w:hAnsi="Arial" w:cs="Arial"/>
          <w:color w:val="auto"/>
          <w:sz w:val="22"/>
          <w:szCs w:val="22"/>
        </w:rPr>
        <w:t>Veselí nad Lužnicí</w:t>
      </w:r>
      <w:r w:rsidR="00144A08" w:rsidRPr="00C856BA">
        <w:rPr>
          <w:rFonts w:ascii="Arial" w:hAnsi="Arial" w:cs="Arial"/>
          <w:color w:val="auto"/>
          <w:sz w:val="22"/>
          <w:szCs w:val="22"/>
        </w:rPr>
        <w:t xml:space="preserve">. Tím </w:t>
      </w:r>
      <w:r w:rsidRPr="00C856BA">
        <w:rPr>
          <w:rFonts w:ascii="Arial" w:hAnsi="Arial" w:cs="Arial"/>
          <w:color w:val="auto"/>
          <w:sz w:val="22"/>
          <w:szCs w:val="22"/>
        </w:rPr>
        <w:t>není dotčeno provádění kontroly na tržišti orgány dozoru podle zvláštních zákonů. Porušení povinností stanovených tímto nařízením se postihuje podle zvláštního předpisu</w:t>
      </w:r>
      <w:r w:rsidR="000604A6">
        <w:rPr>
          <w:rStyle w:val="Znakapoznpodarou"/>
          <w:rFonts w:ascii="Arial" w:hAnsi="Arial" w:cs="Arial"/>
          <w:color w:val="auto"/>
          <w:sz w:val="22"/>
          <w:szCs w:val="22"/>
        </w:rPr>
        <w:footnoteReference w:customMarkFollows="1" w:id="5"/>
        <w:t>4</w:t>
      </w:r>
      <w:r w:rsidR="00672C93" w:rsidRPr="00C856BA">
        <w:rPr>
          <w:rFonts w:ascii="Arial" w:hAnsi="Arial" w:cs="Arial"/>
          <w:color w:val="auto"/>
          <w:sz w:val="22"/>
          <w:szCs w:val="22"/>
        </w:rPr>
        <w:t>.</w:t>
      </w:r>
    </w:p>
    <w:p w14:paraId="45C3E18F" w14:textId="77777777" w:rsidR="005A0C36" w:rsidRPr="00C856BA" w:rsidRDefault="005A0C36" w:rsidP="00E93A66">
      <w:pPr>
        <w:pStyle w:val="Zkladntext1"/>
        <w:spacing w:line="360" w:lineRule="auto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B5B39A9" w14:textId="77777777" w:rsidR="001D30EC" w:rsidRPr="00C856BA" w:rsidRDefault="001D30EC" w:rsidP="00E93A66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45BFC589" w14:textId="49697D38" w:rsidR="001D30EC" w:rsidRPr="00E93A66" w:rsidRDefault="00E93A66" w:rsidP="00E93A66">
      <w:pPr>
        <w:spacing w:line="360" w:lineRule="auto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E93A66">
        <w:rPr>
          <w:rFonts w:ascii="Arial" w:hAnsi="Arial" w:cs="Arial"/>
          <w:b/>
          <w:bCs/>
          <w:snapToGrid w:val="0"/>
          <w:sz w:val="22"/>
          <w:szCs w:val="22"/>
        </w:rPr>
        <w:t>Čl.</w:t>
      </w:r>
      <w:r w:rsidR="004A79A2">
        <w:rPr>
          <w:rFonts w:ascii="Arial" w:hAnsi="Arial" w:cs="Arial"/>
          <w:b/>
          <w:bCs/>
          <w:snapToGrid w:val="0"/>
          <w:sz w:val="22"/>
          <w:szCs w:val="22"/>
        </w:rPr>
        <w:t xml:space="preserve"> 10</w:t>
      </w:r>
    </w:p>
    <w:p w14:paraId="6909FB00" w14:textId="77777777" w:rsidR="001D30EC" w:rsidRPr="00C856BA" w:rsidRDefault="001D30EC" w:rsidP="00E93A66">
      <w:pPr>
        <w:spacing w:line="360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C856BA">
        <w:rPr>
          <w:rFonts w:ascii="Arial" w:hAnsi="Arial" w:cs="Arial"/>
          <w:b/>
          <w:snapToGrid w:val="0"/>
          <w:sz w:val="22"/>
          <w:szCs w:val="22"/>
        </w:rPr>
        <w:t>Závěrečná ustanovení</w:t>
      </w:r>
    </w:p>
    <w:p w14:paraId="3EEF0DDC" w14:textId="77777777" w:rsidR="001D30EC" w:rsidRPr="00C856BA" w:rsidRDefault="001D30EC" w:rsidP="00E93A66">
      <w:pPr>
        <w:spacing w:line="360" w:lineRule="auto"/>
        <w:jc w:val="both"/>
        <w:rPr>
          <w:rFonts w:ascii="Arial" w:hAnsi="Arial" w:cs="Arial"/>
          <w:b/>
          <w:i/>
          <w:iCs/>
          <w:snapToGrid w:val="0"/>
          <w:sz w:val="22"/>
          <w:szCs w:val="22"/>
        </w:rPr>
      </w:pPr>
    </w:p>
    <w:p w14:paraId="7050F0E0" w14:textId="30CB0FC2" w:rsidR="00493341" w:rsidRPr="00C856BA" w:rsidRDefault="001D30EC" w:rsidP="00E93A66">
      <w:pPr>
        <w:pStyle w:val="Odstavecseseznamem"/>
        <w:numPr>
          <w:ilvl w:val="0"/>
          <w:numId w:val="37"/>
        </w:numPr>
        <w:spacing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C856BA">
        <w:rPr>
          <w:rFonts w:ascii="Arial" w:hAnsi="Arial" w:cs="Arial"/>
          <w:snapToGrid w:val="0"/>
          <w:sz w:val="22"/>
          <w:szCs w:val="22"/>
        </w:rPr>
        <w:t>Práva a povinnosti stanoven</w:t>
      </w:r>
      <w:r w:rsidR="007C6177">
        <w:rPr>
          <w:rFonts w:ascii="Arial" w:hAnsi="Arial" w:cs="Arial"/>
          <w:snapToGrid w:val="0"/>
          <w:sz w:val="22"/>
          <w:szCs w:val="22"/>
        </w:rPr>
        <w:t>é</w:t>
      </w:r>
      <w:r w:rsidRPr="00C856BA">
        <w:rPr>
          <w:rFonts w:ascii="Arial" w:hAnsi="Arial" w:cs="Arial"/>
          <w:snapToGrid w:val="0"/>
          <w:sz w:val="22"/>
          <w:szCs w:val="22"/>
        </w:rPr>
        <w:t xml:space="preserve"> zvláštními právními předpisy nejsou tímto nařízením dotčen</w:t>
      </w:r>
      <w:r w:rsidR="007C6177">
        <w:rPr>
          <w:rFonts w:ascii="Arial" w:hAnsi="Arial" w:cs="Arial"/>
          <w:snapToGrid w:val="0"/>
          <w:sz w:val="22"/>
          <w:szCs w:val="22"/>
        </w:rPr>
        <w:t>y</w:t>
      </w:r>
      <w:r w:rsidRPr="00C856BA">
        <w:rPr>
          <w:rFonts w:ascii="Arial" w:hAnsi="Arial" w:cs="Arial"/>
          <w:snapToGrid w:val="0"/>
          <w:sz w:val="22"/>
          <w:szCs w:val="22"/>
        </w:rPr>
        <w:t>.</w:t>
      </w:r>
    </w:p>
    <w:p w14:paraId="179F4DB0" w14:textId="77777777" w:rsidR="00493341" w:rsidRPr="00C856BA" w:rsidRDefault="0041571A" w:rsidP="00E93A66">
      <w:pPr>
        <w:pStyle w:val="Odstavecseseznamem"/>
        <w:numPr>
          <w:ilvl w:val="0"/>
          <w:numId w:val="37"/>
        </w:numPr>
        <w:spacing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C856BA">
        <w:rPr>
          <w:rFonts w:ascii="Arial" w:hAnsi="Arial" w:cs="Arial"/>
          <w:snapToGrid w:val="0"/>
          <w:sz w:val="22"/>
          <w:szCs w:val="22"/>
        </w:rPr>
        <w:t>Zrušuj</w:t>
      </w:r>
      <w:r w:rsidR="00493341" w:rsidRPr="00C856BA">
        <w:rPr>
          <w:rFonts w:ascii="Arial" w:hAnsi="Arial" w:cs="Arial"/>
          <w:snapToGrid w:val="0"/>
          <w:sz w:val="22"/>
          <w:szCs w:val="22"/>
        </w:rPr>
        <w:t>e</w:t>
      </w:r>
      <w:r w:rsidRPr="00C856BA">
        <w:rPr>
          <w:rFonts w:ascii="Arial" w:hAnsi="Arial" w:cs="Arial"/>
          <w:snapToGrid w:val="0"/>
          <w:sz w:val="22"/>
          <w:szCs w:val="22"/>
        </w:rPr>
        <w:t xml:space="preserve"> se N</w:t>
      </w:r>
      <w:r w:rsidR="001D30EC" w:rsidRPr="00C856BA">
        <w:rPr>
          <w:rFonts w:ascii="Arial" w:hAnsi="Arial" w:cs="Arial"/>
          <w:snapToGrid w:val="0"/>
          <w:sz w:val="22"/>
          <w:szCs w:val="22"/>
        </w:rPr>
        <w:t xml:space="preserve">ařízení </w:t>
      </w:r>
      <w:r w:rsidR="00672C93" w:rsidRPr="00C856BA">
        <w:rPr>
          <w:rFonts w:ascii="Arial" w:hAnsi="Arial" w:cs="Arial"/>
          <w:snapToGrid w:val="0"/>
          <w:sz w:val="22"/>
          <w:szCs w:val="22"/>
        </w:rPr>
        <w:t xml:space="preserve">města </w:t>
      </w:r>
      <w:r w:rsidR="00E0240F" w:rsidRPr="00C856BA">
        <w:rPr>
          <w:rFonts w:ascii="Arial" w:hAnsi="Arial" w:cs="Arial"/>
          <w:snapToGrid w:val="0"/>
          <w:sz w:val="22"/>
          <w:szCs w:val="22"/>
        </w:rPr>
        <w:t xml:space="preserve">č. </w:t>
      </w:r>
      <w:r w:rsidR="00493341" w:rsidRPr="00C856BA">
        <w:rPr>
          <w:rFonts w:ascii="Arial" w:hAnsi="Arial" w:cs="Arial"/>
          <w:snapToGrid w:val="0"/>
          <w:sz w:val="22"/>
          <w:szCs w:val="22"/>
        </w:rPr>
        <w:t>3/2021 ze dne 03.11.2021</w:t>
      </w:r>
      <w:r w:rsidRPr="00C856BA">
        <w:rPr>
          <w:rFonts w:ascii="Arial" w:hAnsi="Arial" w:cs="Arial"/>
          <w:snapToGrid w:val="0"/>
          <w:sz w:val="22"/>
          <w:szCs w:val="22"/>
        </w:rPr>
        <w:t xml:space="preserve">, kterým se vydává </w:t>
      </w:r>
      <w:r w:rsidR="00493341" w:rsidRPr="00C856BA">
        <w:rPr>
          <w:rFonts w:ascii="Arial" w:hAnsi="Arial" w:cs="Arial"/>
          <w:snapToGrid w:val="0"/>
          <w:sz w:val="22"/>
          <w:szCs w:val="22"/>
        </w:rPr>
        <w:t>tržní řád</w:t>
      </w:r>
    </w:p>
    <w:p w14:paraId="188164F3" w14:textId="598C5D0D" w:rsidR="001D30EC" w:rsidRPr="00C856BA" w:rsidRDefault="001D30EC" w:rsidP="00E93A66">
      <w:pPr>
        <w:pStyle w:val="Odstavecseseznamem"/>
        <w:numPr>
          <w:ilvl w:val="0"/>
          <w:numId w:val="37"/>
        </w:numPr>
        <w:spacing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C856BA">
        <w:rPr>
          <w:rFonts w:ascii="Arial" w:hAnsi="Arial" w:cs="Arial"/>
          <w:snapToGrid w:val="0"/>
          <w:sz w:val="22"/>
          <w:szCs w:val="22"/>
        </w:rPr>
        <w:t>Toto nařízení</w:t>
      </w:r>
      <w:r w:rsidR="0041571A" w:rsidRPr="00C856BA">
        <w:rPr>
          <w:rFonts w:ascii="Arial" w:hAnsi="Arial" w:cs="Arial"/>
          <w:snapToGrid w:val="0"/>
          <w:sz w:val="22"/>
          <w:szCs w:val="22"/>
        </w:rPr>
        <w:t xml:space="preserve"> nabývá účinnosti </w:t>
      </w:r>
      <w:r w:rsidR="00634E5E">
        <w:rPr>
          <w:rFonts w:ascii="Arial" w:hAnsi="Arial" w:cs="Arial"/>
          <w:snapToGrid w:val="0"/>
          <w:sz w:val="22"/>
          <w:szCs w:val="22"/>
        </w:rPr>
        <w:t>dne 01.06.2026</w:t>
      </w:r>
      <w:r w:rsidR="00396F68" w:rsidRPr="00C856BA">
        <w:rPr>
          <w:rFonts w:ascii="Arial" w:hAnsi="Arial" w:cs="Arial"/>
          <w:snapToGrid w:val="0"/>
          <w:sz w:val="22"/>
          <w:szCs w:val="22"/>
        </w:rPr>
        <w:t>.</w:t>
      </w:r>
    </w:p>
    <w:p w14:paraId="370A8AC8" w14:textId="77777777" w:rsidR="001D30EC" w:rsidRPr="00C856BA" w:rsidRDefault="001D30EC" w:rsidP="00E93A66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2A7ADF98" w14:textId="77777777" w:rsidR="001D30EC" w:rsidRPr="00C856BA" w:rsidRDefault="001D30EC" w:rsidP="00E93A66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029CA7B0" w14:textId="77777777" w:rsidR="00672C93" w:rsidRPr="00C856BA" w:rsidRDefault="00672C93" w:rsidP="00E93A66">
      <w:pPr>
        <w:tabs>
          <w:tab w:val="left" w:pos="1620"/>
          <w:tab w:val="left" w:pos="7740"/>
        </w:tabs>
        <w:adjustRightInd w:val="0"/>
        <w:spacing w:line="360" w:lineRule="auto"/>
        <w:rPr>
          <w:rFonts w:ascii="Arial" w:hAnsi="Arial" w:cs="Arial"/>
          <w:iCs/>
          <w:color w:val="000000"/>
          <w:sz w:val="22"/>
          <w:szCs w:val="22"/>
        </w:rPr>
      </w:pPr>
    </w:p>
    <w:p w14:paraId="3EE18C09" w14:textId="77777777" w:rsidR="00A51D4A" w:rsidRPr="00C856BA" w:rsidRDefault="00A51D4A" w:rsidP="00E93A66">
      <w:pPr>
        <w:tabs>
          <w:tab w:val="left" w:pos="1620"/>
          <w:tab w:val="left" w:pos="7740"/>
        </w:tabs>
        <w:adjustRightInd w:val="0"/>
        <w:spacing w:line="360" w:lineRule="auto"/>
        <w:rPr>
          <w:rFonts w:ascii="Arial" w:hAnsi="Arial" w:cs="Arial"/>
          <w:iCs/>
          <w:color w:val="000000"/>
          <w:sz w:val="22"/>
          <w:szCs w:val="22"/>
        </w:rPr>
      </w:pPr>
    </w:p>
    <w:p w14:paraId="6169C06A" w14:textId="77777777" w:rsidR="00A51D4A" w:rsidRPr="00C856BA" w:rsidRDefault="00A51D4A" w:rsidP="00E93A66">
      <w:pPr>
        <w:tabs>
          <w:tab w:val="left" w:pos="1620"/>
          <w:tab w:val="left" w:pos="7740"/>
        </w:tabs>
        <w:adjustRightInd w:val="0"/>
        <w:spacing w:line="360" w:lineRule="auto"/>
        <w:rPr>
          <w:rFonts w:ascii="Arial" w:hAnsi="Arial" w:cs="Arial"/>
          <w:iCs/>
          <w:color w:val="000000"/>
          <w:sz w:val="22"/>
          <w:szCs w:val="22"/>
        </w:rPr>
      </w:pPr>
    </w:p>
    <w:p w14:paraId="0FE3F749" w14:textId="14F5EB0C" w:rsidR="001D30EC" w:rsidRPr="00E93A66" w:rsidRDefault="0041571A" w:rsidP="00E93A66">
      <w:pPr>
        <w:tabs>
          <w:tab w:val="left" w:pos="1620"/>
          <w:tab w:val="left" w:pos="7740"/>
        </w:tabs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C856BA">
        <w:rPr>
          <w:rFonts w:ascii="Arial" w:hAnsi="Arial" w:cs="Arial"/>
          <w:iCs/>
          <w:color w:val="000000"/>
          <w:sz w:val="22"/>
          <w:szCs w:val="22"/>
        </w:rPr>
        <w:t>Ing. Vít Rada</w:t>
      </w:r>
      <w:r w:rsidR="00A51D4A" w:rsidRPr="00C856BA">
        <w:rPr>
          <w:rFonts w:ascii="Arial" w:hAnsi="Arial" w:cs="Arial"/>
          <w:iCs/>
          <w:color w:val="000000"/>
          <w:sz w:val="22"/>
          <w:szCs w:val="22"/>
        </w:rPr>
        <w:t>, MPA</w:t>
      </w:r>
      <w:r w:rsidR="00001021">
        <w:rPr>
          <w:rFonts w:ascii="Arial" w:hAnsi="Arial" w:cs="Arial"/>
          <w:iCs/>
          <w:color w:val="000000"/>
          <w:sz w:val="22"/>
          <w:szCs w:val="22"/>
        </w:rPr>
        <w:t xml:space="preserve">, v. r. </w:t>
      </w:r>
      <w:r w:rsidR="00F206E1" w:rsidRPr="00C856BA">
        <w:rPr>
          <w:rFonts w:ascii="Arial" w:hAnsi="Arial" w:cs="Arial"/>
          <w:iCs/>
          <w:color w:val="000000"/>
          <w:sz w:val="22"/>
          <w:szCs w:val="22"/>
        </w:rPr>
        <w:t xml:space="preserve">                                                               RNDr. Ladislav Sýkora</w:t>
      </w:r>
      <w:r w:rsidR="00001021">
        <w:rPr>
          <w:rFonts w:ascii="Arial" w:hAnsi="Arial" w:cs="Arial"/>
          <w:iCs/>
          <w:color w:val="000000"/>
          <w:sz w:val="22"/>
          <w:szCs w:val="22"/>
        </w:rPr>
        <w:t xml:space="preserve"> v. r.</w:t>
      </w:r>
      <w:r w:rsidRPr="00C856BA">
        <w:rPr>
          <w:rFonts w:ascii="Arial" w:hAnsi="Arial" w:cs="Arial"/>
          <w:iCs/>
          <w:color w:val="000000"/>
          <w:sz w:val="22"/>
          <w:szCs w:val="22"/>
        </w:rPr>
        <w:t xml:space="preserve">                                                   </w:t>
      </w:r>
      <w:r w:rsidRPr="00C856BA">
        <w:rPr>
          <w:rFonts w:ascii="Arial" w:hAnsi="Arial" w:cs="Arial"/>
          <w:sz w:val="22"/>
          <w:szCs w:val="22"/>
        </w:rPr>
        <w:t>starosta</w:t>
      </w:r>
      <w:r w:rsidRPr="00C856BA">
        <w:rPr>
          <w:rFonts w:ascii="Arial" w:hAnsi="Arial" w:cs="Arial"/>
          <w:sz w:val="22"/>
          <w:szCs w:val="22"/>
        </w:rPr>
        <w:tab/>
      </w:r>
      <w:r w:rsidR="00E93A66">
        <w:rPr>
          <w:rFonts w:ascii="Arial" w:hAnsi="Arial" w:cs="Arial"/>
          <w:sz w:val="22"/>
          <w:szCs w:val="22"/>
        </w:rPr>
        <w:t xml:space="preserve">                                                                             m</w:t>
      </w:r>
      <w:r w:rsidRPr="00C856BA">
        <w:rPr>
          <w:rFonts w:ascii="Arial" w:hAnsi="Arial" w:cs="Arial"/>
          <w:sz w:val="22"/>
          <w:szCs w:val="22"/>
        </w:rPr>
        <w:t>ístostarosta</w:t>
      </w:r>
    </w:p>
    <w:p w14:paraId="379255B4" w14:textId="77777777" w:rsidR="001D30EC" w:rsidRPr="00C856BA" w:rsidRDefault="001D30EC" w:rsidP="00E93A66">
      <w:pPr>
        <w:spacing w:line="360" w:lineRule="auto"/>
        <w:rPr>
          <w:rFonts w:ascii="Arial" w:hAnsi="Arial" w:cs="Arial"/>
          <w:sz w:val="22"/>
          <w:szCs w:val="22"/>
        </w:rPr>
      </w:pPr>
    </w:p>
    <w:p w14:paraId="76BE4BF0" w14:textId="77777777" w:rsidR="00AF3304" w:rsidRPr="00726778" w:rsidRDefault="00AF3304" w:rsidP="00E93A66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D74309E" w14:textId="77777777" w:rsidR="00AF3304" w:rsidRPr="00726778" w:rsidRDefault="00AF3304" w:rsidP="00E93A66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D7A161B" w14:textId="77777777" w:rsidR="00AF3304" w:rsidRDefault="00AF3304" w:rsidP="00E93A66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CA82C87" w14:textId="77777777" w:rsidR="004A79A2" w:rsidRDefault="004A79A2" w:rsidP="00E93A66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B9A80CE" w14:textId="77777777" w:rsidR="004A79A2" w:rsidRPr="00726778" w:rsidRDefault="004A79A2" w:rsidP="00E93A66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E16C343" w14:textId="77777777" w:rsidR="001D30EC" w:rsidRPr="007733CA" w:rsidRDefault="001D30EC" w:rsidP="00E93A66">
      <w:pPr>
        <w:spacing w:line="360" w:lineRule="auto"/>
        <w:jc w:val="right"/>
        <w:rPr>
          <w:rFonts w:ascii="Arial" w:hAnsi="Arial" w:cs="Arial"/>
          <w:snapToGrid w:val="0"/>
          <w:sz w:val="22"/>
          <w:szCs w:val="22"/>
        </w:rPr>
      </w:pPr>
    </w:p>
    <w:p w14:paraId="098EFF3A" w14:textId="77777777" w:rsidR="00820444" w:rsidRDefault="00820444" w:rsidP="001D30EC">
      <w:pPr>
        <w:jc w:val="right"/>
        <w:rPr>
          <w:rFonts w:ascii="Arial" w:hAnsi="Arial" w:cs="Arial"/>
          <w:snapToGrid w:val="0"/>
          <w:sz w:val="22"/>
          <w:szCs w:val="22"/>
        </w:rPr>
      </w:pPr>
    </w:p>
    <w:p w14:paraId="021B2ABB" w14:textId="77777777" w:rsidR="0046503D" w:rsidRDefault="0046503D" w:rsidP="001D30EC">
      <w:pPr>
        <w:jc w:val="right"/>
        <w:rPr>
          <w:rFonts w:ascii="Arial" w:hAnsi="Arial" w:cs="Arial"/>
          <w:snapToGrid w:val="0"/>
          <w:sz w:val="22"/>
          <w:szCs w:val="22"/>
        </w:rPr>
      </w:pPr>
    </w:p>
    <w:p w14:paraId="45F58914" w14:textId="77777777" w:rsidR="003D4112" w:rsidRDefault="003D4112" w:rsidP="001D30EC">
      <w:pPr>
        <w:jc w:val="right"/>
        <w:rPr>
          <w:rFonts w:ascii="Arial" w:hAnsi="Arial" w:cs="Arial"/>
          <w:snapToGrid w:val="0"/>
          <w:sz w:val="22"/>
          <w:szCs w:val="22"/>
        </w:rPr>
      </w:pPr>
    </w:p>
    <w:p w14:paraId="19BE9755" w14:textId="77777777" w:rsidR="008E2624" w:rsidRDefault="008E2624" w:rsidP="001D30EC">
      <w:pPr>
        <w:jc w:val="right"/>
        <w:rPr>
          <w:rFonts w:ascii="Arial" w:hAnsi="Arial" w:cs="Arial"/>
          <w:snapToGrid w:val="0"/>
          <w:sz w:val="22"/>
          <w:szCs w:val="22"/>
        </w:rPr>
      </w:pPr>
    </w:p>
    <w:p w14:paraId="0CDF5D6A" w14:textId="77777777" w:rsidR="0046503D" w:rsidRDefault="0046503D" w:rsidP="001D30EC">
      <w:pPr>
        <w:jc w:val="right"/>
        <w:rPr>
          <w:rFonts w:ascii="Arial" w:hAnsi="Arial" w:cs="Arial"/>
          <w:snapToGrid w:val="0"/>
          <w:sz w:val="22"/>
          <w:szCs w:val="22"/>
        </w:rPr>
      </w:pPr>
    </w:p>
    <w:p w14:paraId="16C4B1DB" w14:textId="77777777" w:rsidR="0046503D" w:rsidRDefault="0046503D" w:rsidP="001D30EC">
      <w:pPr>
        <w:jc w:val="right"/>
        <w:rPr>
          <w:rFonts w:ascii="Arial" w:hAnsi="Arial" w:cs="Arial"/>
          <w:snapToGrid w:val="0"/>
          <w:sz w:val="22"/>
          <w:szCs w:val="22"/>
        </w:rPr>
      </w:pPr>
    </w:p>
    <w:p w14:paraId="613B02E8" w14:textId="77777777" w:rsidR="0046503D" w:rsidRDefault="0046503D" w:rsidP="001D30EC">
      <w:pPr>
        <w:jc w:val="right"/>
        <w:rPr>
          <w:rFonts w:ascii="Arial" w:hAnsi="Arial" w:cs="Arial"/>
          <w:snapToGrid w:val="0"/>
          <w:sz w:val="22"/>
          <w:szCs w:val="22"/>
        </w:rPr>
      </w:pPr>
    </w:p>
    <w:p w14:paraId="719C0ACC" w14:textId="77777777" w:rsidR="00820444" w:rsidRDefault="00820444" w:rsidP="001D30EC">
      <w:pPr>
        <w:jc w:val="right"/>
        <w:rPr>
          <w:rFonts w:ascii="Arial" w:hAnsi="Arial" w:cs="Arial"/>
          <w:snapToGrid w:val="0"/>
          <w:sz w:val="22"/>
          <w:szCs w:val="22"/>
        </w:rPr>
      </w:pPr>
    </w:p>
    <w:p w14:paraId="431B59D5" w14:textId="77777777" w:rsidR="00820444" w:rsidRDefault="00820444" w:rsidP="000E266F">
      <w:pPr>
        <w:rPr>
          <w:rFonts w:ascii="Arial" w:hAnsi="Arial" w:cs="Arial"/>
          <w:snapToGrid w:val="0"/>
          <w:sz w:val="22"/>
          <w:szCs w:val="22"/>
        </w:rPr>
      </w:pPr>
    </w:p>
    <w:p w14:paraId="75D13D00" w14:textId="77777777" w:rsidR="007B145C" w:rsidRDefault="007B145C" w:rsidP="001D30EC">
      <w:pPr>
        <w:jc w:val="right"/>
        <w:rPr>
          <w:rFonts w:ascii="Arial" w:hAnsi="Arial" w:cs="Arial"/>
          <w:snapToGrid w:val="0"/>
          <w:sz w:val="22"/>
          <w:szCs w:val="22"/>
        </w:rPr>
      </w:pPr>
    </w:p>
    <w:p w14:paraId="56F7F17D" w14:textId="77777777" w:rsidR="007B145C" w:rsidRDefault="007B145C" w:rsidP="001D30EC">
      <w:pPr>
        <w:jc w:val="right"/>
        <w:rPr>
          <w:rFonts w:ascii="Arial" w:hAnsi="Arial" w:cs="Arial"/>
          <w:snapToGrid w:val="0"/>
          <w:sz w:val="22"/>
          <w:szCs w:val="22"/>
        </w:rPr>
      </w:pPr>
    </w:p>
    <w:p w14:paraId="10E5C26F" w14:textId="544509D7" w:rsidR="001D30EC" w:rsidRDefault="00820444" w:rsidP="001D30EC">
      <w:pPr>
        <w:jc w:val="right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Př</w:t>
      </w:r>
      <w:r w:rsidR="0041571A">
        <w:rPr>
          <w:rFonts w:ascii="Arial" w:hAnsi="Arial" w:cs="Arial"/>
          <w:snapToGrid w:val="0"/>
          <w:sz w:val="22"/>
          <w:szCs w:val="22"/>
        </w:rPr>
        <w:t>íloha</w:t>
      </w:r>
      <w:r w:rsidR="00672C93">
        <w:rPr>
          <w:rFonts w:ascii="Arial" w:hAnsi="Arial" w:cs="Arial"/>
          <w:snapToGrid w:val="0"/>
          <w:sz w:val="22"/>
          <w:szCs w:val="22"/>
        </w:rPr>
        <w:t xml:space="preserve"> č. 1 </w:t>
      </w:r>
    </w:p>
    <w:p w14:paraId="2C0EAAC0" w14:textId="4128C822" w:rsidR="00767D1F" w:rsidRDefault="00767D1F" w:rsidP="001D30EC">
      <w:pPr>
        <w:jc w:val="right"/>
        <w:rPr>
          <w:rFonts w:ascii="Arial" w:hAnsi="Arial" w:cs="Arial"/>
          <w:snapToGrid w:val="0"/>
          <w:sz w:val="22"/>
          <w:szCs w:val="22"/>
        </w:rPr>
      </w:pPr>
    </w:p>
    <w:p w14:paraId="64A2F4E7" w14:textId="10E237D2" w:rsidR="00767D1F" w:rsidRPr="007733CA" w:rsidRDefault="00767D1F" w:rsidP="001D30EC">
      <w:pPr>
        <w:jc w:val="right"/>
        <w:rPr>
          <w:rFonts w:ascii="Arial" w:hAnsi="Arial" w:cs="Arial"/>
          <w:snapToGrid w:val="0"/>
          <w:sz w:val="22"/>
          <w:szCs w:val="22"/>
        </w:rPr>
      </w:pPr>
    </w:p>
    <w:p w14:paraId="5960CE26" w14:textId="2C47ADC1" w:rsidR="001D30EC" w:rsidRPr="007733CA" w:rsidRDefault="001D30EC" w:rsidP="001D30EC">
      <w:pPr>
        <w:rPr>
          <w:rFonts w:ascii="Arial" w:hAnsi="Arial" w:cs="Arial"/>
          <w:snapToGrid w:val="0"/>
          <w:sz w:val="22"/>
          <w:szCs w:val="22"/>
        </w:rPr>
      </w:pPr>
    </w:p>
    <w:p w14:paraId="71D17FFD" w14:textId="7A66BD44" w:rsidR="001D30EC" w:rsidRDefault="00A16BF1" w:rsidP="00335D9A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Prodejní místa</w:t>
      </w:r>
      <w:r w:rsidR="001D30EC" w:rsidRPr="007733CA">
        <w:rPr>
          <w:rFonts w:ascii="Arial" w:hAnsi="Arial" w:cs="Arial"/>
          <w:b/>
          <w:snapToGrid w:val="0"/>
          <w:sz w:val="22"/>
          <w:szCs w:val="22"/>
        </w:rPr>
        <w:t xml:space="preserve"> pro prodej zboží a poskytování služeb </w:t>
      </w:r>
      <w:r w:rsidR="00335D9A">
        <w:rPr>
          <w:rFonts w:ascii="Arial" w:hAnsi="Arial" w:cs="Arial"/>
          <w:b/>
          <w:snapToGrid w:val="0"/>
          <w:sz w:val="22"/>
          <w:szCs w:val="22"/>
        </w:rPr>
        <w:t>na tržišti provozovaném městem Veselí nad Lužnicí – náměstí T. G. Masaryka</w:t>
      </w:r>
    </w:p>
    <w:p w14:paraId="3DBE6388" w14:textId="6879AD37" w:rsidR="00767D1F" w:rsidRDefault="00767D1F" w:rsidP="00335D9A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4CF03BE0" w14:textId="247E6831" w:rsidR="00767D1F" w:rsidRDefault="00767D1F" w:rsidP="00335D9A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28C1D8FD" w14:textId="19C7CDCB" w:rsidR="00767D1F" w:rsidRDefault="00767D1F" w:rsidP="00335D9A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48CBB2D7" w14:textId="3BF31176" w:rsidR="00161958" w:rsidRPr="000E266F" w:rsidRDefault="00767D1F" w:rsidP="00F505DE">
      <w:pPr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7AF6E410" wp14:editId="5F636340">
            <wp:extent cx="6120130" cy="6905625"/>
            <wp:effectExtent l="0" t="0" r="0" b="9525"/>
            <wp:docPr id="65302241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022419" name="Obrázek 65302241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90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22086" w14:textId="77777777" w:rsidR="00161958" w:rsidRDefault="00161958" w:rsidP="00F505DE">
      <w:pPr>
        <w:rPr>
          <w:rFonts w:ascii="Arial" w:hAnsi="Arial" w:cs="Arial"/>
          <w:snapToGrid w:val="0"/>
          <w:sz w:val="22"/>
          <w:szCs w:val="22"/>
        </w:rPr>
      </w:pPr>
    </w:p>
    <w:p w14:paraId="022F6199" w14:textId="77777777" w:rsidR="00D62C27" w:rsidRDefault="00D62C27" w:rsidP="00396C25">
      <w:pPr>
        <w:jc w:val="right"/>
        <w:rPr>
          <w:rFonts w:ascii="Arial" w:hAnsi="Arial" w:cs="Arial"/>
          <w:snapToGrid w:val="0"/>
          <w:sz w:val="22"/>
          <w:szCs w:val="22"/>
        </w:rPr>
      </w:pPr>
    </w:p>
    <w:p w14:paraId="00B61B72" w14:textId="77777777" w:rsidR="003B4141" w:rsidRDefault="003B4141" w:rsidP="00396C25">
      <w:pPr>
        <w:jc w:val="right"/>
        <w:rPr>
          <w:rFonts w:ascii="Arial" w:hAnsi="Arial" w:cs="Arial"/>
          <w:snapToGrid w:val="0"/>
          <w:sz w:val="22"/>
          <w:szCs w:val="22"/>
        </w:rPr>
      </w:pPr>
    </w:p>
    <w:p w14:paraId="6EBFCB2C" w14:textId="77976F98" w:rsidR="00396C25" w:rsidRDefault="00D62C27" w:rsidP="00396C25">
      <w:pPr>
        <w:jc w:val="right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Příloha č. </w:t>
      </w:r>
      <w:r w:rsidR="00705FCD">
        <w:rPr>
          <w:rFonts w:ascii="Arial" w:hAnsi="Arial" w:cs="Arial"/>
          <w:snapToGrid w:val="0"/>
          <w:sz w:val="22"/>
          <w:szCs w:val="22"/>
        </w:rPr>
        <w:t>2</w:t>
      </w:r>
      <w:r w:rsidR="00672C93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49037442" w14:textId="77777777" w:rsidR="00767D1F" w:rsidRDefault="00767D1F" w:rsidP="00396C25">
      <w:pPr>
        <w:jc w:val="right"/>
        <w:rPr>
          <w:rFonts w:ascii="Arial" w:hAnsi="Arial" w:cs="Arial"/>
          <w:snapToGrid w:val="0"/>
          <w:sz w:val="22"/>
          <w:szCs w:val="22"/>
        </w:rPr>
      </w:pPr>
    </w:p>
    <w:p w14:paraId="419CE0A8" w14:textId="77777777" w:rsidR="00767D1F" w:rsidRPr="00A52A89" w:rsidRDefault="00767D1F" w:rsidP="00396C25">
      <w:pPr>
        <w:jc w:val="right"/>
        <w:rPr>
          <w:rFonts w:ascii="Arial" w:hAnsi="Arial" w:cs="Arial"/>
          <w:snapToGrid w:val="0"/>
          <w:sz w:val="22"/>
          <w:szCs w:val="22"/>
        </w:rPr>
      </w:pPr>
    </w:p>
    <w:p w14:paraId="4EE257B7" w14:textId="77777777" w:rsidR="00396C25" w:rsidRPr="00A52A89" w:rsidRDefault="00396C25" w:rsidP="00396C25">
      <w:pPr>
        <w:rPr>
          <w:rFonts w:ascii="Arial" w:hAnsi="Arial" w:cs="Arial"/>
          <w:snapToGrid w:val="0"/>
          <w:sz w:val="22"/>
          <w:szCs w:val="22"/>
        </w:rPr>
      </w:pPr>
    </w:p>
    <w:p w14:paraId="5C4BD448" w14:textId="5400CCEB" w:rsidR="00144A08" w:rsidRDefault="00A16BF1" w:rsidP="00144A08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Umístění </w:t>
      </w:r>
      <w:r w:rsidR="00396C25" w:rsidRPr="00A52A89">
        <w:rPr>
          <w:rFonts w:ascii="Arial" w:hAnsi="Arial" w:cs="Arial"/>
          <w:b/>
          <w:snapToGrid w:val="0"/>
          <w:sz w:val="22"/>
          <w:szCs w:val="22"/>
        </w:rPr>
        <w:t xml:space="preserve">jednotlivých tržních míst pro prodej zboží a poskytování </w:t>
      </w:r>
      <w:r w:rsidR="00CB7B9B" w:rsidRPr="00A52A89">
        <w:rPr>
          <w:rFonts w:ascii="Arial" w:hAnsi="Arial" w:cs="Arial"/>
          <w:b/>
          <w:snapToGrid w:val="0"/>
          <w:sz w:val="22"/>
          <w:szCs w:val="22"/>
        </w:rPr>
        <w:t xml:space="preserve">služeb </w:t>
      </w:r>
      <w:r w:rsidR="00CB7B9B">
        <w:rPr>
          <w:rFonts w:ascii="Arial" w:hAnsi="Arial" w:cs="Arial"/>
          <w:b/>
          <w:snapToGrid w:val="0"/>
          <w:sz w:val="22"/>
          <w:szCs w:val="22"/>
        </w:rPr>
        <w:t>– náměstí</w:t>
      </w:r>
      <w:r w:rsidR="00144A08">
        <w:rPr>
          <w:rFonts w:ascii="Arial" w:hAnsi="Arial" w:cs="Arial"/>
          <w:b/>
          <w:snapToGrid w:val="0"/>
          <w:sz w:val="22"/>
          <w:szCs w:val="22"/>
        </w:rPr>
        <w:t xml:space="preserve"> T. G. Masaryka</w:t>
      </w:r>
    </w:p>
    <w:p w14:paraId="20AFC731" w14:textId="77777777" w:rsidR="00A51D4A" w:rsidRDefault="00A51D4A" w:rsidP="00144A08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546B4DE7" w14:textId="77777777" w:rsidR="00A51D4A" w:rsidRPr="00144A08" w:rsidRDefault="00A51D4A" w:rsidP="00144A08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641BAEF6" w14:textId="7C428BD8" w:rsidR="001D30EC" w:rsidRDefault="001D30EC" w:rsidP="001D30EC">
      <w:pPr>
        <w:pStyle w:val="Nadpis4"/>
        <w:rPr>
          <w:rFonts w:ascii="Arial" w:hAnsi="Arial" w:cs="Arial"/>
          <w:color w:val="0070C0"/>
          <w:sz w:val="22"/>
          <w:szCs w:val="22"/>
        </w:rPr>
      </w:pPr>
      <w:r w:rsidRPr="00396C25">
        <w:rPr>
          <w:rFonts w:ascii="Arial" w:hAnsi="Arial" w:cs="Arial"/>
          <w:color w:val="0070C0"/>
          <w:sz w:val="22"/>
          <w:szCs w:val="22"/>
        </w:rPr>
        <w:tab/>
      </w:r>
    </w:p>
    <w:p w14:paraId="15140749" w14:textId="19C09A58" w:rsidR="00D62C27" w:rsidRDefault="00A51D4A" w:rsidP="00D62C27"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113E69" wp14:editId="747FB942">
                <wp:simplePos x="0" y="0"/>
                <wp:positionH relativeFrom="column">
                  <wp:posOffset>3032759</wp:posOffset>
                </wp:positionH>
                <wp:positionV relativeFrom="paragraph">
                  <wp:posOffset>3966209</wp:posOffset>
                </wp:positionV>
                <wp:extent cx="219075" cy="161925"/>
                <wp:effectExtent l="0" t="0" r="28575" b="28575"/>
                <wp:wrapNone/>
                <wp:docPr id="1157863222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10B48" id="Obdélník 6" o:spid="_x0000_s1026" style="position:absolute;margin-left:238.8pt;margin-top:312.3pt;width:17.2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" fillcolor="#ffc000" strokecolor="#091723 [484]" strokeweight="1pt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7A0A55" wp14:editId="342553BC">
                <wp:simplePos x="0" y="0"/>
                <wp:positionH relativeFrom="column">
                  <wp:posOffset>2966085</wp:posOffset>
                </wp:positionH>
                <wp:positionV relativeFrom="paragraph">
                  <wp:posOffset>4737735</wp:posOffset>
                </wp:positionV>
                <wp:extent cx="228600" cy="152400"/>
                <wp:effectExtent l="0" t="0" r="19050" b="19050"/>
                <wp:wrapNone/>
                <wp:docPr id="1705930516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7A601B" id="Obdélník 3" o:spid="_x0000_s1026" style="position:absolute;margin-left:233.55pt;margin-top:373.05pt;width:18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" fillcolor="#ffc000" strokecolor="#091723 [484]" strokeweight="1pt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CCC4B4" wp14:editId="3A675EF6">
                <wp:simplePos x="0" y="0"/>
                <wp:positionH relativeFrom="column">
                  <wp:posOffset>2994660</wp:posOffset>
                </wp:positionH>
                <wp:positionV relativeFrom="paragraph">
                  <wp:posOffset>4479925</wp:posOffset>
                </wp:positionV>
                <wp:extent cx="219075" cy="142875"/>
                <wp:effectExtent l="0" t="0" r="28575" b="28575"/>
                <wp:wrapNone/>
                <wp:docPr id="1071771883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428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1DACD" id="Obdélník 4" o:spid="_x0000_s1026" style="position:absolute;margin-left:235.8pt;margin-top:352.75pt;width:17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" fillcolor="#ffc000" strokecolor="#091723 [484]" strokeweight="1pt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2B2B10" wp14:editId="3EE52301">
                <wp:simplePos x="0" y="0"/>
                <wp:positionH relativeFrom="column">
                  <wp:posOffset>3023235</wp:posOffset>
                </wp:positionH>
                <wp:positionV relativeFrom="paragraph">
                  <wp:posOffset>4204335</wp:posOffset>
                </wp:positionV>
                <wp:extent cx="209550" cy="161925"/>
                <wp:effectExtent l="0" t="0" r="19050" b="28575"/>
                <wp:wrapNone/>
                <wp:docPr id="1137328458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D206D7" id="Obdélník 5" o:spid="_x0000_s1026" style="position:absolute;margin-left:238.05pt;margin-top:331.05pt;width:16.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" fillcolor="#ffc000" strokecolor="#091723 [484]" strokeweight="1pt"/>
            </w:pict>
          </mc:Fallback>
        </mc:AlternateContent>
      </w:r>
      <w:r w:rsidR="00767D1F">
        <w:rPr>
          <w:noProof/>
        </w:rPr>
        <w:drawing>
          <wp:inline distT="0" distB="0" distL="0" distR="0" wp14:anchorId="660364AA" wp14:editId="2B39BC21">
            <wp:extent cx="5760720" cy="7134225"/>
            <wp:effectExtent l="0" t="0" r="0" b="9525"/>
            <wp:docPr id="30497297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972970" name="Obrázek 30497297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3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2C27" w:rsidSect="00E975E4"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709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EA4D9" w14:textId="77777777" w:rsidR="0011512C" w:rsidRDefault="0011512C">
      <w:r>
        <w:separator/>
      </w:r>
    </w:p>
  </w:endnote>
  <w:endnote w:type="continuationSeparator" w:id="0">
    <w:p w14:paraId="50593472" w14:textId="77777777" w:rsidR="0011512C" w:rsidRDefault="0011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3DF60" w14:textId="77777777" w:rsidR="00112F1F" w:rsidRDefault="00112F1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E2D33A6" w14:textId="77777777" w:rsidR="00112F1F" w:rsidRDefault="00112F1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6163D" w14:textId="77777777" w:rsidR="00112F1F" w:rsidRPr="005A1D9C" w:rsidRDefault="00112F1F" w:rsidP="00A83A0C">
    <w:pPr>
      <w:pStyle w:val="Zpat"/>
      <w:jc w:val="center"/>
      <w:rPr>
        <w:sz w:val="22"/>
        <w:szCs w:val="22"/>
      </w:rPr>
    </w:pPr>
    <w:r w:rsidRPr="005A1D9C">
      <w:rPr>
        <w:sz w:val="22"/>
        <w:szCs w:val="22"/>
      </w:rPr>
      <w:fldChar w:fldCharType="begin"/>
    </w:r>
    <w:r w:rsidRPr="005A1D9C">
      <w:rPr>
        <w:sz w:val="22"/>
        <w:szCs w:val="22"/>
      </w:rPr>
      <w:instrText>PAGE</w:instrText>
    </w:r>
    <w:r w:rsidRPr="005A1D9C">
      <w:rPr>
        <w:sz w:val="22"/>
        <w:szCs w:val="22"/>
      </w:rPr>
      <w:fldChar w:fldCharType="separate"/>
    </w:r>
    <w:r w:rsidR="00E36C3B">
      <w:rPr>
        <w:noProof/>
        <w:sz w:val="22"/>
        <w:szCs w:val="22"/>
      </w:rPr>
      <w:t>7</w:t>
    </w:r>
    <w:r w:rsidRPr="005A1D9C">
      <w:rPr>
        <w:sz w:val="22"/>
        <w:szCs w:val="22"/>
      </w:rPr>
      <w:fldChar w:fldCharType="end"/>
    </w:r>
    <w:r w:rsidRPr="005A1D9C">
      <w:rPr>
        <w:sz w:val="22"/>
        <w:szCs w:val="22"/>
      </w:rPr>
      <w:t xml:space="preserve"> / </w:t>
    </w:r>
    <w:r w:rsidRPr="005A1D9C">
      <w:rPr>
        <w:sz w:val="22"/>
        <w:szCs w:val="22"/>
      </w:rPr>
      <w:fldChar w:fldCharType="begin"/>
    </w:r>
    <w:r w:rsidRPr="005A1D9C">
      <w:rPr>
        <w:sz w:val="22"/>
        <w:szCs w:val="22"/>
      </w:rPr>
      <w:instrText>NUMPAGES</w:instrText>
    </w:r>
    <w:r w:rsidRPr="005A1D9C">
      <w:rPr>
        <w:sz w:val="22"/>
        <w:szCs w:val="22"/>
      </w:rPr>
      <w:fldChar w:fldCharType="separate"/>
    </w:r>
    <w:r w:rsidR="00E36C3B">
      <w:rPr>
        <w:noProof/>
        <w:sz w:val="22"/>
        <w:szCs w:val="22"/>
      </w:rPr>
      <w:t>7</w:t>
    </w:r>
    <w:r w:rsidRPr="005A1D9C">
      <w:rPr>
        <w:sz w:val="22"/>
        <w:szCs w:val="22"/>
      </w:rPr>
      <w:fldChar w:fldCharType="end"/>
    </w:r>
  </w:p>
  <w:p w14:paraId="5BAFE166" w14:textId="77777777" w:rsidR="00112F1F" w:rsidRDefault="00112F1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89D27" w14:textId="77777777" w:rsidR="00112F1F" w:rsidRPr="005A1D9C" w:rsidRDefault="00112F1F" w:rsidP="00A10493">
    <w:pPr>
      <w:pStyle w:val="Zpat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ACAFF" w14:textId="77777777" w:rsidR="0011512C" w:rsidRDefault="0011512C">
      <w:r>
        <w:separator/>
      </w:r>
    </w:p>
  </w:footnote>
  <w:footnote w:type="continuationSeparator" w:id="0">
    <w:p w14:paraId="21581A3D" w14:textId="77777777" w:rsidR="0011512C" w:rsidRDefault="0011512C">
      <w:r>
        <w:continuationSeparator/>
      </w:r>
    </w:p>
  </w:footnote>
  <w:footnote w:id="1">
    <w:p w14:paraId="3BF6A0FD" w14:textId="00BA7795" w:rsidR="000604A6" w:rsidRDefault="000604A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44A08">
        <w:t xml:space="preserve">zákon č. </w:t>
      </w:r>
      <w:r>
        <w:t>283/2021 Sb., stavební zákon</w:t>
      </w:r>
      <w:r w:rsidR="00E4046F">
        <w:t>, ve znění pozdějších předpisů</w:t>
      </w:r>
    </w:p>
  </w:footnote>
  <w:footnote w:id="2">
    <w:p w14:paraId="081FD73D" w14:textId="7CA91463" w:rsidR="002B3946" w:rsidRPr="00144A08" w:rsidRDefault="002B3946" w:rsidP="002B3946">
      <w:pPr>
        <w:pStyle w:val="Textpoznpodarou"/>
        <w:jc w:val="both"/>
      </w:pPr>
      <w:r w:rsidRPr="00144A08">
        <w:rPr>
          <w:rStyle w:val="Znakapoznpodarou"/>
        </w:rPr>
        <w:t>1</w:t>
      </w:r>
      <w:r w:rsidRPr="00144A08">
        <w:t xml:space="preserve"> zákon č. </w:t>
      </w:r>
      <w:r>
        <w:t>283/2021 Sb., stavební zákon</w:t>
      </w:r>
      <w:r w:rsidR="00E4046F">
        <w:t>, ve znění pozdějších předpisů</w:t>
      </w:r>
    </w:p>
    <w:p w14:paraId="4890F855" w14:textId="77777777" w:rsidR="002B3946" w:rsidRPr="00144A08" w:rsidRDefault="002B3946" w:rsidP="002B3946">
      <w:pPr>
        <w:pStyle w:val="Textpoznpodarou"/>
        <w:jc w:val="both"/>
      </w:pPr>
      <w:r w:rsidRPr="00144A08">
        <w:t>.</w:t>
      </w:r>
    </w:p>
  </w:footnote>
  <w:footnote w:id="3">
    <w:p w14:paraId="0C12858F" w14:textId="15D6F7C5" w:rsidR="000604A6" w:rsidRDefault="000604A6">
      <w:pPr>
        <w:pStyle w:val="Textpoznpodarou"/>
      </w:pPr>
      <w:r>
        <w:rPr>
          <w:rStyle w:val="Znakapoznpodarou"/>
        </w:rPr>
        <w:footnoteRef/>
      </w:r>
      <w:r>
        <w:t xml:space="preserve"> zákon č. 541/2020 Sb., o odpadech, ve znění pozdějších předpisů a Vyhláška č. 5/2021 Sb., o Katalogu odpadů a posuzování vlastností odpadů (Katalog odpadů)</w:t>
      </w:r>
    </w:p>
  </w:footnote>
  <w:footnote w:id="4">
    <w:p w14:paraId="0563F9FE" w14:textId="447DAF68" w:rsidR="000604A6" w:rsidRDefault="000604A6">
      <w:pPr>
        <w:pStyle w:val="Textpoznpodarou"/>
      </w:pPr>
      <w:r>
        <w:rPr>
          <w:rStyle w:val="Znakapoznpodarou"/>
        </w:rPr>
        <w:t>3</w:t>
      </w:r>
      <w:r>
        <w:t xml:space="preserve"> </w:t>
      </w:r>
      <w:r>
        <w:rPr>
          <w:noProof/>
          <w:snapToGrid w:val="0"/>
        </w:rPr>
        <w:t>např. vyhláška č. 34/2016 Sb. o čištění, kontrole a revizi spalinové cesty</w:t>
      </w:r>
    </w:p>
  </w:footnote>
  <w:footnote w:id="5">
    <w:p w14:paraId="28C1B002" w14:textId="4D11C634" w:rsidR="000604A6" w:rsidRDefault="000604A6">
      <w:pPr>
        <w:pStyle w:val="Textpoznpodarou"/>
      </w:pPr>
      <w:r>
        <w:rPr>
          <w:rStyle w:val="Znakapoznpodarou"/>
        </w:rPr>
        <w:t>4</w:t>
      </w:r>
      <w:r>
        <w:t xml:space="preserve"> zákon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2486"/>
        </w:tabs>
        <w:ind w:left="2486" w:hanging="360"/>
      </w:pPr>
    </w:lvl>
  </w:abstractNum>
  <w:abstractNum w:abstractNumId="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E11CDB"/>
    <w:multiLevelType w:val="hybridMultilevel"/>
    <w:tmpl w:val="1ADA9E5C"/>
    <w:lvl w:ilvl="0" w:tplc="AE3000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0F6BAE"/>
    <w:multiLevelType w:val="hybridMultilevel"/>
    <w:tmpl w:val="801C4690"/>
    <w:lvl w:ilvl="0" w:tplc="127A1C9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4D2FC5"/>
    <w:multiLevelType w:val="hybridMultilevel"/>
    <w:tmpl w:val="12C8FC96"/>
    <w:lvl w:ilvl="0" w:tplc="7A24374E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E9D5ABE"/>
    <w:multiLevelType w:val="multilevel"/>
    <w:tmpl w:val="8F74D4D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10B0668"/>
    <w:multiLevelType w:val="hybridMultilevel"/>
    <w:tmpl w:val="12D846FC"/>
    <w:lvl w:ilvl="0" w:tplc="C6147F5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7C6C29"/>
    <w:multiLevelType w:val="hybridMultilevel"/>
    <w:tmpl w:val="0A7C8F9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BE48F3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6BB3D42"/>
    <w:multiLevelType w:val="hybridMultilevel"/>
    <w:tmpl w:val="B6960F3C"/>
    <w:lvl w:ilvl="0" w:tplc="CB9818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70356"/>
    <w:multiLevelType w:val="hybridMultilevel"/>
    <w:tmpl w:val="9D38DB66"/>
    <w:lvl w:ilvl="0" w:tplc="04050017">
      <w:start w:val="10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F44202"/>
    <w:multiLevelType w:val="hybridMultilevel"/>
    <w:tmpl w:val="1834D6BC"/>
    <w:lvl w:ilvl="0" w:tplc="E9E0F61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37578B"/>
    <w:multiLevelType w:val="multilevel"/>
    <w:tmpl w:val="0405001D"/>
    <w:numStyleLink w:val="Styl1"/>
  </w:abstractNum>
  <w:abstractNum w:abstractNumId="13" w15:restartNumberingAfterBreak="0">
    <w:nsid w:val="1A4E5CA8"/>
    <w:multiLevelType w:val="hybridMultilevel"/>
    <w:tmpl w:val="857ED96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055B9"/>
    <w:multiLevelType w:val="hybridMultilevel"/>
    <w:tmpl w:val="ACF47972"/>
    <w:lvl w:ilvl="0" w:tplc="A8A098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76DB1"/>
    <w:multiLevelType w:val="multilevel"/>
    <w:tmpl w:val="EE9C98A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28951ADD"/>
    <w:multiLevelType w:val="hybridMultilevel"/>
    <w:tmpl w:val="44062FD0"/>
    <w:lvl w:ilvl="0" w:tplc="04050017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C8287D"/>
    <w:multiLevelType w:val="multilevel"/>
    <w:tmpl w:val="8F74D4D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D8C082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F755B8B"/>
    <w:multiLevelType w:val="hybridMultilevel"/>
    <w:tmpl w:val="41609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064DB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6AE0289"/>
    <w:multiLevelType w:val="hybridMultilevel"/>
    <w:tmpl w:val="0D722840"/>
    <w:lvl w:ilvl="0" w:tplc="E9E0F61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6F0CBBA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150738"/>
    <w:multiLevelType w:val="hybridMultilevel"/>
    <w:tmpl w:val="84B6AD30"/>
    <w:lvl w:ilvl="0" w:tplc="A8A098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8A17C5"/>
    <w:multiLevelType w:val="multilevel"/>
    <w:tmpl w:val="380EBCCA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4" w15:restartNumberingAfterBreak="0">
    <w:nsid w:val="452672B5"/>
    <w:multiLevelType w:val="hybridMultilevel"/>
    <w:tmpl w:val="20F4B50C"/>
    <w:lvl w:ilvl="0" w:tplc="E9E0F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BF2CF8"/>
    <w:multiLevelType w:val="hybridMultilevel"/>
    <w:tmpl w:val="DA22EEDA"/>
    <w:lvl w:ilvl="0" w:tplc="C6147F5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674AA0"/>
    <w:multiLevelType w:val="hybridMultilevel"/>
    <w:tmpl w:val="ED10338C"/>
    <w:lvl w:ilvl="0" w:tplc="CB9818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D709EC"/>
    <w:multiLevelType w:val="hybridMultilevel"/>
    <w:tmpl w:val="4D868112"/>
    <w:lvl w:ilvl="0" w:tplc="A9362E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415E69"/>
    <w:multiLevelType w:val="hybridMultilevel"/>
    <w:tmpl w:val="7A3A91B2"/>
    <w:lvl w:ilvl="0" w:tplc="127A1C9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E1195A"/>
    <w:multiLevelType w:val="hybridMultilevel"/>
    <w:tmpl w:val="0E74C52C"/>
    <w:lvl w:ilvl="0" w:tplc="336AD5EE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F331E2"/>
    <w:multiLevelType w:val="hybridMultilevel"/>
    <w:tmpl w:val="EB0E27A6"/>
    <w:lvl w:ilvl="0" w:tplc="E9E0F61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D07D7D"/>
    <w:multiLevelType w:val="hybridMultilevel"/>
    <w:tmpl w:val="8FAC4714"/>
    <w:lvl w:ilvl="0" w:tplc="A8A098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B3752C"/>
    <w:multiLevelType w:val="multilevel"/>
    <w:tmpl w:val="8F74D4D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692692D"/>
    <w:multiLevelType w:val="hybridMultilevel"/>
    <w:tmpl w:val="B1160F8C"/>
    <w:lvl w:ilvl="0" w:tplc="DF2416A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FD77D5"/>
    <w:multiLevelType w:val="hybridMultilevel"/>
    <w:tmpl w:val="4CCCBD1A"/>
    <w:lvl w:ilvl="0" w:tplc="4942EBFE">
      <w:start w:val="1"/>
      <w:numFmt w:val="lowerRoman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4A2042"/>
    <w:multiLevelType w:val="hybridMultilevel"/>
    <w:tmpl w:val="F208CF5C"/>
    <w:lvl w:ilvl="0" w:tplc="E9E0F61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E9E0F61E">
      <w:start w:val="2"/>
      <w:numFmt w:val="decimal"/>
      <w:lvlText w:val="(%4)"/>
      <w:lvlJc w:val="left"/>
      <w:pPr>
        <w:ind w:left="36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04E73"/>
    <w:multiLevelType w:val="hybridMultilevel"/>
    <w:tmpl w:val="C20252F4"/>
    <w:lvl w:ilvl="0" w:tplc="E9E0F61E">
      <w:start w:val="2"/>
      <w:numFmt w:val="decimal"/>
      <w:lvlText w:val="(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7" w15:restartNumberingAfterBreak="0">
    <w:nsid w:val="70856299"/>
    <w:multiLevelType w:val="multilevel"/>
    <w:tmpl w:val="0405001D"/>
    <w:numStyleLink w:val="Styl1"/>
  </w:abstractNum>
  <w:abstractNum w:abstractNumId="38" w15:restartNumberingAfterBreak="0">
    <w:nsid w:val="752015C7"/>
    <w:multiLevelType w:val="hybridMultilevel"/>
    <w:tmpl w:val="77880506"/>
    <w:lvl w:ilvl="0" w:tplc="A4BC53C2">
      <w:start w:val="1"/>
      <w:numFmt w:val="decimal"/>
      <w:lvlText w:val="(%1)"/>
      <w:lvlJc w:val="left"/>
      <w:pPr>
        <w:ind w:left="972" w:hanging="405"/>
      </w:pPr>
      <w:rPr>
        <w:rFonts w:hint="default"/>
      </w:rPr>
    </w:lvl>
    <w:lvl w:ilvl="1" w:tplc="06621E40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8AF189C"/>
    <w:multiLevelType w:val="hybridMultilevel"/>
    <w:tmpl w:val="CCB27D06"/>
    <w:lvl w:ilvl="0" w:tplc="127A1C9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080" w:hanging="360"/>
      </w:pPr>
    </w:lvl>
    <w:lvl w:ilvl="2" w:tplc="0405001B" w:tentative="1">
      <w:start w:val="1"/>
      <w:numFmt w:val="lowerRoman"/>
      <w:lvlText w:val="%3."/>
      <w:lvlJc w:val="right"/>
      <w:pPr>
        <w:ind w:left="-360" w:hanging="180"/>
      </w:pPr>
    </w:lvl>
    <w:lvl w:ilvl="3" w:tplc="0405000F" w:tentative="1">
      <w:start w:val="1"/>
      <w:numFmt w:val="decimal"/>
      <w:lvlText w:val="%4."/>
      <w:lvlJc w:val="left"/>
      <w:pPr>
        <w:ind w:left="360" w:hanging="360"/>
      </w:pPr>
    </w:lvl>
    <w:lvl w:ilvl="4" w:tplc="04050019" w:tentative="1">
      <w:start w:val="1"/>
      <w:numFmt w:val="lowerLetter"/>
      <w:lvlText w:val="%5."/>
      <w:lvlJc w:val="left"/>
      <w:pPr>
        <w:ind w:left="1080" w:hanging="360"/>
      </w:pPr>
    </w:lvl>
    <w:lvl w:ilvl="5" w:tplc="0405001B" w:tentative="1">
      <w:start w:val="1"/>
      <w:numFmt w:val="lowerRoman"/>
      <w:lvlText w:val="%6."/>
      <w:lvlJc w:val="right"/>
      <w:pPr>
        <w:ind w:left="1800" w:hanging="180"/>
      </w:pPr>
    </w:lvl>
    <w:lvl w:ilvl="6" w:tplc="0405000F" w:tentative="1">
      <w:start w:val="1"/>
      <w:numFmt w:val="decimal"/>
      <w:lvlText w:val="%7."/>
      <w:lvlJc w:val="left"/>
      <w:pPr>
        <w:ind w:left="2520" w:hanging="360"/>
      </w:pPr>
    </w:lvl>
    <w:lvl w:ilvl="7" w:tplc="04050019" w:tentative="1">
      <w:start w:val="1"/>
      <w:numFmt w:val="lowerLetter"/>
      <w:lvlText w:val="%8."/>
      <w:lvlJc w:val="left"/>
      <w:pPr>
        <w:ind w:left="3240" w:hanging="360"/>
      </w:pPr>
    </w:lvl>
    <w:lvl w:ilvl="8" w:tplc="040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40" w15:restartNumberingAfterBreak="0">
    <w:nsid w:val="7A432220"/>
    <w:multiLevelType w:val="hybridMultilevel"/>
    <w:tmpl w:val="C1E27616"/>
    <w:lvl w:ilvl="0" w:tplc="A8A098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7837608">
    <w:abstractNumId w:val="3"/>
  </w:num>
  <w:num w:numId="2" w16cid:durableId="309946098">
    <w:abstractNumId w:val="36"/>
  </w:num>
  <w:num w:numId="3" w16cid:durableId="490948630">
    <w:abstractNumId w:val="33"/>
  </w:num>
  <w:num w:numId="4" w16cid:durableId="1266617881">
    <w:abstractNumId w:val="16"/>
  </w:num>
  <w:num w:numId="5" w16cid:durableId="701437068">
    <w:abstractNumId w:val="6"/>
  </w:num>
  <w:num w:numId="6" w16cid:durableId="555433011">
    <w:abstractNumId w:val="25"/>
  </w:num>
  <w:num w:numId="7" w16cid:durableId="299724555">
    <w:abstractNumId w:val="7"/>
  </w:num>
  <w:num w:numId="8" w16cid:durableId="29964752">
    <w:abstractNumId w:val="34"/>
  </w:num>
  <w:num w:numId="9" w16cid:durableId="1566145509">
    <w:abstractNumId w:val="10"/>
  </w:num>
  <w:num w:numId="10" w16cid:durableId="1035929718">
    <w:abstractNumId w:val="21"/>
  </w:num>
  <w:num w:numId="11" w16cid:durableId="1818692723">
    <w:abstractNumId w:val="29"/>
  </w:num>
  <w:num w:numId="12" w16cid:durableId="1609464777">
    <w:abstractNumId w:val="11"/>
  </w:num>
  <w:num w:numId="13" w16cid:durableId="1908685551">
    <w:abstractNumId w:val="19"/>
  </w:num>
  <w:num w:numId="14" w16cid:durableId="484246684">
    <w:abstractNumId w:val="9"/>
  </w:num>
  <w:num w:numId="15" w16cid:durableId="1139759103">
    <w:abstractNumId w:val="14"/>
  </w:num>
  <w:num w:numId="16" w16cid:durableId="1665671113">
    <w:abstractNumId w:val="24"/>
  </w:num>
  <w:num w:numId="17" w16cid:durableId="403531981">
    <w:abstractNumId w:val="30"/>
  </w:num>
  <w:num w:numId="18" w16cid:durableId="1948662016">
    <w:abstractNumId w:val="2"/>
  </w:num>
  <w:num w:numId="19" w16cid:durableId="156507296">
    <w:abstractNumId w:val="38"/>
  </w:num>
  <w:num w:numId="20" w16cid:durableId="1755544729">
    <w:abstractNumId w:val="13"/>
  </w:num>
  <w:num w:numId="21" w16cid:durableId="1564753564">
    <w:abstractNumId w:val="20"/>
  </w:num>
  <w:num w:numId="22" w16cid:durableId="1574120445">
    <w:abstractNumId w:val="32"/>
  </w:num>
  <w:num w:numId="23" w16cid:durableId="2094232296">
    <w:abstractNumId w:val="5"/>
  </w:num>
  <w:num w:numId="24" w16cid:durableId="2040086749">
    <w:abstractNumId w:val="18"/>
  </w:num>
  <w:num w:numId="25" w16cid:durableId="402487390">
    <w:abstractNumId w:val="8"/>
  </w:num>
  <w:num w:numId="26" w16cid:durableId="440611002">
    <w:abstractNumId w:val="12"/>
  </w:num>
  <w:num w:numId="27" w16cid:durableId="1496802054">
    <w:abstractNumId w:val="17"/>
  </w:num>
  <w:num w:numId="28" w16cid:durableId="839463715">
    <w:abstractNumId w:val="37"/>
  </w:num>
  <w:num w:numId="29" w16cid:durableId="520165484">
    <w:abstractNumId w:val="23"/>
  </w:num>
  <w:num w:numId="30" w16cid:durableId="652178345">
    <w:abstractNumId w:val="35"/>
  </w:num>
  <w:num w:numId="31" w16cid:durableId="1618683217">
    <w:abstractNumId w:val="31"/>
  </w:num>
  <w:num w:numId="32" w16cid:durableId="7053754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20076982">
    <w:abstractNumId w:val="39"/>
  </w:num>
  <w:num w:numId="34" w16cid:durableId="2139296757">
    <w:abstractNumId w:val="27"/>
  </w:num>
  <w:num w:numId="35" w16cid:durableId="1916160444">
    <w:abstractNumId w:val="40"/>
  </w:num>
  <w:num w:numId="36" w16cid:durableId="701057073">
    <w:abstractNumId w:val="22"/>
  </w:num>
  <w:num w:numId="37" w16cid:durableId="704402130">
    <w:abstractNumId w:val="26"/>
  </w:num>
  <w:num w:numId="38" w16cid:durableId="1191504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98172920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efaultTabStop w:val="567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CC9"/>
    <w:rsid w:val="00001021"/>
    <w:rsid w:val="00001212"/>
    <w:rsid w:val="00003D90"/>
    <w:rsid w:val="00004ABE"/>
    <w:rsid w:val="000055FE"/>
    <w:rsid w:val="00020C07"/>
    <w:rsid w:val="000224DA"/>
    <w:rsid w:val="00022E56"/>
    <w:rsid w:val="0002785E"/>
    <w:rsid w:val="00030D89"/>
    <w:rsid w:val="000329F1"/>
    <w:rsid w:val="00033303"/>
    <w:rsid w:val="00035712"/>
    <w:rsid w:val="000367A3"/>
    <w:rsid w:val="000540D7"/>
    <w:rsid w:val="00055591"/>
    <w:rsid w:val="00055818"/>
    <w:rsid w:val="000604A6"/>
    <w:rsid w:val="00061B13"/>
    <w:rsid w:val="0006345F"/>
    <w:rsid w:val="00064E64"/>
    <w:rsid w:val="00070F87"/>
    <w:rsid w:val="00075522"/>
    <w:rsid w:val="00081C27"/>
    <w:rsid w:val="000830A7"/>
    <w:rsid w:val="00083541"/>
    <w:rsid w:val="00091B53"/>
    <w:rsid w:val="000A4374"/>
    <w:rsid w:val="000A6B64"/>
    <w:rsid w:val="000B0FA1"/>
    <w:rsid w:val="000B2398"/>
    <w:rsid w:val="000B28F6"/>
    <w:rsid w:val="000B46BA"/>
    <w:rsid w:val="000B716A"/>
    <w:rsid w:val="000C0D02"/>
    <w:rsid w:val="000C5575"/>
    <w:rsid w:val="000D6355"/>
    <w:rsid w:val="000E165B"/>
    <w:rsid w:val="000E266F"/>
    <w:rsid w:val="000E2C57"/>
    <w:rsid w:val="000E6D37"/>
    <w:rsid w:val="000F1735"/>
    <w:rsid w:val="001011CA"/>
    <w:rsid w:val="001055C1"/>
    <w:rsid w:val="001078A2"/>
    <w:rsid w:val="001125EB"/>
    <w:rsid w:val="00112F1F"/>
    <w:rsid w:val="00113B9E"/>
    <w:rsid w:val="0011512C"/>
    <w:rsid w:val="001158DE"/>
    <w:rsid w:val="00120D13"/>
    <w:rsid w:val="00121C11"/>
    <w:rsid w:val="00125CEF"/>
    <w:rsid w:val="00127E5D"/>
    <w:rsid w:val="00132BC6"/>
    <w:rsid w:val="0013634C"/>
    <w:rsid w:val="001363BE"/>
    <w:rsid w:val="00140914"/>
    <w:rsid w:val="00144A08"/>
    <w:rsid w:val="0014780A"/>
    <w:rsid w:val="00153A15"/>
    <w:rsid w:val="00161958"/>
    <w:rsid w:val="00163FAE"/>
    <w:rsid w:val="00174C95"/>
    <w:rsid w:val="00181C5C"/>
    <w:rsid w:val="00184AE5"/>
    <w:rsid w:val="00187872"/>
    <w:rsid w:val="001A129D"/>
    <w:rsid w:val="001A2A8C"/>
    <w:rsid w:val="001A4996"/>
    <w:rsid w:val="001A7651"/>
    <w:rsid w:val="001B3A3A"/>
    <w:rsid w:val="001C0D47"/>
    <w:rsid w:val="001C65EC"/>
    <w:rsid w:val="001C6FB4"/>
    <w:rsid w:val="001D30EC"/>
    <w:rsid w:val="001D3C13"/>
    <w:rsid w:val="001E799F"/>
    <w:rsid w:val="001F02B2"/>
    <w:rsid w:val="001F23F9"/>
    <w:rsid w:val="00200917"/>
    <w:rsid w:val="00211DAC"/>
    <w:rsid w:val="00212FB1"/>
    <w:rsid w:val="00220E5C"/>
    <w:rsid w:val="0022442C"/>
    <w:rsid w:val="0022572E"/>
    <w:rsid w:val="00231148"/>
    <w:rsid w:val="00233B04"/>
    <w:rsid w:val="00242AA4"/>
    <w:rsid w:val="00245F52"/>
    <w:rsid w:val="002668D0"/>
    <w:rsid w:val="002675C0"/>
    <w:rsid w:val="00271DAA"/>
    <w:rsid w:val="00281855"/>
    <w:rsid w:val="00283AA5"/>
    <w:rsid w:val="00291342"/>
    <w:rsid w:val="00296519"/>
    <w:rsid w:val="00296EBF"/>
    <w:rsid w:val="002A1E84"/>
    <w:rsid w:val="002A2BE5"/>
    <w:rsid w:val="002A3906"/>
    <w:rsid w:val="002A4840"/>
    <w:rsid w:val="002A77ED"/>
    <w:rsid w:val="002B3946"/>
    <w:rsid w:val="002B40EA"/>
    <w:rsid w:val="002C1EBB"/>
    <w:rsid w:val="002C2A33"/>
    <w:rsid w:val="002C54BE"/>
    <w:rsid w:val="002D056A"/>
    <w:rsid w:val="002D32EB"/>
    <w:rsid w:val="002E6EC6"/>
    <w:rsid w:val="002E7B6B"/>
    <w:rsid w:val="002F0590"/>
    <w:rsid w:val="002F6C23"/>
    <w:rsid w:val="002F7AA6"/>
    <w:rsid w:val="00301CC9"/>
    <w:rsid w:val="0030435E"/>
    <w:rsid w:val="003052C8"/>
    <w:rsid w:val="0030654E"/>
    <w:rsid w:val="00313E6E"/>
    <w:rsid w:val="0032157D"/>
    <w:rsid w:val="00324844"/>
    <w:rsid w:val="00325B22"/>
    <w:rsid w:val="00332880"/>
    <w:rsid w:val="00335D9A"/>
    <w:rsid w:val="003521F0"/>
    <w:rsid w:val="003530C0"/>
    <w:rsid w:val="003645E2"/>
    <w:rsid w:val="00392B24"/>
    <w:rsid w:val="003947E3"/>
    <w:rsid w:val="00396316"/>
    <w:rsid w:val="00396C25"/>
    <w:rsid w:val="00396F68"/>
    <w:rsid w:val="003A52B0"/>
    <w:rsid w:val="003A67F4"/>
    <w:rsid w:val="003B153E"/>
    <w:rsid w:val="003B1BCF"/>
    <w:rsid w:val="003B4141"/>
    <w:rsid w:val="003B6E0B"/>
    <w:rsid w:val="003B760D"/>
    <w:rsid w:val="003C0115"/>
    <w:rsid w:val="003C0E7C"/>
    <w:rsid w:val="003C391F"/>
    <w:rsid w:val="003C79A7"/>
    <w:rsid w:val="003D0ABE"/>
    <w:rsid w:val="003D0B77"/>
    <w:rsid w:val="003D3330"/>
    <w:rsid w:val="003D4112"/>
    <w:rsid w:val="003D4639"/>
    <w:rsid w:val="003D5CCE"/>
    <w:rsid w:val="003D7842"/>
    <w:rsid w:val="003F1F48"/>
    <w:rsid w:val="0041058F"/>
    <w:rsid w:val="00414FD5"/>
    <w:rsid w:val="0041571A"/>
    <w:rsid w:val="00425713"/>
    <w:rsid w:val="00427D83"/>
    <w:rsid w:val="0044243E"/>
    <w:rsid w:val="00442891"/>
    <w:rsid w:val="00447518"/>
    <w:rsid w:val="004609FC"/>
    <w:rsid w:val="00460D42"/>
    <w:rsid w:val="0046434E"/>
    <w:rsid w:val="0046503D"/>
    <w:rsid w:val="0046691F"/>
    <w:rsid w:val="00485535"/>
    <w:rsid w:val="004866E3"/>
    <w:rsid w:val="00486D2D"/>
    <w:rsid w:val="00491FE8"/>
    <w:rsid w:val="00493341"/>
    <w:rsid w:val="0049506D"/>
    <w:rsid w:val="0049643F"/>
    <w:rsid w:val="004A1C23"/>
    <w:rsid w:val="004A3B61"/>
    <w:rsid w:val="004A79A2"/>
    <w:rsid w:val="004B3E2B"/>
    <w:rsid w:val="004B6007"/>
    <w:rsid w:val="004C35EE"/>
    <w:rsid w:val="004D353E"/>
    <w:rsid w:val="004D3F99"/>
    <w:rsid w:val="004E5236"/>
    <w:rsid w:val="004E770D"/>
    <w:rsid w:val="004F2178"/>
    <w:rsid w:val="00502D94"/>
    <w:rsid w:val="00503865"/>
    <w:rsid w:val="00507F02"/>
    <w:rsid w:val="00510902"/>
    <w:rsid w:val="00511C9A"/>
    <w:rsid w:val="00517507"/>
    <w:rsid w:val="00532724"/>
    <w:rsid w:val="00546E58"/>
    <w:rsid w:val="005714D9"/>
    <w:rsid w:val="005763D0"/>
    <w:rsid w:val="00584C24"/>
    <w:rsid w:val="00591265"/>
    <w:rsid w:val="005914F7"/>
    <w:rsid w:val="0059317D"/>
    <w:rsid w:val="0059377F"/>
    <w:rsid w:val="005A0C36"/>
    <w:rsid w:val="005A1D9C"/>
    <w:rsid w:val="005A552D"/>
    <w:rsid w:val="005B0A81"/>
    <w:rsid w:val="005B1223"/>
    <w:rsid w:val="005B4411"/>
    <w:rsid w:val="005B6A3E"/>
    <w:rsid w:val="005C6318"/>
    <w:rsid w:val="005D331C"/>
    <w:rsid w:val="005D3DF5"/>
    <w:rsid w:val="005E1D61"/>
    <w:rsid w:val="005E6EFC"/>
    <w:rsid w:val="00602B93"/>
    <w:rsid w:val="006202A3"/>
    <w:rsid w:val="00620544"/>
    <w:rsid w:val="00624555"/>
    <w:rsid w:val="00625BCE"/>
    <w:rsid w:val="00634E5E"/>
    <w:rsid w:val="00644D8F"/>
    <w:rsid w:val="00647D8C"/>
    <w:rsid w:val="00652C95"/>
    <w:rsid w:val="00660BFB"/>
    <w:rsid w:val="00661167"/>
    <w:rsid w:val="0066482A"/>
    <w:rsid w:val="00670A15"/>
    <w:rsid w:val="00671A5B"/>
    <w:rsid w:val="00671AE9"/>
    <w:rsid w:val="00672C93"/>
    <w:rsid w:val="006737A9"/>
    <w:rsid w:val="00675DA0"/>
    <w:rsid w:val="00676214"/>
    <w:rsid w:val="00684AEE"/>
    <w:rsid w:val="00684E50"/>
    <w:rsid w:val="006915D6"/>
    <w:rsid w:val="00691ADA"/>
    <w:rsid w:val="00693037"/>
    <w:rsid w:val="006A6541"/>
    <w:rsid w:val="006C06AE"/>
    <w:rsid w:val="006C1F12"/>
    <w:rsid w:val="006D7507"/>
    <w:rsid w:val="006E0EC1"/>
    <w:rsid w:val="006E20DA"/>
    <w:rsid w:val="006E339C"/>
    <w:rsid w:val="006F0D86"/>
    <w:rsid w:val="00700E8C"/>
    <w:rsid w:val="00704486"/>
    <w:rsid w:val="00704F1F"/>
    <w:rsid w:val="00705FCD"/>
    <w:rsid w:val="00713827"/>
    <w:rsid w:val="00717BD7"/>
    <w:rsid w:val="0072190A"/>
    <w:rsid w:val="0072229F"/>
    <w:rsid w:val="00726778"/>
    <w:rsid w:val="00735A1B"/>
    <w:rsid w:val="00746FE8"/>
    <w:rsid w:val="00754E11"/>
    <w:rsid w:val="00755EC3"/>
    <w:rsid w:val="00756E26"/>
    <w:rsid w:val="00760CF7"/>
    <w:rsid w:val="00762450"/>
    <w:rsid w:val="0076600B"/>
    <w:rsid w:val="00767D1F"/>
    <w:rsid w:val="007705C3"/>
    <w:rsid w:val="007733CA"/>
    <w:rsid w:val="007910A5"/>
    <w:rsid w:val="007A7B3D"/>
    <w:rsid w:val="007B145C"/>
    <w:rsid w:val="007B6CA5"/>
    <w:rsid w:val="007C43BB"/>
    <w:rsid w:val="007C5F53"/>
    <w:rsid w:val="007C6177"/>
    <w:rsid w:val="007E2904"/>
    <w:rsid w:val="007E4716"/>
    <w:rsid w:val="007F22C4"/>
    <w:rsid w:val="007F4031"/>
    <w:rsid w:val="00801233"/>
    <w:rsid w:val="00806443"/>
    <w:rsid w:val="008136D7"/>
    <w:rsid w:val="00820444"/>
    <w:rsid w:val="008332F6"/>
    <w:rsid w:val="00836918"/>
    <w:rsid w:val="0085292C"/>
    <w:rsid w:val="00853378"/>
    <w:rsid w:val="0085571E"/>
    <w:rsid w:val="00874865"/>
    <w:rsid w:val="00886FC9"/>
    <w:rsid w:val="00887540"/>
    <w:rsid w:val="0089197A"/>
    <w:rsid w:val="008A0CB2"/>
    <w:rsid w:val="008A186D"/>
    <w:rsid w:val="008A1D37"/>
    <w:rsid w:val="008A5094"/>
    <w:rsid w:val="008A6B64"/>
    <w:rsid w:val="008C2700"/>
    <w:rsid w:val="008C7498"/>
    <w:rsid w:val="008E2624"/>
    <w:rsid w:val="008E535C"/>
    <w:rsid w:val="008F15E3"/>
    <w:rsid w:val="008F3DAB"/>
    <w:rsid w:val="00902CCB"/>
    <w:rsid w:val="00903A94"/>
    <w:rsid w:val="00906383"/>
    <w:rsid w:val="00910099"/>
    <w:rsid w:val="0091237A"/>
    <w:rsid w:val="00914CA0"/>
    <w:rsid w:val="00927F64"/>
    <w:rsid w:val="00931A68"/>
    <w:rsid w:val="00944743"/>
    <w:rsid w:val="0095194C"/>
    <w:rsid w:val="009519F1"/>
    <w:rsid w:val="0095549C"/>
    <w:rsid w:val="0098119F"/>
    <w:rsid w:val="009821BB"/>
    <w:rsid w:val="0098277C"/>
    <w:rsid w:val="00982A33"/>
    <w:rsid w:val="00982CCB"/>
    <w:rsid w:val="0098395A"/>
    <w:rsid w:val="00984D8D"/>
    <w:rsid w:val="00987C32"/>
    <w:rsid w:val="00990E19"/>
    <w:rsid w:val="009A7AA8"/>
    <w:rsid w:val="009B5A7D"/>
    <w:rsid w:val="009B6EDE"/>
    <w:rsid w:val="009C1771"/>
    <w:rsid w:val="009C7C15"/>
    <w:rsid w:val="009C7F0D"/>
    <w:rsid w:val="009D0B73"/>
    <w:rsid w:val="009D1098"/>
    <w:rsid w:val="009D1E4D"/>
    <w:rsid w:val="009D68A5"/>
    <w:rsid w:val="009E29AA"/>
    <w:rsid w:val="009E2A3A"/>
    <w:rsid w:val="009F06BD"/>
    <w:rsid w:val="00A10493"/>
    <w:rsid w:val="00A12841"/>
    <w:rsid w:val="00A13E72"/>
    <w:rsid w:val="00A16BF1"/>
    <w:rsid w:val="00A16F8F"/>
    <w:rsid w:val="00A24919"/>
    <w:rsid w:val="00A24C2D"/>
    <w:rsid w:val="00A32A57"/>
    <w:rsid w:val="00A32CDC"/>
    <w:rsid w:val="00A40A4E"/>
    <w:rsid w:val="00A41262"/>
    <w:rsid w:val="00A439C9"/>
    <w:rsid w:val="00A4594C"/>
    <w:rsid w:val="00A46A3D"/>
    <w:rsid w:val="00A50B4E"/>
    <w:rsid w:val="00A51D4A"/>
    <w:rsid w:val="00A52A89"/>
    <w:rsid w:val="00A555D8"/>
    <w:rsid w:val="00A6293E"/>
    <w:rsid w:val="00A66EBE"/>
    <w:rsid w:val="00A67D58"/>
    <w:rsid w:val="00A70E85"/>
    <w:rsid w:val="00A72094"/>
    <w:rsid w:val="00A7496D"/>
    <w:rsid w:val="00A74BC9"/>
    <w:rsid w:val="00A764F1"/>
    <w:rsid w:val="00A76C26"/>
    <w:rsid w:val="00A834BD"/>
    <w:rsid w:val="00A83A0C"/>
    <w:rsid w:val="00A84EA6"/>
    <w:rsid w:val="00A85C4D"/>
    <w:rsid w:val="00A868D2"/>
    <w:rsid w:val="00A86C86"/>
    <w:rsid w:val="00A943D1"/>
    <w:rsid w:val="00A96052"/>
    <w:rsid w:val="00A96C11"/>
    <w:rsid w:val="00AA3C3E"/>
    <w:rsid w:val="00AA6A2E"/>
    <w:rsid w:val="00AB26D6"/>
    <w:rsid w:val="00AB4A7D"/>
    <w:rsid w:val="00AD1019"/>
    <w:rsid w:val="00AD15CD"/>
    <w:rsid w:val="00AE7B94"/>
    <w:rsid w:val="00AF3304"/>
    <w:rsid w:val="00AF3C05"/>
    <w:rsid w:val="00AF4CA2"/>
    <w:rsid w:val="00AF51D6"/>
    <w:rsid w:val="00B0102B"/>
    <w:rsid w:val="00B0439D"/>
    <w:rsid w:val="00B131CA"/>
    <w:rsid w:val="00B20940"/>
    <w:rsid w:val="00B21EDA"/>
    <w:rsid w:val="00B42121"/>
    <w:rsid w:val="00B43EF9"/>
    <w:rsid w:val="00B52314"/>
    <w:rsid w:val="00B52FAC"/>
    <w:rsid w:val="00B57091"/>
    <w:rsid w:val="00B6187E"/>
    <w:rsid w:val="00B61C22"/>
    <w:rsid w:val="00B62072"/>
    <w:rsid w:val="00B75839"/>
    <w:rsid w:val="00B9328F"/>
    <w:rsid w:val="00B93666"/>
    <w:rsid w:val="00B93D36"/>
    <w:rsid w:val="00BA5C59"/>
    <w:rsid w:val="00BB1C97"/>
    <w:rsid w:val="00BB7F0A"/>
    <w:rsid w:val="00BD09C0"/>
    <w:rsid w:val="00BD7E27"/>
    <w:rsid w:val="00BE43DF"/>
    <w:rsid w:val="00BE4A31"/>
    <w:rsid w:val="00BE5A18"/>
    <w:rsid w:val="00BE7E87"/>
    <w:rsid w:val="00BF23E0"/>
    <w:rsid w:val="00BF3455"/>
    <w:rsid w:val="00BF390D"/>
    <w:rsid w:val="00BF3CA6"/>
    <w:rsid w:val="00BF654C"/>
    <w:rsid w:val="00C0404E"/>
    <w:rsid w:val="00C07C6C"/>
    <w:rsid w:val="00C1076E"/>
    <w:rsid w:val="00C12C47"/>
    <w:rsid w:val="00C22E0E"/>
    <w:rsid w:val="00C25D7D"/>
    <w:rsid w:val="00C34ED7"/>
    <w:rsid w:val="00C3633A"/>
    <w:rsid w:val="00C418C2"/>
    <w:rsid w:val="00C43AB4"/>
    <w:rsid w:val="00C44B67"/>
    <w:rsid w:val="00C50761"/>
    <w:rsid w:val="00C523D6"/>
    <w:rsid w:val="00C5427C"/>
    <w:rsid w:val="00C577E0"/>
    <w:rsid w:val="00C62F4F"/>
    <w:rsid w:val="00C64384"/>
    <w:rsid w:val="00C65026"/>
    <w:rsid w:val="00C709E4"/>
    <w:rsid w:val="00C74CD4"/>
    <w:rsid w:val="00C808CD"/>
    <w:rsid w:val="00C83EC6"/>
    <w:rsid w:val="00C856BA"/>
    <w:rsid w:val="00C92785"/>
    <w:rsid w:val="00C9475B"/>
    <w:rsid w:val="00C94FA1"/>
    <w:rsid w:val="00C95BB5"/>
    <w:rsid w:val="00CA27F0"/>
    <w:rsid w:val="00CA2EEC"/>
    <w:rsid w:val="00CA57FD"/>
    <w:rsid w:val="00CA6A79"/>
    <w:rsid w:val="00CB0EF6"/>
    <w:rsid w:val="00CB2602"/>
    <w:rsid w:val="00CB6C0B"/>
    <w:rsid w:val="00CB7B9B"/>
    <w:rsid w:val="00CC6AFD"/>
    <w:rsid w:val="00CC754C"/>
    <w:rsid w:val="00CD23DF"/>
    <w:rsid w:val="00CD27AA"/>
    <w:rsid w:val="00CD370C"/>
    <w:rsid w:val="00CD6B6F"/>
    <w:rsid w:val="00CE3315"/>
    <w:rsid w:val="00CE608E"/>
    <w:rsid w:val="00CF57C9"/>
    <w:rsid w:val="00D03FA3"/>
    <w:rsid w:val="00D11449"/>
    <w:rsid w:val="00D11EFA"/>
    <w:rsid w:val="00D30F67"/>
    <w:rsid w:val="00D33895"/>
    <w:rsid w:val="00D34748"/>
    <w:rsid w:val="00D369FC"/>
    <w:rsid w:val="00D40165"/>
    <w:rsid w:val="00D451F9"/>
    <w:rsid w:val="00D45846"/>
    <w:rsid w:val="00D45885"/>
    <w:rsid w:val="00D516BE"/>
    <w:rsid w:val="00D52C45"/>
    <w:rsid w:val="00D56FAA"/>
    <w:rsid w:val="00D62C27"/>
    <w:rsid w:val="00D71299"/>
    <w:rsid w:val="00D731EE"/>
    <w:rsid w:val="00D75EA4"/>
    <w:rsid w:val="00D76F46"/>
    <w:rsid w:val="00D815A7"/>
    <w:rsid w:val="00D8421E"/>
    <w:rsid w:val="00D876DF"/>
    <w:rsid w:val="00D9623B"/>
    <w:rsid w:val="00DA21BF"/>
    <w:rsid w:val="00DA5705"/>
    <w:rsid w:val="00DA6EB1"/>
    <w:rsid w:val="00DB1C78"/>
    <w:rsid w:val="00DB2A4A"/>
    <w:rsid w:val="00DC2286"/>
    <w:rsid w:val="00DC53E5"/>
    <w:rsid w:val="00DC779C"/>
    <w:rsid w:val="00DE1323"/>
    <w:rsid w:val="00DE4EE4"/>
    <w:rsid w:val="00DF3FD1"/>
    <w:rsid w:val="00E0240F"/>
    <w:rsid w:val="00E04705"/>
    <w:rsid w:val="00E06017"/>
    <w:rsid w:val="00E10148"/>
    <w:rsid w:val="00E1429C"/>
    <w:rsid w:val="00E20AC0"/>
    <w:rsid w:val="00E26D53"/>
    <w:rsid w:val="00E26FB6"/>
    <w:rsid w:val="00E30C31"/>
    <w:rsid w:val="00E325F5"/>
    <w:rsid w:val="00E36C3B"/>
    <w:rsid w:val="00E3788B"/>
    <w:rsid w:val="00E4046F"/>
    <w:rsid w:val="00E45253"/>
    <w:rsid w:val="00E46B85"/>
    <w:rsid w:val="00E51B44"/>
    <w:rsid w:val="00E535EC"/>
    <w:rsid w:val="00E6177F"/>
    <w:rsid w:val="00E64C40"/>
    <w:rsid w:val="00E7093F"/>
    <w:rsid w:val="00E74C8C"/>
    <w:rsid w:val="00E84910"/>
    <w:rsid w:val="00E8512E"/>
    <w:rsid w:val="00E926B7"/>
    <w:rsid w:val="00E9279B"/>
    <w:rsid w:val="00E93A66"/>
    <w:rsid w:val="00E975E4"/>
    <w:rsid w:val="00EA1721"/>
    <w:rsid w:val="00EA31E9"/>
    <w:rsid w:val="00EB15CF"/>
    <w:rsid w:val="00ED66AD"/>
    <w:rsid w:val="00EE28A9"/>
    <w:rsid w:val="00EE2A09"/>
    <w:rsid w:val="00EE401E"/>
    <w:rsid w:val="00EE4FEF"/>
    <w:rsid w:val="00EF2DFC"/>
    <w:rsid w:val="00EF75E2"/>
    <w:rsid w:val="00F03471"/>
    <w:rsid w:val="00F04DAE"/>
    <w:rsid w:val="00F05607"/>
    <w:rsid w:val="00F05E4F"/>
    <w:rsid w:val="00F11C4E"/>
    <w:rsid w:val="00F14F00"/>
    <w:rsid w:val="00F1534C"/>
    <w:rsid w:val="00F206E1"/>
    <w:rsid w:val="00F20DCF"/>
    <w:rsid w:val="00F20E63"/>
    <w:rsid w:val="00F2134D"/>
    <w:rsid w:val="00F32DEA"/>
    <w:rsid w:val="00F354BC"/>
    <w:rsid w:val="00F35BC4"/>
    <w:rsid w:val="00F37110"/>
    <w:rsid w:val="00F42A8C"/>
    <w:rsid w:val="00F445D5"/>
    <w:rsid w:val="00F4678B"/>
    <w:rsid w:val="00F505DE"/>
    <w:rsid w:val="00F550CF"/>
    <w:rsid w:val="00F61C1C"/>
    <w:rsid w:val="00F625C9"/>
    <w:rsid w:val="00F66529"/>
    <w:rsid w:val="00F75BCE"/>
    <w:rsid w:val="00F77E27"/>
    <w:rsid w:val="00F80BBA"/>
    <w:rsid w:val="00F820C5"/>
    <w:rsid w:val="00F82A4A"/>
    <w:rsid w:val="00F83C3F"/>
    <w:rsid w:val="00F9510C"/>
    <w:rsid w:val="00F96F49"/>
    <w:rsid w:val="00FA014B"/>
    <w:rsid w:val="00FA03B4"/>
    <w:rsid w:val="00FA1BB6"/>
    <w:rsid w:val="00FA34FA"/>
    <w:rsid w:val="00FA5180"/>
    <w:rsid w:val="00FA58D0"/>
    <w:rsid w:val="00FA7203"/>
    <w:rsid w:val="00FA7430"/>
    <w:rsid w:val="00FB23C8"/>
    <w:rsid w:val="00FD1045"/>
    <w:rsid w:val="00FD15D0"/>
    <w:rsid w:val="00FD407A"/>
    <w:rsid w:val="00FE30BA"/>
    <w:rsid w:val="00FE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3DF8F"/>
  <w15:chartTrackingRefBased/>
  <w15:docId w15:val="{2428E6B9-B873-4956-8E18-D1911FF8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ind w:left="426" w:hanging="426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pPr>
      <w:keepNext/>
      <w:ind w:left="567" w:hanging="567"/>
      <w:jc w:val="center"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qFormat/>
    <w:pPr>
      <w:keepNext/>
      <w:ind w:left="426" w:hanging="426"/>
      <w:jc w:val="center"/>
      <w:outlineLvl w:val="6"/>
    </w:pPr>
    <w:rPr>
      <w:b/>
      <w:sz w:val="28"/>
      <w:u w:val="single"/>
    </w:rPr>
  </w:style>
  <w:style w:type="paragraph" w:styleId="Nadpis8">
    <w:name w:val="heading 8"/>
    <w:basedOn w:val="Normln"/>
    <w:next w:val="Normln"/>
    <w:qFormat/>
    <w:pPr>
      <w:keepNext/>
      <w:ind w:left="567" w:hanging="567"/>
      <w:jc w:val="center"/>
      <w:outlineLvl w:val="7"/>
    </w:pPr>
    <w:rPr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2"/>
    </w:rPr>
  </w:style>
  <w:style w:type="paragraph" w:styleId="Zkladntextodsazen">
    <w:name w:val="Body Text Indent"/>
    <w:basedOn w:val="Normln"/>
    <w:semiHidden/>
    <w:pPr>
      <w:ind w:left="426" w:hanging="426"/>
    </w:pPr>
    <w:rPr>
      <w:sz w:val="22"/>
    </w:rPr>
  </w:style>
  <w:style w:type="paragraph" w:styleId="Zkladntextodsazen2">
    <w:name w:val="Body Text Indent 2"/>
    <w:basedOn w:val="Normln"/>
    <w:semiHidden/>
    <w:pPr>
      <w:ind w:left="426" w:hanging="426"/>
      <w:jc w:val="both"/>
    </w:pPr>
    <w:rPr>
      <w:sz w:val="22"/>
    </w:rPr>
  </w:style>
  <w:style w:type="paragraph" w:styleId="Zkladntextodsazen3">
    <w:name w:val="Body Text Indent 3"/>
    <w:basedOn w:val="Normln"/>
    <w:semiHidden/>
    <w:pPr>
      <w:ind w:left="709" w:hanging="289"/>
      <w:jc w:val="both"/>
    </w:pPr>
    <w:rPr>
      <w:sz w:val="22"/>
    </w:rPr>
  </w:style>
  <w:style w:type="paragraph" w:styleId="Zkladntext2">
    <w:name w:val="Body Text 2"/>
    <w:basedOn w:val="Normln"/>
    <w:semiHidden/>
    <w:pPr>
      <w:jc w:val="both"/>
    </w:pPr>
    <w:rPr>
      <w:sz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hlav">
    <w:name w:val="header"/>
    <w:basedOn w:val="Normln"/>
    <w:link w:val="ZhlavChar"/>
    <w:uiPriority w:val="99"/>
    <w:unhideWhenUsed/>
    <w:rsid w:val="00A83A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3A0C"/>
  </w:style>
  <w:style w:type="character" w:customStyle="1" w:styleId="ZpatChar">
    <w:name w:val="Zápatí Char"/>
    <w:basedOn w:val="Standardnpsmoodstavce"/>
    <w:link w:val="Zpat"/>
    <w:uiPriority w:val="99"/>
    <w:rsid w:val="00A83A0C"/>
  </w:style>
  <w:style w:type="paragraph" w:styleId="Textbubliny">
    <w:name w:val="Balloon Text"/>
    <w:basedOn w:val="Normln"/>
    <w:semiHidden/>
    <w:rsid w:val="00B93666"/>
    <w:rPr>
      <w:rFonts w:ascii="Tahoma" w:hAnsi="Tahoma" w:cs="Tahoma"/>
      <w:sz w:val="16"/>
      <w:szCs w:val="16"/>
    </w:rPr>
  </w:style>
  <w:style w:type="paragraph" w:customStyle="1" w:styleId="Zkladntext1">
    <w:name w:val="Základní text1"/>
    <w:basedOn w:val="Normln"/>
    <w:rsid w:val="00FE5FE6"/>
    <w:pPr>
      <w:widowControl w:val="0"/>
      <w:suppressAutoHyphens/>
    </w:pPr>
    <w:rPr>
      <w:color w:val="000000"/>
    </w:rPr>
  </w:style>
  <w:style w:type="paragraph" w:customStyle="1" w:styleId="Styltabulky">
    <w:name w:val="Styl tabulky"/>
    <w:basedOn w:val="Zkladntext1"/>
    <w:rsid w:val="00FE5FE6"/>
    <w:pPr>
      <w:spacing w:line="216" w:lineRule="auto"/>
    </w:pPr>
  </w:style>
  <w:style w:type="character" w:customStyle="1" w:styleId="Nadpis1Char">
    <w:name w:val="Nadpis 1 Char"/>
    <w:link w:val="Nadpis1"/>
    <w:rsid w:val="00FE5FE6"/>
    <w:rPr>
      <w:sz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7B6CA5"/>
    <w:pPr>
      <w:ind w:left="708"/>
    </w:pPr>
  </w:style>
  <w:style w:type="character" w:styleId="Odkaznakoment">
    <w:name w:val="annotation reference"/>
    <w:uiPriority w:val="99"/>
    <w:semiHidden/>
    <w:unhideWhenUsed/>
    <w:rsid w:val="00CD37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370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370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370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D370C"/>
    <w:rPr>
      <w:b/>
      <w:bCs/>
    </w:rPr>
  </w:style>
  <w:style w:type="character" w:styleId="Hypertextovodkaz">
    <w:name w:val="Hyperlink"/>
    <w:uiPriority w:val="99"/>
    <w:semiHidden/>
    <w:unhideWhenUsed/>
    <w:rsid w:val="00704F1F"/>
    <w:rPr>
      <w:color w:val="0000FF"/>
      <w:u w:val="single"/>
    </w:rPr>
  </w:style>
  <w:style w:type="paragraph" w:customStyle="1" w:styleId="Zkladntext21">
    <w:name w:val="Základní text 21"/>
    <w:basedOn w:val="Normln"/>
    <w:rsid w:val="00324844"/>
    <w:pPr>
      <w:widowControl w:val="0"/>
      <w:suppressAutoHyphens/>
      <w:jc w:val="both"/>
    </w:pPr>
    <w:rPr>
      <w:rFonts w:eastAsia="SimSun" w:cs="Mangal"/>
      <w:kern w:val="2"/>
      <w:sz w:val="24"/>
      <w:szCs w:val="24"/>
      <w:lang w:eastAsia="hi-IN" w:bidi="hi-IN"/>
    </w:rPr>
  </w:style>
  <w:style w:type="paragraph" w:styleId="Textpoznpodarou">
    <w:name w:val="footnote text"/>
    <w:basedOn w:val="Normln"/>
    <w:link w:val="TextpoznpodarouChar"/>
    <w:uiPriority w:val="99"/>
    <w:rsid w:val="001D30EC"/>
    <w:pPr>
      <w:autoSpaceDE w:val="0"/>
      <w:autoSpaceDN w:val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D30EC"/>
  </w:style>
  <w:style w:type="character" w:styleId="Znakapoznpodarou">
    <w:name w:val="footnote reference"/>
    <w:uiPriority w:val="99"/>
    <w:rsid w:val="001D30EC"/>
    <w:rPr>
      <w:vertAlign w:val="superscript"/>
    </w:rPr>
  </w:style>
  <w:style w:type="character" w:customStyle="1" w:styleId="WW-Absatz-Standardschriftart">
    <w:name w:val="WW-Absatz-Standardschriftart"/>
    <w:rsid w:val="00FD407A"/>
  </w:style>
  <w:style w:type="paragraph" w:customStyle="1" w:styleId="Default">
    <w:name w:val="Default"/>
    <w:rsid w:val="00AF4CA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71A5B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71A5B"/>
  </w:style>
  <w:style w:type="character" w:styleId="Odkaznavysvtlivky">
    <w:name w:val="endnote reference"/>
    <w:basedOn w:val="Standardnpsmoodstavce"/>
    <w:uiPriority w:val="99"/>
    <w:semiHidden/>
    <w:unhideWhenUsed/>
    <w:rsid w:val="00671A5B"/>
    <w:rPr>
      <w:vertAlign w:val="superscript"/>
    </w:rPr>
  </w:style>
  <w:style w:type="numbering" w:customStyle="1" w:styleId="Styl1">
    <w:name w:val="Styl1"/>
    <w:uiPriority w:val="99"/>
    <w:rsid w:val="00442891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4EEC22-2B57-40A3-B1A7-22AC4AFC5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1397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Tržní řád 2026</vt:lpstr>
    </vt:vector>
  </TitlesOfParts>
  <Company>Městský úřad Veselí nad Lužni</Company>
  <LinksUpToDate>false</LinksUpToDate>
  <CharactersWithSpaces>9626</CharactersWithSpaces>
  <SharedDoc>false</SharedDoc>
  <HLinks>
    <vt:vector size="18" baseType="variant">
      <vt:variant>
        <vt:i4>2293887</vt:i4>
      </vt:variant>
      <vt:variant>
        <vt:i4>6</vt:i4>
      </vt:variant>
      <vt:variant>
        <vt:i4>0</vt:i4>
      </vt:variant>
      <vt:variant>
        <vt:i4>5</vt:i4>
      </vt:variant>
      <vt:variant>
        <vt:lpwstr>https://www.aspi.cz/products/lawText/1/91825/1/EU%253A/32016R0679%2523</vt:lpwstr>
      </vt:variant>
      <vt:variant>
        <vt:lpwstr/>
      </vt:variant>
      <vt:variant>
        <vt:i4>3145848</vt:i4>
      </vt:variant>
      <vt:variant>
        <vt:i4>3</vt:i4>
      </vt:variant>
      <vt:variant>
        <vt:i4>0</vt:i4>
      </vt:variant>
      <vt:variant>
        <vt:i4>5</vt:i4>
      </vt:variant>
      <vt:variant>
        <vt:lpwstr>https://www.aspi.cz/products/lawText/1/91825/1/EU%253A/32016R0679%2523%25C8l/.5</vt:lpwstr>
      </vt:variant>
      <vt:variant>
        <vt:lpwstr/>
      </vt:variant>
      <vt:variant>
        <vt:i4>2424868</vt:i4>
      </vt:variant>
      <vt:variant>
        <vt:i4>0</vt:i4>
      </vt:variant>
      <vt:variant>
        <vt:i4>0</vt:i4>
      </vt:variant>
      <vt:variant>
        <vt:i4>5</vt:i4>
      </vt:variant>
      <vt:variant>
        <vt:lpwstr>https://www.aspi.cz/products/lawText/1/91825/1/ASPI%253A/110/2019 Sb.%2523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Tržní řád 2026</dc:title>
  <dc:subject/>
  <dc:creator>Soňa Šicnerová</dc:creator>
  <cp:keywords/>
  <dc:description/>
  <cp:lastModifiedBy>Šicnerová Soňa</cp:lastModifiedBy>
  <cp:revision>4</cp:revision>
  <cp:lastPrinted>2026-05-06T06:47:00Z</cp:lastPrinted>
  <dcterms:created xsi:type="dcterms:W3CDTF">2026-05-06T06:35:00Z</dcterms:created>
  <dcterms:modified xsi:type="dcterms:W3CDTF">2026-05-06T06:51:00Z</dcterms:modified>
</cp:coreProperties>
</file>