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E2119" w14:textId="77777777" w:rsidR="003C7EB3" w:rsidRDefault="00AE6B4E" w:rsidP="00AE6B4E">
      <w:pPr>
        <w:jc w:val="center"/>
        <w:rPr>
          <w:rFonts w:ascii="Arial" w:hAnsi="Arial" w:cs="Arial"/>
          <w:b/>
          <w:sz w:val="28"/>
          <w:szCs w:val="28"/>
        </w:rPr>
      </w:pPr>
      <w:r w:rsidRPr="00AE6B4E">
        <w:rPr>
          <w:rFonts w:ascii="Arial" w:hAnsi="Arial" w:cs="Arial"/>
          <w:b/>
          <w:sz w:val="28"/>
          <w:szCs w:val="28"/>
        </w:rPr>
        <w:t>OBEC TŘEMEŠNÁ</w:t>
      </w:r>
    </w:p>
    <w:p w14:paraId="2FD8A881" w14:textId="77777777" w:rsidR="00D1794A" w:rsidRDefault="00D1794A" w:rsidP="00AE6B4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Třemešná</w:t>
      </w:r>
    </w:p>
    <w:p w14:paraId="25C53056" w14:textId="77777777" w:rsidR="00D1794A" w:rsidRPr="002D3FC4" w:rsidRDefault="00AE6B4E" w:rsidP="00D1794A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2D3FC4">
        <w:rPr>
          <w:rFonts w:ascii="Arial" w:hAnsi="Arial" w:cs="Arial"/>
          <w:b/>
          <w:sz w:val="28"/>
          <w:szCs w:val="28"/>
        </w:rPr>
        <w:t>Obecně závazná vyhláška obce Třemešná</w:t>
      </w:r>
      <w:r w:rsidR="00D1794A">
        <w:rPr>
          <w:rFonts w:ascii="Arial" w:hAnsi="Arial" w:cs="Arial"/>
          <w:b/>
          <w:sz w:val="28"/>
          <w:szCs w:val="28"/>
        </w:rPr>
        <w:t>,</w:t>
      </w:r>
    </w:p>
    <w:p w14:paraId="18DC140F" w14:textId="77777777" w:rsidR="00AE6B4E" w:rsidRPr="002D3FC4" w:rsidRDefault="00AE6B4E" w:rsidP="00AE6B4E">
      <w:pPr>
        <w:jc w:val="center"/>
        <w:rPr>
          <w:rFonts w:ascii="Arial" w:hAnsi="Arial" w:cs="Arial"/>
          <w:b/>
          <w:sz w:val="28"/>
          <w:szCs w:val="28"/>
        </w:rPr>
      </w:pPr>
      <w:r w:rsidRPr="002D3FC4">
        <w:rPr>
          <w:rFonts w:ascii="Arial" w:hAnsi="Arial" w:cs="Arial"/>
          <w:b/>
          <w:sz w:val="28"/>
          <w:szCs w:val="28"/>
        </w:rPr>
        <w:t>kterou se stanovují pravidla pro pohyb psů na veřejném prostranství v obci Třemešná</w:t>
      </w:r>
    </w:p>
    <w:p w14:paraId="4DFA3B7F" w14:textId="77777777" w:rsidR="00AE6B4E" w:rsidRPr="00AE6B4E" w:rsidRDefault="00AE6B4E" w:rsidP="00AE6B4E">
      <w:pPr>
        <w:pStyle w:val="Bezmezer"/>
        <w:jc w:val="both"/>
        <w:rPr>
          <w:rFonts w:ascii="Arial" w:hAnsi="Arial" w:cs="Arial"/>
          <w:b/>
        </w:rPr>
      </w:pPr>
    </w:p>
    <w:p w14:paraId="13C94BE2" w14:textId="7A121853" w:rsidR="00AE6B4E" w:rsidRPr="002D3FC4" w:rsidRDefault="00AE6B4E" w:rsidP="003F62BD">
      <w:pPr>
        <w:pStyle w:val="Bezmezer"/>
        <w:jc w:val="both"/>
        <w:rPr>
          <w:rFonts w:ascii="Arial" w:hAnsi="Arial" w:cs="Arial"/>
        </w:rPr>
      </w:pPr>
      <w:r w:rsidRPr="002D3FC4">
        <w:rPr>
          <w:rFonts w:ascii="Arial" w:hAnsi="Arial" w:cs="Arial"/>
        </w:rPr>
        <w:t>Zastupitelstvo obce Třemešná</w:t>
      </w:r>
      <w:r w:rsidR="00D1794A">
        <w:rPr>
          <w:rFonts w:ascii="Arial" w:hAnsi="Arial" w:cs="Arial"/>
        </w:rPr>
        <w:t xml:space="preserve"> se</w:t>
      </w:r>
      <w:r w:rsidRPr="002D3FC4">
        <w:rPr>
          <w:rFonts w:ascii="Arial" w:hAnsi="Arial" w:cs="Arial"/>
        </w:rPr>
        <w:t xml:space="preserve"> na svém zasedání dne </w:t>
      </w:r>
      <w:r w:rsidR="008E1460">
        <w:rPr>
          <w:rFonts w:ascii="Arial" w:hAnsi="Arial" w:cs="Arial"/>
        </w:rPr>
        <w:t xml:space="preserve">30.5.2024 </w:t>
      </w:r>
      <w:r w:rsidR="00D1794A">
        <w:rPr>
          <w:rFonts w:ascii="Arial" w:hAnsi="Arial" w:cs="Arial"/>
        </w:rPr>
        <w:t>usnesením č.</w:t>
      </w:r>
      <w:r w:rsidR="008E1460">
        <w:rPr>
          <w:rFonts w:ascii="Arial" w:hAnsi="Arial" w:cs="Arial"/>
        </w:rPr>
        <w:t xml:space="preserve"> 212/17/2024</w:t>
      </w:r>
      <w:r w:rsidR="00D1794A">
        <w:rPr>
          <w:rFonts w:ascii="Arial" w:hAnsi="Arial" w:cs="Arial"/>
        </w:rPr>
        <w:t xml:space="preserve">            </w:t>
      </w:r>
      <w:r w:rsidR="000B1628" w:rsidRPr="002D3FC4">
        <w:rPr>
          <w:rFonts w:ascii="Arial" w:hAnsi="Arial" w:cs="Arial"/>
        </w:rPr>
        <w:t xml:space="preserve"> usneseno vydat</w:t>
      </w:r>
      <w:r w:rsidRPr="002D3FC4">
        <w:rPr>
          <w:rFonts w:ascii="Arial" w:hAnsi="Arial" w:cs="Arial"/>
        </w:rPr>
        <w:t xml:space="preserve"> </w:t>
      </w:r>
      <w:r w:rsidR="000B1628" w:rsidRPr="002D3FC4">
        <w:rPr>
          <w:rFonts w:ascii="Arial" w:hAnsi="Arial" w:cs="Arial"/>
        </w:rPr>
        <w:t>n</w:t>
      </w:r>
      <w:r w:rsidRPr="002D3FC4">
        <w:rPr>
          <w:rFonts w:ascii="Arial" w:hAnsi="Arial" w:cs="Arial"/>
        </w:rPr>
        <w:t xml:space="preserve">a základě ust. § 24 odst. 2 zákona č. 246/1992 Sb., na ochranu zvířat proti týrání, ve znění pozdějších předpisů, a v souladu s ust. § 10 písm. </w:t>
      </w:r>
      <w:r w:rsidR="00D1794A">
        <w:rPr>
          <w:rFonts w:ascii="Arial" w:hAnsi="Arial" w:cs="Arial"/>
        </w:rPr>
        <w:t>c) a</w:t>
      </w:r>
      <w:r w:rsidRPr="002D3FC4">
        <w:rPr>
          <w:rFonts w:ascii="Arial" w:hAnsi="Arial" w:cs="Arial"/>
        </w:rPr>
        <w:t>d), § 35 a § 84 odst. 2) písm. h) zákona č. 128/2000 Sb., o obcích (obecní zřízení), ve znění pozdějších předpisů, tuto obecně závaznou vyhlášku:</w:t>
      </w:r>
    </w:p>
    <w:p w14:paraId="2C70E14A" w14:textId="77777777" w:rsidR="003F62BD" w:rsidRPr="002D3FC4" w:rsidRDefault="003F62BD" w:rsidP="003F62BD">
      <w:pPr>
        <w:pStyle w:val="Bezmezer"/>
        <w:jc w:val="both"/>
        <w:rPr>
          <w:rFonts w:ascii="Arial" w:hAnsi="Arial" w:cs="Arial"/>
        </w:rPr>
      </w:pPr>
    </w:p>
    <w:p w14:paraId="017F929A" w14:textId="77777777" w:rsidR="00AE6B4E" w:rsidRPr="002D3FC4" w:rsidRDefault="00AE6B4E" w:rsidP="00AE6B4E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2D3FC4">
        <w:rPr>
          <w:rFonts w:ascii="Arial" w:hAnsi="Arial" w:cs="Arial"/>
          <w:b/>
          <w:sz w:val="24"/>
          <w:szCs w:val="24"/>
        </w:rPr>
        <w:t>Čl. 1</w:t>
      </w:r>
    </w:p>
    <w:p w14:paraId="1627D2B3" w14:textId="77777777" w:rsidR="00AE6B4E" w:rsidRPr="002D3FC4" w:rsidRDefault="00AE6B4E" w:rsidP="00AE6B4E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2D3FC4">
        <w:rPr>
          <w:rFonts w:ascii="Arial" w:hAnsi="Arial" w:cs="Arial"/>
          <w:b/>
          <w:sz w:val="24"/>
          <w:szCs w:val="24"/>
        </w:rPr>
        <w:t>Pravidla pro pohyb psů na veřejném prostranství</w:t>
      </w:r>
    </w:p>
    <w:p w14:paraId="10CACBB6" w14:textId="77777777" w:rsidR="00AE6B4E" w:rsidRPr="00D55997" w:rsidRDefault="00AE6B4E" w:rsidP="00AE6B4E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4EF5CA50" w14:textId="77777777" w:rsidR="00AE6B4E" w:rsidRPr="002D3FC4" w:rsidRDefault="00070128" w:rsidP="001C615F">
      <w:pPr>
        <w:pStyle w:val="Bezmezer"/>
        <w:jc w:val="both"/>
        <w:rPr>
          <w:rFonts w:ascii="Arial" w:hAnsi="Arial" w:cs="Arial"/>
        </w:rPr>
      </w:pPr>
      <w:r w:rsidRPr="002D3FC4">
        <w:rPr>
          <w:rFonts w:ascii="Arial" w:hAnsi="Arial" w:cs="Arial"/>
        </w:rPr>
        <w:t>1. Stanovuji se následující pravidla pro pohyb psů na veřejném prostranství</w:t>
      </w:r>
      <w:r w:rsidRPr="002D3FC4">
        <w:rPr>
          <w:rFonts w:ascii="Arial" w:hAnsi="Arial" w:cs="Arial"/>
          <w:vertAlign w:val="superscript"/>
        </w:rPr>
        <w:t>1)</w:t>
      </w:r>
      <w:r w:rsidRPr="002D3FC4">
        <w:rPr>
          <w:rFonts w:ascii="Arial" w:hAnsi="Arial" w:cs="Arial"/>
        </w:rPr>
        <w:t>:</w:t>
      </w:r>
      <w:r w:rsidR="00D55997" w:rsidRPr="002D3FC4">
        <w:rPr>
          <w:rFonts w:ascii="Arial" w:hAnsi="Arial" w:cs="Arial"/>
        </w:rPr>
        <w:t xml:space="preserve"> </w:t>
      </w:r>
    </w:p>
    <w:p w14:paraId="465F424E" w14:textId="77777777" w:rsidR="00D1794A" w:rsidRDefault="005B7BBD" w:rsidP="001C615F">
      <w:pPr>
        <w:pStyle w:val="Bezmezer"/>
        <w:jc w:val="both"/>
        <w:rPr>
          <w:rFonts w:ascii="Arial" w:hAnsi="Arial" w:cs="Arial"/>
        </w:rPr>
      </w:pPr>
      <w:r w:rsidRPr="002D3FC4">
        <w:rPr>
          <w:rFonts w:ascii="Arial" w:hAnsi="Arial" w:cs="Arial"/>
        </w:rPr>
        <w:t xml:space="preserve"> </w:t>
      </w:r>
      <w:r w:rsidR="00D1794A">
        <w:rPr>
          <w:rFonts w:ascii="Arial" w:hAnsi="Arial" w:cs="Arial"/>
        </w:rPr>
        <w:t xml:space="preserve">    a)</w:t>
      </w:r>
      <w:r w:rsidR="00D55997" w:rsidRPr="002D3FC4">
        <w:rPr>
          <w:rFonts w:ascii="Arial" w:hAnsi="Arial" w:cs="Arial"/>
        </w:rPr>
        <w:t xml:space="preserve"> na veřejn</w:t>
      </w:r>
      <w:r w:rsidR="003F62BD" w:rsidRPr="002D3FC4">
        <w:rPr>
          <w:rFonts w:ascii="Arial" w:hAnsi="Arial" w:cs="Arial"/>
        </w:rPr>
        <w:t>ý</w:t>
      </w:r>
      <w:r w:rsidR="00D55997" w:rsidRPr="002D3FC4">
        <w:rPr>
          <w:rFonts w:ascii="Arial" w:hAnsi="Arial" w:cs="Arial"/>
        </w:rPr>
        <w:t>ch prostranstvích v</w:t>
      </w:r>
      <w:r w:rsidR="00D1794A">
        <w:rPr>
          <w:rFonts w:ascii="Arial" w:hAnsi="Arial" w:cs="Arial"/>
        </w:rPr>
        <w:t xml:space="preserve"> zastavěném území </w:t>
      </w:r>
      <w:r w:rsidR="00D55997" w:rsidRPr="002D3FC4">
        <w:rPr>
          <w:rFonts w:ascii="Arial" w:hAnsi="Arial" w:cs="Arial"/>
        </w:rPr>
        <w:t>obc</w:t>
      </w:r>
      <w:r w:rsidR="00D1794A">
        <w:rPr>
          <w:rFonts w:ascii="Arial" w:hAnsi="Arial" w:cs="Arial"/>
        </w:rPr>
        <w:t xml:space="preserve">e </w:t>
      </w:r>
      <w:r w:rsidR="003F62BD" w:rsidRPr="002D3FC4">
        <w:rPr>
          <w:rFonts w:ascii="Arial" w:hAnsi="Arial" w:cs="Arial"/>
        </w:rPr>
        <w:t xml:space="preserve">je možný pohyb psů pouze na </w:t>
      </w:r>
      <w:r w:rsidR="00D1794A">
        <w:rPr>
          <w:rFonts w:ascii="Arial" w:hAnsi="Arial" w:cs="Arial"/>
        </w:rPr>
        <w:t xml:space="preserve"> </w:t>
      </w:r>
    </w:p>
    <w:p w14:paraId="4F7F8765" w14:textId="77777777" w:rsidR="00D1794A" w:rsidRDefault="00D1794A" w:rsidP="001C615F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3F62BD" w:rsidRPr="002D3FC4">
        <w:rPr>
          <w:rFonts w:ascii="Arial" w:hAnsi="Arial" w:cs="Arial"/>
        </w:rPr>
        <w:t>vodítku</w:t>
      </w:r>
      <w:r w:rsidR="007A0B93" w:rsidRPr="002D3FC4">
        <w:rPr>
          <w:rFonts w:ascii="Arial" w:hAnsi="Arial" w:cs="Arial"/>
        </w:rPr>
        <w:t>,</w:t>
      </w:r>
    </w:p>
    <w:p w14:paraId="6A7A1E75" w14:textId="77777777" w:rsidR="00D1794A" w:rsidRDefault="00D1794A" w:rsidP="001C615F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b) na veřejných prostranstvích v zastavěném území obce se zakazuje výcvik psů,</w:t>
      </w:r>
    </w:p>
    <w:p w14:paraId="69EF5681" w14:textId="77777777" w:rsidR="003F62BD" w:rsidRDefault="007A0B93" w:rsidP="001C615F">
      <w:pPr>
        <w:pStyle w:val="Bezmezer"/>
        <w:jc w:val="both"/>
        <w:rPr>
          <w:rFonts w:ascii="Arial" w:hAnsi="Arial" w:cs="Arial"/>
        </w:rPr>
      </w:pPr>
      <w:r w:rsidRPr="002D3FC4">
        <w:rPr>
          <w:rFonts w:ascii="Arial" w:hAnsi="Arial" w:cs="Arial"/>
        </w:rPr>
        <w:t xml:space="preserve"> </w:t>
      </w:r>
      <w:r w:rsidR="00D1794A">
        <w:rPr>
          <w:rFonts w:ascii="Arial" w:hAnsi="Arial" w:cs="Arial"/>
        </w:rPr>
        <w:t xml:space="preserve">    c) ps</w:t>
      </w:r>
      <w:r w:rsidR="00FA637D">
        <w:rPr>
          <w:rFonts w:ascii="Arial" w:hAnsi="Arial" w:cs="Arial"/>
        </w:rPr>
        <w:t>í</w:t>
      </w:r>
      <w:r w:rsidR="00D1794A">
        <w:rPr>
          <w:rFonts w:ascii="Arial" w:hAnsi="Arial" w:cs="Arial"/>
        </w:rPr>
        <w:t xml:space="preserve"> exkrementy zanechávané na veřejném prostranství musí být neprodleně odklizeny</w:t>
      </w:r>
      <w:r w:rsidR="00EF6D6C">
        <w:rPr>
          <w:rFonts w:ascii="Arial" w:hAnsi="Arial" w:cs="Arial"/>
        </w:rPr>
        <w:t>.</w:t>
      </w:r>
    </w:p>
    <w:p w14:paraId="1DD67133" w14:textId="77777777" w:rsidR="00D1794A" w:rsidRPr="002D3FC4" w:rsidRDefault="00D1794A" w:rsidP="001C615F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6C17F4E" w14:textId="77777777" w:rsidR="003F62BD" w:rsidRPr="002D3FC4" w:rsidRDefault="003F62BD" w:rsidP="001C615F">
      <w:pPr>
        <w:pStyle w:val="Bezmezer"/>
        <w:jc w:val="both"/>
        <w:rPr>
          <w:rFonts w:ascii="Arial" w:hAnsi="Arial" w:cs="Arial"/>
        </w:rPr>
      </w:pPr>
      <w:r w:rsidRPr="002D3FC4">
        <w:rPr>
          <w:rFonts w:ascii="Arial" w:hAnsi="Arial" w:cs="Arial"/>
        </w:rPr>
        <w:t xml:space="preserve">2. Splnění povinnosti stanovených odst. 1 zajišťuje fyzická osoba, která má psa na veřejném </w:t>
      </w:r>
    </w:p>
    <w:p w14:paraId="083D9BA5" w14:textId="77777777" w:rsidR="003F62BD" w:rsidRPr="002D3FC4" w:rsidRDefault="003F62BD" w:rsidP="001C615F">
      <w:pPr>
        <w:pStyle w:val="Bezmezer"/>
        <w:jc w:val="both"/>
        <w:rPr>
          <w:rFonts w:ascii="Arial" w:hAnsi="Arial" w:cs="Arial"/>
        </w:rPr>
      </w:pPr>
      <w:r w:rsidRPr="002D3FC4">
        <w:rPr>
          <w:rFonts w:ascii="Arial" w:hAnsi="Arial" w:cs="Arial"/>
        </w:rPr>
        <w:t xml:space="preserve">    prostranství pod kontrolou či dohledem</w:t>
      </w:r>
      <w:r w:rsidRPr="002D3FC4">
        <w:rPr>
          <w:rFonts w:ascii="Arial" w:hAnsi="Arial" w:cs="Arial"/>
          <w:vertAlign w:val="superscript"/>
        </w:rPr>
        <w:t>2)</w:t>
      </w:r>
      <w:r w:rsidRPr="002D3FC4">
        <w:rPr>
          <w:rFonts w:ascii="Arial" w:hAnsi="Arial" w:cs="Arial"/>
        </w:rPr>
        <w:t>.</w:t>
      </w:r>
    </w:p>
    <w:p w14:paraId="3E88C748" w14:textId="77777777" w:rsidR="00D55997" w:rsidRPr="002D3FC4" w:rsidRDefault="00D55997" w:rsidP="001C615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051F3CB" w14:textId="77777777" w:rsidR="003F62BD" w:rsidRPr="002D3FC4" w:rsidRDefault="003F62BD" w:rsidP="00EB7F1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2D3FC4">
        <w:rPr>
          <w:rFonts w:ascii="Arial" w:hAnsi="Arial" w:cs="Arial"/>
          <w:b/>
          <w:sz w:val="24"/>
          <w:szCs w:val="24"/>
        </w:rPr>
        <w:t>Čl. 2</w:t>
      </w:r>
    </w:p>
    <w:p w14:paraId="03027609" w14:textId="77777777" w:rsidR="00EB7F1B" w:rsidRPr="002D3FC4" w:rsidRDefault="00EB7F1B" w:rsidP="00EB7F1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2D3FC4">
        <w:rPr>
          <w:rFonts w:ascii="Arial" w:hAnsi="Arial" w:cs="Arial"/>
          <w:b/>
          <w:sz w:val="24"/>
          <w:szCs w:val="24"/>
        </w:rPr>
        <w:t>Zrušovací ustanovení</w:t>
      </w:r>
    </w:p>
    <w:p w14:paraId="1076EF18" w14:textId="77777777" w:rsidR="00EB7F1B" w:rsidRDefault="00EB7F1B" w:rsidP="00EB7F1B">
      <w:pPr>
        <w:pStyle w:val="Bezmezer"/>
        <w:rPr>
          <w:rFonts w:ascii="Times New Roman" w:hAnsi="Times New Roman"/>
          <w:sz w:val="24"/>
          <w:szCs w:val="24"/>
        </w:rPr>
      </w:pPr>
    </w:p>
    <w:p w14:paraId="3DBF2B8F" w14:textId="77777777" w:rsidR="00EB7F1B" w:rsidRPr="002D3FC4" w:rsidRDefault="00EB7F1B" w:rsidP="001C615F">
      <w:pPr>
        <w:pStyle w:val="Bezmezer"/>
        <w:jc w:val="both"/>
        <w:rPr>
          <w:rFonts w:ascii="Arial" w:hAnsi="Arial" w:cs="Arial"/>
        </w:rPr>
      </w:pPr>
      <w:r w:rsidRPr="002D3FC4">
        <w:rPr>
          <w:rFonts w:ascii="Arial" w:hAnsi="Arial" w:cs="Arial"/>
        </w:rPr>
        <w:t xml:space="preserve">Touto obecně závaznou vyhláškou se ruší obecně závazná vyhláška obce Třemešná č. </w:t>
      </w:r>
      <w:r w:rsidR="00EF6D6C">
        <w:rPr>
          <w:rFonts w:ascii="Arial" w:hAnsi="Arial" w:cs="Arial"/>
        </w:rPr>
        <w:t>3</w:t>
      </w:r>
      <w:r w:rsidRPr="002D3FC4">
        <w:rPr>
          <w:rFonts w:ascii="Arial" w:hAnsi="Arial" w:cs="Arial"/>
        </w:rPr>
        <w:t>/20</w:t>
      </w:r>
      <w:r w:rsidR="00EF6D6C">
        <w:rPr>
          <w:rFonts w:ascii="Arial" w:hAnsi="Arial" w:cs="Arial"/>
        </w:rPr>
        <w:t>1</w:t>
      </w:r>
      <w:r w:rsidRPr="002D3FC4">
        <w:rPr>
          <w:rFonts w:ascii="Arial" w:hAnsi="Arial" w:cs="Arial"/>
        </w:rPr>
        <w:t>4</w:t>
      </w:r>
      <w:r w:rsidR="004820C3">
        <w:rPr>
          <w:rFonts w:ascii="Arial" w:hAnsi="Arial" w:cs="Arial"/>
        </w:rPr>
        <w:t>,</w:t>
      </w:r>
      <w:r w:rsidRPr="002D3FC4">
        <w:rPr>
          <w:rFonts w:ascii="Arial" w:hAnsi="Arial" w:cs="Arial"/>
        </w:rPr>
        <w:t xml:space="preserve"> </w:t>
      </w:r>
      <w:r w:rsidR="001C615F">
        <w:rPr>
          <w:rFonts w:ascii="Arial" w:hAnsi="Arial" w:cs="Arial"/>
        </w:rPr>
        <w:t>kterou se stanovují pravidla pro pohyb psů na veřejném prostranství v obci Třemešná, ze</w:t>
      </w:r>
      <w:r w:rsidRPr="002D3FC4">
        <w:rPr>
          <w:rFonts w:ascii="Arial" w:hAnsi="Arial" w:cs="Arial"/>
        </w:rPr>
        <w:t xml:space="preserve"> dne </w:t>
      </w:r>
      <w:r w:rsidR="00EF6D6C">
        <w:rPr>
          <w:rFonts w:ascii="Arial" w:hAnsi="Arial" w:cs="Arial"/>
        </w:rPr>
        <w:t>2</w:t>
      </w:r>
      <w:r w:rsidRPr="002D3FC4">
        <w:rPr>
          <w:rFonts w:ascii="Arial" w:hAnsi="Arial" w:cs="Arial"/>
        </w:rPr>
        <w:t xml:space="preserve">6. </w:t>
      </w:r>
      <w:r w:rsidR="00EF6D6C">
        <w:rPr>
          <w:rFonts w:ascii="Arial" w:hAnsi="Arial" w:cs="Arial"/>
        </w:rPr>
        <w:t>6</w:t>
      </w:r>
      <w:r w:rsidRPr="002D3FC4">
        <w:rPr>
          <w:rFonts w:ascii="Arial" w:hAnsi="Arial" w:cs="Arial"/>
        </w:rPr>
        <w:t>. 20</w:t>
      </w:r>
      <w:r w:rsidR="00EF6D6C">
        <w:rPr>
          <w:rFonts w:ascii="Arial" w:hAnsi="Arial" w:cs="Arial"/>
        </w:rPr>
        <w:t>1</w:t>
      </w:r>
      <w:r w:rsidRPr="002D3FC4">
        <w:rPr>
          <w:rFonts w:ascii="Arial" w:hAnsi="Arial" w:cs="Arial"/>
        </w:rPr>
        <w:t>4.</w:t>
      </w:r>
    </w:p>
    <w:p w14:paraId="69F6F47F" w14:textId="77777777" w:rsidR="00EB7F1B" w:rsidRDefault="00EB7F1B" w:rsidP="001C615F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20EAD63" w14:textId="77777777" w:rsidR="00EB7F1B" w:rsidRPr="002D3FC4" w:rsidRDefault="00EB7F1B" w:rsidP="00EB7F1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2D3FC4">
        <w:rPr>
          <w:rFonts w:ascii="Arial" w:hAnsi="Arial" w:cs="Arial"/>
          <w:b/>
          <w:sz w:val="24"/>
          <w:szCs w:val="24"/>
        </w:rPr>
        <w:t>Čl. 3</w:t>
      </w:r>
    </w:p>
    <w:p w14:paraId="481E9577" w14:textId="77777777" w:rsidR="00EB7F1B" w:rsidRPr="002D3FC4" w:rsidRDefault="00EB7F1B" w:rsidP="00EB7F1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2D3FC4">
        <w:rPr>
          <w:rFonts w:ascii="Arial" w:hAnsi="Arial" w:cs="Arial"/>
          <w:b/>
          <w:sz w:val="24"/>
          <w:szCs w:val="24"/>
        </w:rPr>
        <w:t>Účinnost</w:t>
      </w:r>
    </w:p>
    <w:p w14:paraId="5858E2A7" w14:textId="77777777" w:rsidR="00EB7F1B" w:rsidRDefault="00EB7F1B" w:rsidP="00EB7F1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64FBF423" w14:textId="77777777" w:rsidR="00EB7F1B" w:rsidRPr="002D3FC4" w:rsidRDefault="00EB7F1B" w:rsidP="00EB7F1B">
      <w:pPr>
        <w:pStyle w:val="Bezmezer"/>
        <w:rPr>
          <w:rFonts w:ascii="Arial" w:hAnsi="Arial" w:cs="Arial"/>
        </w:rPr>
      </w:pPr>
      <w:r w:rsidRPr="002D3FC4">
        <w:rPr>
          <w:rFonts w:ascii="Arial" w:hAnsi="Arial" w:cs="Arial"/>
        </w:rPr>
        <w:t xml:space="preserve">Tato obecně závazná vyhláška nabývá účinnosti </w:t>
      </w:r>
      <w:r w:rsidR="004820C3">
        <w:rPr>
          <w:rFonts w:ascii="Arial" w:hAnsi="Arial" w:cs="Arial"/>
        </w:rPr>
        <w:t>počátkem patnáctého</w:t>
      </w:r>
      <w:r w:rsidRPr="002D3FC4">
        <w:rPr>
          <w:rFonts w:ascii="Arial" w:hAnsi="Arial" w:cs="Arial"/>
        </w:rPr>
        <w:t xml:space="preserve"> dne</w:t>
      </w:r>
      <w:r w:rsidR="004820C3">
        <w:rPr>
          <w:rFonts w:ascii="Arial" w:hAnsi="Arial" w:cs="Arial"/>
        </w:rPr>
        <w:t xml:space="preserve"> následujícího</w:t>
      </w:r>
      <w:r w:rsidRPr="002D3FC4">
        <w:rPr>
          <w:rFonts w:ascii="Arial" w:hAnsi="Arial" w:cs="Arial"/>
        </w:rPr>
        <w:t xml:space="preserve"> po dni jejího vyhlášení.</w:t>
      </w:r>
    </w:p>
    <w:p w14:paraId="30D1C9E4" w14:textId="77777777" w:rsidR="00EB7F1B" w:rsidRPr="002D3FC4" w:rsidRDefault="00EB7F1B" w:rsidP="00EB7F1B">
      <w:pPr>
        <w:pStyle w:val="Bezmezer"/>
        <w:rPr>
          <w:rFonts w:ascii="Arial" w:hAnsi="Arial" w:cs="Arial"/>
        </w:rPr>
      </w:pPr>
    </w:p>
    <w:p w14:paraId="7B3B0E3C" w14:textId="77777777" w:rsidR="00EB7F1B" w:rsidRDefault="00EB7F1B" w:rsidP="00EB7F1B">
      <w:pPr>
        <w:pStyle w:val="Bezmezer"/>
        <w:rPr>
          <w:rFonts w:ascii="Times New Roman" w:hAnsi="Times New Roman"/>
          <w:sz w:val="24"/>
          <w:szCs w:val="24"/>
        </w:rPr>
      </w:pPr>
    </w:p>
    <w:p w14:paraId="239E0EE8" w14:textId="77777777" w:rsidR="00EB7F1B" w:rsidRDefault="00EB7F1B" w:rsidP="00EB7F1B">
      <w:pPr>
        <w:pStyle w:val="Bezmezer"/>
        <w:rPr>
          <w:rFonts w:ascii="Times New Roman" w:hAnsi="Times New Roman"/>
          <w:sz w:val="24"/>
          <w:szCs w:val="24"/>
        </w:rPr>
      </w:pPr>
    </w:p>
    <w:p w14:paraId="01AE9E8C" w14:textId="77777777" w:rsidR="00EB7F1B" w:rsidRDefault="00EB7F1B" w:rsidP="00EB7F1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……………………………..</w:t>
      </w:r>
    </w:p>
    <w:p w14:paraId="2305002E" w14:textId="77777777" w:rsidR="00040A5E" w:rsidRDefault="00040A5E" w:rsidP="00EB7F1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F6D6C">
        <w:rPr>
          <w:rFonts w:ascii="Times New Roman" w:hAnsi="Times New Roman"/>
          <w:sz w:val="24"/>
          <w:szCs w:val="24"/>
        </w:rPr>
        <w:t>Filip Pašas</w:t>
      </w:r>
      <w:r w:rsidR="004820C3">
        <w:rPr>
          <w:rFonts w:ascii="Times New Roman" w:hAnsi="Times New Roman"/>
          <w:sz w:val="24"/>
          <w:szCs w:val="24"/>
        </w:rPr>
        <w:t xml:space="preserve"> v. 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EF6D6C">
        <w:rPr>
          <w:rFonts w:ascii="Times New Roman" w:hAnsi="Times New Roman"/>
          <w:sz w:val="24"/>
          <w:szCs w:val="24"/>
        </w:rPr>
        <w:t xml:space="preserve"> Zbyšek Pecháček</w:t>
      </w:r>
      <w:r w:rsidR="004820C3">
        <w:rPr>
          <w:rFonts w:ascii="Times New Roman" w:hAnsi="Times New Roman"/>
          <w:sz w:val="24"/>
          <w:szCs w:val="24"/>
        </w:rPr>
        <w:t xml:space="preserve"> v. r.</w:t>
      </w:r>
    </w:p>
    <w:p w14:paraId="11E4BBB5" w14:textId="77777777" w:rsidR="00EB7F1B" w:rsidRDefault="00040A5E" w:rsidP="00EB7F1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</w:t>
      </w:r>
      <w:r w:rsidR="00EB7F1B">
        <w:rPr>
          <w:rFonts w:ascii="Times New Roman" w:hAnsi="Times New Roman"/>
          <w:sz w:val="24"/>
          <w:szCs w:val="24"/>
        </w:rPr>
        <w:t>ístostarosta</w:t>
      </w:r>
      <w:r w:rsidR="00EB7F1B">
        <w:rPr>
          <w:rFonts w:ascii="Times New Roman" w:hAnsi="Times New Roman"/>
          <w:sz w:val="24"/>
          <w:szCs w:val="24"/>
        </w:rPr>
        <w:tab/>
      </w:r>
      <w:r w:rsidR="00EB7F1B">
        <w:rPr>
          <w:rFonts w:ascii="Times New Roman" w:hAnsi="Times New Roman"/>
          <w:sz w:val="24"/>
          <w:szCs w:val="24"/>
        </w:rPr>
        <w:tab/>
      </w:r>
      <w:r w:rsidR="00EB7F1B">
        <w:rPr>
          <w:rFonts w:ascii="Times New Roman" w:hAnsi="Times New Roman"/>
          <w:sz w:val="24"/>
          <w:szCs w:val="24"/>
        </w:rPr>
        <w:tab/>
      </w:r>
      <w:r w:rsidR="00EB7F1B">
        <w:rPr>
          <w:rFonts w:ascii="Times New Roman" w:hAnsi="Times New Roman"/>
          <w:sz w:val="24"/>
          <w:szCs w:val="24"/>
        </w:rPr>
        <w:tab/>
      </w:r>
      <w:r w:rsidR="00EB7F1B">
        <w:rPr>
          <w:rFonts w:ascii="Times New Roman" w:hAnsi="Times New Roman"/>
          <w:sz w:val="24"/>
          <w:szCs w:val="24"/>
        </w:rPr>
        <w:tab/>
      </w:r>
      <w:r w:rsidR="00EF6D6C">
        <w:rPr>
          <w:rFonts w:ascii="Times New Roman" w:hAnsi="Times New Roman"/>
          <w:sz w:val="24"/>
          <w:szCs w:val="24"/>
        </w:rPr>
        <w:t xml:space="preserve">              </w:t>
      </w:r>
      <w:r w:rsidR="00EB7F1B">
        <w:rPr>
          <w:rFonts w:ascii="Times New Roman" w:hAnsi="Times New Roman"/>
          <w:sz w:val="24"/>
          <w:szCs w:val="24"/>
        </w:rPr>
        <w:t>starosta obce</w:t>
      </w:r>
    </w:p>
    <w:p w14:paraId="0F01D4D1" w14:textId="77777777" w:rsidR="00EB7F1B" w:rsidRDefault="00EF6D6C" w:rsidP="00EB7F1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544E0308" w14:textId="77777777" w:rsidR="00EB7F1B" w:rsidRDefault="00EB7F1B" w:rsidP="00EB7F1B">
      <w:pPr>
        <w:pStyle w:val="Bezmezer"/>
        <w:rPr>
          <w:rFonts w:ascii="Times New Roman" w:hAnsi="Times New Roman"/>
          <w:sz w:val="24"/>
          <w:szCs w:val="24"/>
        </w:rPr>
      </w:pPr>
    </w:p>
    <w:p w14:paraId="4FD73115" w14:textId="77777777" w:rsidR="00040A5E" w:rsidRPr="00D55997" w:rsidRDefault="00040A5E" w:rsidP="0053643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 w14:paraId="0D82D10B" w14:textId="77777777" w:rsidR="00536433" w:rsidRPr="00040A5E" w:rsidRDefault="00070128" w:rsidP="00040A5E">
      <w:pPr>
        <w:pStyle w:val="Bezmezer"/>
        <w:rPr>
          <w:sz w:val="16"/>
        </w:rPr>
      </w:pPr>
      <w:r w:rsidRPr="00040A5E">
        <w:rPr>
          <w:sz w:val="16"/>
        </w:rPr>
        <w:t xml:space="preserve"> </w:t>
      </w:r>
      <w:r w:rsidR="00EB7F1B" w:rsidRPr="00040A5E">
        <w:rPr>
          <w:sz w:val="16"/>
        </w:rPr>
        <w:t>1) § 34 zákona č. 128/2000 Sb., o obcích</w:t>
      </w:r>
      <w:r w:rsidR="00536433" w:rsidRPr="00040A5E">
        <w:rPr>
          <w:sz w:val="16"/>
        </w:rPr>
        <w:t xml:space="preserve"> (</w:t>
      </w:r>
      <w:r w:rsidR="00EB7F1B" w:rsidRPr="00040A5E">
        <w:rPr>
          <w:sz w:val="16"/>
        </w:rPr>
        <w:t>obecní zřízení),</w:t>
      </w:r>
      <w:r w:rsidR="00536433" w:rsidRPr="00040A5E">
        <w:rPr>
          <w:sz w:val="16"/>
        </w:rPr>
        <w:t xml:space="preserve"> </w:t>
      </w:r>
      <w:r w:rsidR="00EB7F1B" w:rsidRPr="00040A5E">
        <w:rPr>
          <w:sz w:val="16"/>
        </w:rPr>
        <w:t>ve znění pozdějších předpisů</w:t>
      </w:r>
    </w:p>
    <w:p w14:paraId="6E9A4160" w14:textId="77777777" w:rsidR="00536433" w:rsidRPr="00040A5E" w:rsidRDefault="00536433" w:rsidP="00040A5E">
      <w:pPr>
        <w:pStyle w:val="Bezmezer"/>
        <w:rPr>
          <w:sz w:val="16"/>
        </w:rPr>
      </w:pPr>
      <w:r w:rsidRPr="00040A5E">
        <w:rPr>
          <w:sz w:val="16"/>
        </w:rPr>
        <w:t>2) Fyzickou osobou se rozumí např. chovatel psa, jeho vlastník či doprovázející osoba</w:t>
      </w:r>
      <w:r w:rsidRPr="00040A5E">
        <w:rPr>
          <w:sz w:val="16"/>
          <w:vertAlign w:val="superscript"/>
        </w:rPr>
        <w:t>.</w:t>
      </w:r>
    </w:p>
    <w:p w14:paraId="2ECAEA6D" w14:textId="77777777" w:rsidR="00536433" w:rsidRPr="00040A5E" w:rsidRDefault="00536433" w:rsidP="00040A5E">
      <w:pPr>
        <w:pStyle w:val="Bezmezer"/>
        <w:rPr>
          <w:sz w:val="16"/>
        </w:rPr>
      </w:pPr>
    </w:p>
    <w:sectPr w:rsidR="00536433" w:rsidRPr="00040A5E" w:rsidSect="003C7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733C88"/>
    <w:multiLevelType w:val="hybridMultilevel"/>
    <w:tmpl w:val="E76E1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441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4E"/>
    <w:rsid w:val="00040A5E"/>
    <w:rsid w:val="00070128"/>
    <w:rsid w:val="000B1628"/>
    <w:rsid w:val="00134C8A"/>
    <w:rsid w:val="001C615F"/>
    <w:rsid w:val="002D3FC4"/>
    <w:rsid w:val="003C7EB3"/>
    <w:rsid w:val="003F62BD"/>
    <w:rsid w:val="004820C3"/>
    <w:rsid w:val="00483F8A"/>
    <w:rsid w:val="00536433"/>
    <w:rsid w:val="005B7BBD"/>
    <w:rsid w:val="007458CA"/>
    <w:rsid w:val="0079662A"/>
    <w:rsid w:val="007A0B93"/>
    <w:rsid w:val="008E1460"/>
    <w:rsid w:val="00AE6B4E"/>
    <w:rsid w:val="00B170E6"/>
    <w:rsid w:val="00C47893"/>
    <w:rsid w:val="00CC2D8E"/>
    <w:rsid w:val="00CE692A"/>
    <w:rsid w:val="00D1794A"/>
    <w:rsid w:val="00D22DDB"/>
    <w:rsid w:val="00D55997"/>
    <w:rsid w:val="00DD6475"/>
    <w:rsid w:val="00EB7F1B"/>
    <w:rsid w:val="00EF6D6C"/>
    <w:rsid w:val="00F51908"/>
    <w:rsid w:val="00FA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95EA"/>
  <w15:chartTrackingRefBased/>
  <w15:docId w15:val="{B920C082-818A-42C1-A3E7-F97702B2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7EB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E6B4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0254D-6AD0-431C-BE07-EF814147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KYŠKOVÁ</dc:creator>
  <cp:keywords/>
  <dc:description/>
  <cp:lastModifiedBy>GoldPC.cz</cp:lastModifiedBy>
  <cp:revision>3</cp:revision>
  <cp:lastPrinted>2024-05-20T09:48:00Z</cp:lastPrinted>
  <dcterms:created xsi:type="dcterms:W3CDTF">2024-05-22T06:21:00Z</dcterms:created>
  <dcterms:modified xsi:type="dcterms:W3CDTF">2024-06-04T08:12:00Z</dcterms:modified>
</cp:coreProperties>
</file>