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2D4" w:rsidRPr="00EF210D" w:rsidRDefault="00EF210D" w:rsidP="00EF210D">
      <w:pPr>
        <w:spacing w:line="240" w:lineRule="auto"/>
        <w:jc w:val="center"/>
        <w:rPr>
          <w:rFonts w:ascii="Arial" w:hAnsi="Arial" w:cs="Arial"/>
          <w:b/>
          <w:sz w:val="24"/>
          <w:szCs w:val="24"/>
        </w:rPr>
      </w:pPr>
      <w:bookmarkStart w:id="0" w:name="_GoBack"/>
      <w:bookmarkEnd w:id="0"/>
      <w:r w:rsidRPr="00EF210D">
        <w:rPr>
          <w:rFonts w:ascii="Arial" w:hAnsi="Arial" w:cs="Arial"/>
          <w:b/>
          <w:sz w:val="24"/>
          <w:szCs w:val="24"/>
        </w:rPr>
        <w:t>Město Poděbrady</w:t>
      </w:r>
    </w:p>
    <w:p w:rsidR="00EF210D" w:rsidRPr="00EF210D" w:rsidRDefault="00EF210D" w:rsidP="00EF210D">
      <w:pPr>
        <w:spacing w:line="240" w:lineRule="auto"/>
        <w:jc w:val="center"/>
        <w:rPr>
          <w:rFonts w:ascii="Arial" w:hAnsi="Arial" w:cs="Arial"/>
          <w:b/>
          <w:sz w:val="24"/>
          <w:szCs w:val="24"/>
        </w:rPr>
      </w:pPr>
      <w:r w:rsidRPr="00EF210D">
        <w:rPr>
          <w:rFonts w:ascii="Arial" w:hAnsi="Arial" w:cs="Arial"/>
          <w:b/>
          <w:sz w:val="24"/>
          <w:szCs w:val="24"/>
        </w:rPr>
        <w:t>Zastupitelstvo města Poděbrady</w:t>
      </w:r>
    </w:p>
    <w:p w:rsidR="00EF210D" w:rsidRDefault="00EF210D" w:rsidP="00EF210D">
      <w:pPr>
        <w:spacing w:line="240" w:lineRule="auto"/>
        <w:jc w:val="center"/>
        <w:rPr>
          <w:rFonts w:ascii="Arial" w:hAnsi="Arial" w:cs="Arial"/>
          <w:b/>
          <w:sz w:val="24"/>
          <w:szCs w:val="24"/>
        </w:rPr>
      </w:pPr>
      <w:r w:rsidRPr="00EF210D">
        <w:rPr>
          <w:rFonts w:ascii="Arial" w:hAnsi="Arial" w:cs="Arial"/>
          <w:b/>
          <w:sz w:val="24"/>
          <w:szCs w:val="24"/>
        </w:rPr>
        <w:t xml:space="preserve">Obecně závazná vyhláška města Poděbrady </w:t>
      </w:r>
    </w:p>
    <w:p w:rsidR="00EF210D" w:rsidRDefault="00EF210D" w:rsidP="00EF210D">
      <w:pPr>
        <w:spacing w:line="240" w:lineRule="auto"/>
        <w:jc w:val="center"/>
        <w:rPr>
          <w:rFonts w:ascii="Arial" w:hAnsi="Arial" w:cs="Arial"/>
          <w:b/>
          <w:sz w:val="24"/>
          <w:szCs w:val="24"/>
        </w:rPr>
      </w:pPr>
    </w:p>
    <w:p w:rsidR="00EF210D" w:rsidRDefault="00EF210D" w:rsidP="00EF210D">
      <w:pPr>
        <w:spacing w:line="360" w:lineRule="auto"/>
        <w:jc w:val="center"/>
        <w:rPr>
          <w:rFonts w:ascii="Arial" w:hAnsi="Arial" w:cs="Arial"/>
          <w:b/>
        </w:rPr>
      </w:pPr>
      <w:r>
        <w:rPr>
          <w:rFonts w:ascii="Arial" w:hAnsi="Arial" w:cs="Arial"/>
          <w:b/>
        </w:rPr>
        <w:t>o stanovení obecního systému odpadového hospodářství</w:t>
      </w:r>
    </w:p>
    <w:p w:rsidR="00EF210D" w:rsidRPr="00EF210D" w:rsidRDefault="00EF210D" w:rsidP="00EF210D">
      <w:pPr>
        <w:spacing w:line="276" w:lineRule="auto"/>
        <w:jc w:val="both"/>
        <w:rPr>
          <w:rFonts w:ascii="Arial" w:hAnsi="Arial" w:cs="Arial"/>
          <w:bCs/>
        </w:rPr>
      </w:pPr>
      <w:r>
        <w:rPr>
          <w:rFonts w:ascii="Arial" w:hAnsi="Arial" w:cs="Arial"/>
        </w:rPr>
        <w:t xml:space="preserve">Zastupitelstvo města Poděbrady se na svém zasedání dne </w:t>
      </w:r>
      <w:r w:rsidR="00385681">
        <w:rPr>
          <w:rFonts w:ascii="Arial" w:hAnsi="Arial" w:cs="Arial"/>
        </w:rPr>
        <w:t>14.09.2022</w:t>
      </w:r>
      <w:r>
        <w:rPr>
          <w:rFonts w:ascii="Arial" w:hAnsi="Arial" w:cs="Arial"/>
        </w:rPr>
        <w:t xml:space="preserve"> </w:t>
      </w:r>
      <w:r w:rsidR="00640CF9">
        <w:rPr>
          <w:rFonts w:ascii="Arial" w:hAnsi="Arial" w:cs="Arial"/>
        </w:rPr>
        <w:br/>
      </w:r>
      <w:r>
        <w:rPr>
          <w:rFonts w:ascii="Arial" w:hAnsi="Arial" w:cs="Arial"/>
        </w:rPr>
        <w:t xml:space="preserve">usnesením č. </w:t>
      </w:r>
      <w:r w:rsidR="00385681">
        <w:rPr>
          <w:rFonts w:ascii="Arial" w:hAnsi="Arial" w:cs="Arial"/>
        </w:rPr>
        <w:t>109/2022</w:t>
      </w:r>
      <w:r>
        <w:rPr>
          <w:rFonts w:ascii="Arial" w:hAnsi="Arial" w:cs="Arial"/>
        </w:rPr>
        <w:t xml:space="preserve"> </w:t>
      </w:r>
      <w:r w:rsidRPr="00EF210D">
        <w:rPr>
          <w:rFonts w:ascii="Arial" w:hAnsi="Arial" w:cs="Arial"/>
          <w:bCs/>
        </w:rPr>
        <w:t>usneslo vydat na základě § 59 odst. 4 zákona č. 541/2020 Sb</w:t>
      </w:r>
      <w:r w:rsidR="00640CF9">
        <w:rPr>
          <w:rFonts w:ascii="Arial" w:hAnsi="Arial" w:cs="Arial"/>
          <w:bCs/>
        </w:rPr>
        <w:t xml:space="preserve">., </w:t>
      </w:r>
      <w:r w:rsidR="00F92566">
        <w:rPr>
          <w:rFonts w:ascii="Arial" w:hAnsi="Arial" w:cs="Arial"/>
          <w:bCs/>
        </w:rPr>
        <w:br/>
      </w:r>
      <w:r w:rsidR="00640CF9">
        <w:rPr>
          <w:rFonts w:ascii="Arial" w:hAnsi="Arial" w:cs="Arial"/>
          <w:bCs/>
        </w:rPr>
        <w:t xml:space="preserve">o odpadech (dále jen „zákon </w:t>
      </w:r>
      <w:r w:rsidRPr="00EF210D">
        <w:rPr>
          <w:rFonts w:ascii="Arial" w:hAnsi="Arial" w:cs="Arial"/>
          <w:bCs/>
        </w:rPr>
        <w:t>o odpadech“), a v souladu s § 10 písm. d) a § 84 odst. 2 pí</w:t>
      </w:r>
      <w:r w:rsidR="00F92566">
        <w:rPr>
          <w:rFonts w:ascii="Arial" w:hAnsi="Arial" w:cs="Arial"/>
          <w:bCs/>
        </w:rPr>
        <w:t xml:space="preserve">sm. h) zákona č. 128/2000 Sb., </w:t>
      </w:r>
      <w:r w:rsidRPr="00EF210D">
        <w:rPr>
          <w:rFonts w:ascii="Arial" w:hAnsi="Arial" w:cs="Arial"/>
          <w:bCs/>
        </w:rPr>
        <w:t>o obcích (obecní zřízení), ve znění pozdějších předpisů, tuto obecně závaznou vyhlášku (dále jen „vyhláška“):</w:t>
      </w:r>
    </w:p>
    <w:p w:rsidR="00EF210D" w:rsidRDefault="00EF210D" w:rsidP="00EF210D">
      <w:pPr>
        <w:rPr>
          <w:rFonts w:ascii="Arial" w:hAnsi="Arial" w:cs="Arial"/>
        </w:rPr>
      </w:pPr>
    </w:p>
    <w:p w:rsidR="00EF210D" w:rsidRPr="000F43BC" w:rsidRDefault="00EF210D" w:rsidP="00EF210D">
      <w:pPr>
        <w:jc w:val="center"/>
        <w:rPr>
          <w:rFonts w:ascii="Arial" w:hAnsi="Arial" w:cs="Arial"/>
          <w:b/>
        </w:rPr>
      </w:pPr>
      <w:r w:rsidRPr="000F43BC">
        <w:rPr>
          <w:rFonts w:ascii="Arial" w:hAnsi="Arial" w:cs="Arial"/>
          <w:b/>
        </w:rPr>
        <w:t xml:space="preserve">Čl. 1 </w:t>
      </w:r>
    </w:p>
    <w:p w:rsidR="00EF210D" w:rsidRPr="000F43BC" w:rsidRDefault="00EF210D" w:rsidP="00EF210D">
      <w:pPr>
        <w:jc w:val="center"/>
        <w:rPr>
          <w:rFonts w:ascii="Arial" w:hAnsi="Arial" w:cs="Arial"/>
          <w:b/>
        </w:rPr>
      </w:pPr>
      <w:r w:rsidRPr="000F43BC">
        <w:rPr>
          <w:rFonts w:ascii="Arial" w:hAnsi="Arial" w:cs="Arial"/>
          <w:b/>
        </w:rPr>
        <w:t>Úvodní ustanovení</w:t>
      </w:r>
    </w:p>
    <w:p w:rsidR="00EF210D" w:rsidRDefault="00EF210D" w:rsidP="00EF210D">
      <w:pPr>
        <w:pStyle w:val="Odstavecseseznamem"/>
        <w:numPr>
          <w:ilvl w:val="0"/>
          <w:numId w:val="1"/>
        </w:numPr>
        <w:spacing w:before="120" w:after="120" w:line="276" w:lineRule="auto"/>
        <w:ind w:left="0" w:hanging="425"/>
        <w:jc w:val="both"/>
        <w:rPr>
          <w:rFonts w:ascii="Arial" w:hAnsi="Arial" w:cs="Arial"/>
        </w:rPr>
      </w:pPr>
      <w:r>
        <w:rPr>
          <w:rFonts w:ascii="Arial" w:hAnsi="Arial" w:cs="Arial"/>
        </w:rPr>
        <w:t>Tato vyhláška stanovuje obecní systém odpadového hospodářství na území města Poděbrady.</w:t>
      </w:r>
    </w:p>
    <w:p w:rsidR="00EF210D" w:rsidRDefault="00EF210D" w:rsidP="00EF210D">
      <w:pPr>
        <w:pStyle w:val="Odstavecseseznamem"/>
        <w:spacing w:before="120" w:after="120" w:line="276" w:lineRule="auto"/>
        <w:ind w:left="0"/>
        <w:jc w:val="both"/>
        <w:rPr>
          <w:rFonts w:ascii="Arial" w:hAnsi="Arial" w:cs="Arial"/>
        </w:rPr>
      </w:pPr>
    </w:p>
    <w:p w:rsidR="00EF210D" w:rsidRPr="00EF210D" w:rsidRDefault="00EF210D" w:rsidP="00EF210D">
      <w:pPr>
        <w:pStyle w:val="Odstavecseseznamem"/>
        <w:numPr>
          <w:ilvl w:val="0"/>
          <w:numId w:val="1"/>
        </w:numPr>
        <w:spacing w:before="120" w:after="120" w:line="276" w:lineRule="auto"/>
        <w:ind w:left="0" w:hanging="425"/>
        <w:jc w:val="both"/>
        <w:rPr>
          <w:rFonts w:ascii="Arial" w:hAnsi="Arial" w:cs="Arial"/>
        </w:rPr>
      </w:pPr>
      <w:r w:rsidRPr="00EF210D">
        <w:rPr>
          <w:rFonts w:ascii="Arial" w:eastAsia="Times New Roman" w:hAnsi="Arial" w:cs="Arial"/>
          <w:lang w:eastAsia="cs-CZ"/>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EF210D">
        <w:rPr>
          <w:rFonts w:ascii="Arial" w:eastAsia="Times New Roman" w:hAnsi="Arial" w:cs="Arial"/>
          <w:vertAlign w:val="superscript"/>
          <w:lang w:eastAsia="cs-CZ"/>
        </w:rPr>
        <w:footnoteReference w:id="1"/>
      </w:r>
      <w:r w:rsidRPr="00EF210D">
        <w:rPr>
          <w:rFonts w:ascii="Arial" w:eastAsia="Times New Roman" w:hAnsi="Arial" w:cs="Arial"/>
          <w:lang w:eastAsia="cs-CZ"/>
        </w:rPr>
        <w:t>.</w:t>
      </w:r>
    </w:p>
    <w:p w:rsidR="00EF210D" w:rsidRPr="00EF210D" w:rsidRDefault="00EF210D" w:rsidP="00EF210D">
      <w:pPr>
        <w:pStyle w:val="Odstavecseseznamem"/>
        <w:spacing w:before="120" w:after="120" w:line="276" w:lineRule="auto"/>
        <w:ind w:left="0"/>
        <w:jc w:val="both"/>
        <w:rPr>
          <w:rFonts w:ascii="Arial" w:hAnsi="Arial" w:cs="Arial"/>
        </w:rPr>
      </w:pPr>
    </w:p>
    <w:p w:rsidR="00EF210D" w:rsidRPr="00EF210D" w:rsidRDefault="00EF210D" w:rsidP="00EF210D">
      <w:pPr>
        <w:pStyle w:val="Odstavecseseznamem"/>
        <w:numPr>
          <w:ilvl w:val="0"/>
          <w:numId w:val="1"/>
        </w:numPr>
        <w:spacing w:before="120" w:after="120" w:line="276" w:lineRule="auto"/>
        <w:ind w:left="0" w:hanging="425"/>
        <w:jc w:val="both"/>
        <w:rPr>
          <w:rFonts w:ascii="Arial" w:hAnsi="Arial" w:cs="Arial"/>
        </w:rPr>
      </w:pPr>
      <w:r w:rsidRPr="00EF210D">
        <w:rPr>
          <w:rFonts w:ascii="Arial" w:eastAsia="Times New Roman" w:hAnsi="Arial" w:cs="Arial"/>
          <w:lang w:eastAsia="cs-CZ"/>
        </w:rPr>
        <w:t xml:space="preserve">V okamžiku, kdy osoba zapojená do obecního systému odloží movitou věc nebo odpad, </w:t>
      </w:r>
      <w:r w:rsidRPr="00EF210D">
        <w:rPr>
          <w:rFonts w:ascii="Arial" w:eastAsia="Times New Roman" w:hAnsi="Arial" w:cs="Arial"/>
          <w:lang w:eastAsia="cs-CZ"/>
        </w:rPr>
        <w:br/>
        <w:t>s výjimkou výrobků s ukončenou životností, na místě obcí k tomuto účelu určeném, stává se obec vlastníkem této movité věci nebo odpadu</w:t>
      </w:r>
      <w:r w:rsidRPr="00EF210D">
        <w:rPr>
          <w:rFonts w:ascii="Arial" w:eastAsia="Times New Roman" w:hAnsi="Arial" w:cs="Arial"/>
          <w:vertAlign w:val="superscript"/>
          <w:lang w:eastAsia="cs-CZ"/>
        </w:rPr>
        <w:footnoteReference w:id="2"/>
      </w:r>
      <w:r w:rsidRPr="00EF210D">
        <w:rPr>
          <w:rFonts w:ascii="Arial" w:eastAsia="Times New Roman" w:hAnsi="Arial" w:cs="Arial"/>
          <w:lang w:eastAsia="cs-CZ"/>
        </w:rPr>
        <w:t>.</w:t>
      </w:r>
    </w:p>
    <w:p w:rsidR="00EF210D" w:rsidRPr="00EF210D" w:rsidRDefault="00EF210D" w:rsidP="00EF210D">
      <w:pPr>
        <w:pStyle w:val="Odstavecseseznamem"/>
        <w:spacing w:before="120" w:after="120" w:line="276" w:lineRule="auto"/>
        <w:ind w:left="0"/>
        <w:jc w:val="both"/>
        <w:rPr>
          <w:rFonts w:ascii="Arial" w:hAnsi="Arial" w:cs="Arial"/>
        </w:rPr>
      </w:pPr>
    </w:p>
    <w:p w:rsidR="00EF210D" w:rsidRPr="00924CD6" w:rsidRDefault="00EF210D" w:rsidP="00EF210D">
      <w:pPr>
        <w:pStyle w:val="Odstavecseseznamem"/>
        <w:numPr>
          <w:ilvl w:val="0"/>
          <w:numId w:val="1"/>
        </w:numPr>
        <w:spacing w:before="120" w:after="120" w:line="276" w:lineRule="auto"/>
        <w:ind w:left="0" w:hanging="425"/>
        <w:jc w:val="both"/>
        <w:rPr>
          <w:rFonts w:ascii="Arial" w:hAnsi="Arial" w:cs="Arial"/>
        </w:rPr>
      </w:pPr>
      <w:r w:rsidRPr="00EF210D">
        <w:rPr>
          <w:rFonts w:ascii="Arial" w:eastAsia="Times New Roman" w:hAnsi="Arial" w:cs="Arial"/>
          <w:lang w:eastAsia="cs-CZ"/>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924CD6" w:rsidRPr="00924CD6" w:rsidRDefault="00924CD6" w:rsidP="00924CD6">
      <w:pPr>
        <w:pStyle w:val="Odstavecseseznamem"/>
        <w:spacing w:before="120" w:after="120" w:line="276" w:lineRule="auto"/>
        <w:ind w:left="0"/>
        <w:jc w:val="both"/>
        <w:rPr>
          <w:rFonts w:ascii="Arial" w:hAnsi="Arial" w:cs="Arial"/>
        </w:rPr>
      </w:pPr>
    </w:p>
    <w:p w:rsidR="000F43BC" w:rsidRPr="000F43BC" w:rsidRDefault="000F43BC" w:rsidP="000F43BC">
      <w:pPr>
        <w:spacing w:before="120" w:after="120" w:line="276" w:lineRule="auto"/>
        <w:jc w:val="both"/>
        <w:rPr>
          <w:rFonts w:ascii="Arial" w:hAnsi="Arial" w:cs="Arial"/>
        </w:rPr>
      </w:pPr>
    </w:p>
    <w:p w:rsidR="00EF210D" w:rsidRDefault="00EF210D" w:rsidP="00EF210D">
      <w:pPr>
        <w:spacing w:before="120" w:after="120" w:line="276" w:lineRule="auto"/>
        <w:jc w:val="center"/>
        <w:rPr>
          <w:rFonts w:ascii="Arial" w:hAnsi="Arial" w:cs="Arial"/>
          <w:b/>
        </w:rPr>
      </w:pPr>
      <w:r w:rsidRPr="000F43BC">
        <w:rPr>
          <w:rFonts w:ascii="Arial" w:hAnsi="Arial" w:cs="Arial"/>
          <w:b/>
        </w:rPr>
        <w:t>Čl. 2</w:t>
      </w:r>
    </w:p>
    <w:p w:rsidR="00FA3888" w:rsidRDefault="00FA3888" w:rsidP="00EF210D">
      <w:pPr>
        <w:spacing w:before="120" w:after="120" w:line="276" w:lineRule="auto"/>
        <w:jc w:val="center"/>
        <w:rPr>
          <w:rFonts w:ascii="Arial" w:hAnsi="Arial" w:cs="Arial"/>
          <w:b/>
        </w:rPr>
      </w:pPr>
      <w:r>
        <w:rPr>
          <w:rFonts w:ascii="Arial" w:hAnsi="Arial" w:cs="Arial"/>
          <w:b/>
        </w:rPr>
        <w:t xml:space="preserve">Společná </w:t>
      </w:r>
      <w:r w:rsidRPr="000F43BC">
        <w:rPr>
          <w:rFonts w:ascii="Arial" w:hAnsi="Arial" w:cs="Arial"/>
          <w:b/>
        </w:rPr>
        <w:t>ustanovení</w:t>
      </w:r>
    </w:p>
    <w:p w:rsidR="00FA3888" w:rsidRDefault="00FA3888" w:rsidP="00FA3888">
      <w:pPr>
        <w:pStyle w:val="Odstavecseseznamem"/>
        <w:numPr>
          <w:ilvl w:val="0"/>
          <w:numId w:val="25"/>
        </w:numPr>
        <w:ind w:left="0" w:hanging="426"/>
        <w:jc w:val="both"/>
        <w:rPr>
          <w:rFonts w:ascii="Arial" w:hAnsi="Arial" w:cs="Arial"/>
        </w:rPr>
      </w:pPr>
      <w:r w:rsidRPr="003959A4">
        <w:rPr>
          <w:rFonts w:ascii="Arial" w:hAnsi="Arial" w:cs="Arial"/>
        </w:rPr>
        <w:t xml:space="preserve">Do zvláštních sběrných nádob je zakázáno ukládat jiné složky komunálních odpadů, </w:t>
      </w:r>
      <w:r>
        <w:rPr>
          <w:rFonts w:ascii="Arial" w:hAnsi="Arial" w:cs="Arial"/>
        </w:rPr>
        <w:br/>
      </w:r>
      <w:r w:rsidRPr="003959A4">
        <w:rPr>
          <w:rFonts w:ascii="Arial" w:hAnsi="Arial" w:cs="Arial"/>
        </w:rPr>
        <w:t>než pro které jsou určeny.</w:t>
      </w:r>
    </w:p>
    <w:p w:rsidR="00FA3888" w:rsidRPr="00A77005" w:rsidRDefault="00FA3888" w:rsidP="00FA3888">
      <w:pPr>
        <w:pStyle w:val="Odstavecseseznamem"/>
        <w:ind w:left="0"/>
        <w:jc w:val="both"/>
        <w:rPr>
          <w:rFonts w:ascii="Arial" w:hAnsi="Arial" w:cs="Arial"/>
        </w:rPr>
      </w:pPr>
    </w:p>
    <w:p w:rsidR="00FA3888" w:rsidRPr="00A77005" w:rsidRDefault="00FA3888" w:rsidP="00FA3888">
      <w:pPr>
        <w:pStyle w:val="Odstavecseseznamem"/>
        <w:numPr>
          <w:ilvl w:val="0"/>
          <w:numId w:val="25"/>
        </w:numPr>
        <w:spacing w:before="120" w:after="120" w:line="276" w:lineRule="auto"/>
        <w:ind w:left="0" w:hanging="426"/>
        <w:jc w:val="both"/>
        <w:rPr>
          <w:rFonts w:ascii="Arial" w:hAnsi="Arial" w:cs="Arial"/>
        </w:rPr>
      </w:pPr>
      <w:r w:rsidRPr="003959A4">
        <w:rPr>
          <w:rFonts w:ascii="Arial" w:eastAsia="Times New Roman" w:hAnsi="Arial" w:cs="Arial"/>
          <w:lang w:eastAsia="cs-CZ"/>
        </w:rPr>
        <w:t xml:space="preserve">Zvláštní sběrné nádoby je povinnost plnit tak, aby je bylo možno uzavřít a odpad z nich </w:t>
      </w:r>
      <w:r>
        <w:rPr>
          <w:rFonts w:ascii="Arial" w:eastAsia="Times New Roman" w:hAnsi="Arial" w:cs="Arial"/>
          <w:lang w:eastAsia="cs-CZ"/>
        </w:rPr>
        <w:br/>
      </w:r>
      <w:r w:rsidRPr="003959A4">
        <w:rPr>
          <w:rFonts w:ascii="Arial" w:eastAsia="Times New Roman" w:hAnsi="Arial" w:cs="Arial"/>
          <w:lang w:eastAsia="cs-CZ"/>
        </w:rPr>
        <w:t>při manipulaci nevypadával. Pokud to umožňuje povaha odpadu, je nutno objem odpadu před jeho odložením do sběrné nádoby minimalizovat.</w:t>
      </w:r>
    </w:p>
    <w:p w:rsidR="00FA3888" w:rsidRPr="000F43BC" w:rsidRDefault="00FA3888" w:rsidP="00EF210D">
      <w:pPr>
        <w:spacing w:before="120" w:after="120" w:line="276" w:lineRule="auto"/>
        <w:jc w:val="center"/>
        <w:rPr>
          <w:rFonts w:ascii="Arial" w:hAnsi="Arial" w:cs="Arial"/>
          <w:b/>
        </w:rPr>
      </w:pPr>
    </w:p>
    <w:p w:rsidR="00FA3888" w:rsidRDefault="00FA3888" w:rsidP="00EF210D">
      <w:pPr>
        <w:spacing w:before="120" w:after="120" w:line="276" w:lineRule="auto"/>
        <w:jc w:val="center"/>
        <w:rPr>
          <w:rFonts w:ascii="Arial" w:hAnsi="Arial" w:cs="Arial"/>
          <w:b/>
        </w:rPr>
      </w:pPr>
      <w:r>
        <w:rPr>
          <w:rFonts w:ascii="Arial" w:hAnsi="Arial" w:cs="Arial"/>
          <w:b/>
        </w:rPr>
        <w:lastRenderedPageBreak/>
        <w:t>Čl. 3</w:t>
      </w:r>
    </w:p>
    <w:p w:rsidR="00EF210D" w:rsidRPr="000F43BC" w:rsidRDefault="00EF210D" w:rsidP="00EF210D">
      <w:pPr>
        <w:spacing w:before="120" w:after="120" w:line="276" w:lineRule="auto"/>
        <w:jc w:val="center"/>
        <w:rPr>
          <w:rFonts w:ascii="Arial" w:hAnsi="Arial" w:cs="Arial"/>
          <w:b/>
        </w:rPr>
      </w:pPr>
      <w:r w:rsidRPr="000F43BC">
        <w:rPr>
          <w:rFonts w:ascii="Arial" w:hAnsi="Arial" w:cs="Arial"/>
          <w:b/>
        </w:rPr>
        <w:t>Oddělené soustřeďování komunálního odpadu</w:t>
      </w:r>
    </w:p>
    <w:p w:rsidR="00AC40B0" w:rsidRDefault="00575240" w:rsidP="00AC40B0">
      <w:pPr>
        <w:pStyle w:val="Odstavecseseznamem"/>
        <w:numPr>
          <w:ilvl w:val="0"/>
          <w:numId w:val="2"/>
        </w:numPr>
        <w:spacing w:before="120" w:after="120" w:line="276" w:lineRule="auto"/>
        <w:ind w:left="0" w:hanging="426"/>
        <w:jc w:val="both"/>
        <w:rPr>
          <w:rFonts w:ascii="Arial" w:hAnsi="Arial" w:cs="Arial"/>
        </w:rPr>
      </w:pPr>
      <w:r>
        <w:rPr>
          <w:rFonts w:ascii="Arial" w:hAnsi="Arial" w:cs="Arial"/>
        </w:rPr>
        <w:t>Osoby</w:t>
      </w:r>
      <w:r w:rsidR="0009507E">
        <w:rPr>
          <w:rFonts w:ascii="Arial" w:hAnsi="Arial" w:cs="Arial"/>
        </w:rPr>
        <w:t xml:space="preserve"> předávající komunální odpad na místa určená obcí jsou povinny odděleně soustřeďovat následující složky:</w:t>
      </w:r>
    </w:p>
    <w:p w:rsidR="0009507E" w:rsidRPr="00AC40B0" w:rsidRDefault="00F92566" w:rsidP="000F43BC">
      <w:pPr>
        <w:pStyle w:val="Odstavecseseznamem"/>
        <w:numPr>
          <w:ilvl w:val="0"/>
          <w:numId w:val="3"/>
        </w:numPr>
        <w:spacing w:before="120" w:after="120" w:line="276" w:lineRule="auto"/>
        <w:jc w:val="both"/>
        <w:rPr>
          <w:rFonts w:ascii="Arial" w:hAnsi="Arial" w:cs="Arial"/>
          <w:i/>
        </w:rPr>
      </w:pPr>
      <w:r>
        <w:rPr>
          <w:rFonts w:ascii="Arial" w:hAnsi="Arial" w:cs="Arial"/>
          <w:i/>
        </w:rPr>
        <w:t>Biologicky rozložitelný odpad rostlinného původu,</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Papír</w:t>
      </w:r>
      <w:r w:rsidR="00F92566">
        <w:rPr>
          <w:rFonts w:ascii="Arial" w:hAnsi="Arial" w:cs="Arial"/>
          <w:i/>
        </w:rPr>
        <w:t xml:space="preserve"> a lepenka</w:t>
      </w:r>
      <w:r w:rsidRPr="00AC40B0">
        <w:rPr>
          <w:rFonts w:ascii="Arial" w:hAnsi="Arial" w:cs="Arial"/>
          <w:i/>
        </w:rPr>
        <w:t>,</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Plasty</w:t>
      </w:r>
      <w:r w:rsidR="00F92566">
        <w:rPr>
          <w:rFonts w:ascii="Arial" w:hAnsi="Arial" w:cs="Arial"/>
          <w:i/>
        </w:rPr>
        <w:t>,</w:t>
      </w:r>
      <w:r w:rsidRPr="00AC40B0">
        <w:rPr>
          <w:rFonts w:ascii="Arial" w:hAnsi="Arial" w:cs="Arial"/>
          <w:i/>
        </w:rPr>
        <w:t xml:space="preserve"> včetně </w:t>
      </w:r>
      <w:r w:rsidR="00F92566">
        <w:rPr>
          <w:rFonts w:ascii="Arial" w:hAnsi="Arial" w:cs="Arial"/>
          <w:i/>
        </w:rPr>
        <w:t>nápojových kartonů</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Sklo,</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Kovy,</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Nebezpečné odpady,</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Objemný odpad,</w:t>
      </w:r>
    </w:p>
    <w:p w:rsidR="0009507E" w:rsidRPr="00AC40B0" w:rsidRDefault="0009507E" w:rsidP="000F43BC">
      <w:pPr>
        <w:pStyle w:val="Odstavecseseznamem"/>
        <w:numPr>
          <w:ilvl w:val="0"/>
          <w:numId w:val="3"/>
        </w:numPr>
        <w:spacing w:before="120" w:after="120" w:line="276" w:lineRule="auto"/>
        <w:jc w:val="both"/>
        <w:rPr>
          <w:rFonts w:ascii="Arial" w:hAnsi="Arial" w:cs="Arial"/>
          <w:i/>
        </w:rPr>
      </w:pPr>
      <w:r w:rsidRPr="00AC40B0">
        <w:rPr>
          <w:rFonts w:ascii="Arial" w:hAnsi="Arial" w:cs="Arial"/>
          <w:i/>
        </w:rPr>
        <w:t>Jedlé oleje a tuky,</w:t>
      </w:r>
    </w:p>
    <w:p w:rsidR="004444EF" w:rsidRDefault="00125FC7" w:rsidP="00AC40B0">
      <w:pPr>
        <w:pStyle w:val="Odstavecseseznamem"/>
        <w:numPr>
          <w:ilvl w:val="0"/>
          <w:numId w:val="3"/>
        </w:numPr>
        <w:spacing w:before="120" w:after="120" w:line="276" w:lineRule="auto"/>
        <w:jc w:val="both"/>
        <w:rPr>
          <w:rFonts w:ascii="Arial" w:hAnsi="Arial" w:cs="Arial"/>
          <w:i/>
        </w:rPr>
      </w:pPr>
      <w:r>
        <w:rPr>
          <w:rFonts w:ascii="Arial" w:hAnsi="Arial" w:cs="Arial"/>
          <w:i/>
        </w:rPr>
        <w:t>T</w:t>
      </w:r>
      <w:r w:rsidR="00F63B30">
        <w:rPr>
          <w:rFonts w:ascii="Arial" w:hAnsi="Arial" w:cs="Arial"/>
          <w:i/>
        </w:rPr>
        <w:t>extil,</w:t>
      </w:r>
    </w:p>
    <w:p w:rsidR="00F63B30" w:rsidRDefault="00F63B30" w:rsidP="00AC40B0">
      <w:pPr>
        <w:pStyle w:val="Odstavecseseznamem"/>
        <w:numPr>
          <w:ilvl w:val="0"/>
          <w:numId w:val="3"/>
        </w:numPr>
        <w:spacing w:before="120" w:after="120" w:line="276" w:lineRule="auto"/>
        <w:jc w:val="both"/>
        <w:rPr>
          <w:rFonts w:ascii="Arial" w:hAnsi="Arial" w:cs="Arial"/>
          <w:i/>
        </w:rPr>
      </w:pPr>
      <w:r>
        <w:rPr>
          <w:rFonts w:ascii="Arial" w:hAnsi="Arial" w:cs="Arial"/>
          <w:i/>
        </w:rPr>
        <w:t>Směsný komunální odpad</w:t>
      </w:r>
    </w:p>
    <w:p w:rsidR="00A77005" w:rsidRPr="00A77005" w:rsidRDefault="00A77005" w:rsidP="00A77005">
      <w:pPr>
        <w:pStyle w:val="Odstavecseseznamem"/>
        <w:spacing w:before="120" w:after="120" w:line="276" w:lineRule="auto"/>
        <w:jc w:val="both"/>
        <w:rPr>
          <w:rFonts w:ascii="Arial" w:hAnsi="Arial" w:cs="Arial"/>
          <w:i/>
        </w:rPr>
      </w:pPr>
    </w:p>
    <w:p w:rsidR="00AC40B0" w:rsidRDefault="0009507E" w:rsidP="00A77005">
      <w:pPr>
        <w:pStyle w:val="Odstavecseseznamem"/>
        <w:numPr>
          <w:ilvl w:val="0"/>
          <w:numId w:val="2"/>
        </w:numPr>
        <w:spacing w:before="120" w:after="120" w:line="276" w:lineRule="auto"/>
        <w:ind w:left="0" w:hanging="426"/>
        <w:jc w:val="both"/>
        <w:rPr>
          <w:rFonts w:ascii="Arial" w:hAnsi="Arial" w:cs="Arial"/>
        </w:rPr>
      </w:pPr>
      <w:r>
        <w:rPr>
          <w:rFonts w:ascii="Arial" w:hAnsi="Arial" w:cs="Arial"/>
        </w:rPr>
        <w:t>Směsným komunálním odpadem se rozumí zbylý komunální odpad po stanoveném vytřídění podle odstavce 1 pí</w:t>
      </w:r>
      <w:r w:rsidR="00950950">
        <w:rPr>
          <w:rFonts w:ascii="Arial" w:hAnsi="Arial" w:cs="Arial"/>
        </w:rPr>
        <w:t>sm. a), b), c), d), e), f), g),</w:t>
      </w:r>
      <w:r>
        <w:rPr>
          <w:rFonts w:ascii="Arial" w:hAnsi="Arial" w:cs="Arial"/>
        </w:rPr>
        <w:t xml:space="preserve"> h)</w:t>
      </w:r>
      <w:r w:rsidR="00F63B30">
        <w:rPr>
          <w:rFonts w:ascii="Arial" w:hAnsi="Arial" w:cs="Arial"/>
        </w:rPr>
        <w:t xml:space="preserve"> a i)</w:t>
      </w:r>
      <w:r w:rsidR="000D7232">
        <w:rPr>
          <w:rFonts w:ascii="Arial" w:hAnsi="Arial" w:cs="Arial"/>
        </w:rPr>
        <w:t>.</w:t>
      </w:r>
    </w:p>
    <w:p w:rsidR="00A77005" w:rsidRPr="00A77005" w:rsidRDefault="00A77005" w:rsidP="00A77005">
      <w:pPr>
        <w:pStyle w:val="Odstavecseseznamem"/>
        <w:spacing w:before="120" w:after="120" w:line="276" w:lineRule="auto"/>
        <w:ind w:left="0"/>
        <w:jc w:val="both"/>
        <w:rPr>
          <w:rFonts w:ascii="Arial" w:hAnsi="Arial" w:cs="Arial"/>
        </w:rPr>
      </w:pPr>
    </w:p>
    <w:p w:rsidR="00CA42B7" w:rsidRDefault="0009507E" w:rsidP="00A77005">
      <w:pPr>
        <w:pStyle w:val="Odstavecseseznamem"/>
        <w:numPr>
          <w:ilvl w:val="0"/>
          <w:numId w:val="2"/>
        </w:numPr>
        <w:spacing w:before="120" w:after="120" w:line="276" w:lineRule="auto"/>
        <w:ind w:left="0" w:hanging="426"/>
        <w:jc w:val="both"/>
        <w:rPr>
          <w:rFonts w:ascii="Arial" w:hAnsi="Arial" w:cs="Arial"/>
        </w:rPr>
      </w:pPr>
      <w:r>
        <w:rPr>
          <w:rFonts w:ascii="Arial" w:hAnsi="Arial" w:cs="Arial"/>
        </w:rPr>
        <w:t xml:space="preserve">Objemný odpad je takový odpad, který vzhledem ke svým rozměrům nemůže být umístěn </w:t>
      </w:r>
      <w:r w:rsidR="00200D56">
        <w:rPr>
          <w:rFonts w:ascii="Arial" w:hAnsi="Arial" w:cs="Arial"/>
        </w:rPr>
        <w:br/>
      </w:r>
      <w:r>
        <w:rPr>
          <w:rFonts w:ascii="Arial" w:hAnsi="Arial" w:cs="Arial"/>
        </w:rPr>
        <w:t>do sběrných nádob</w:t>
      </w:r>
      <w:r w:rsidR="003657C2">
        <w:rPr>
          <w:rFonts w:ascii="Arial" w:hAnsi="Arial" w:cs="Arial"/>
        </w:rPr>
        <w:t xml:space="preserve"> (např. starý nábytek, koberce, </w:t>
      </w:r>
      <w:r w:rsidR="00F3052B">
        <w:rPr>
          <w:rFonts w:ascii="Arial" w:hAnsi="Arial" w:cs="Arial"/>
        </w:rPr>
        <w:t>apod.</w:t>
      </w:r>
      <w:r w:rsidR="003657C2">
        <w:rPr>
          <w:rFonts w:ascii="Arial" w:hAnsi="Arial" w:cs="Arial"/>
        </w:rPr>
        <w:t>).</w:t>
      </w:r>
    </w:p>
    <w:p w:rsidR="000F43BC" w:rsidRPr="000F43BC" w:rsidRDefault="000F43BC" w:rsidP="000F43BC">
      <w:pPr>
        <w:spacing w:before="120" w:after="120" w:line="276" w:lineRule="auto"/>
        <w:rPr>
          <w:rFonts w:ascii="Arial" w:hAnsi="Arial" w:cs="Arial"/>
        </w:rPr>
      </w:pPr>
    </w:p>
    <w:p w:rsidR="003657C2" w:rsidRPr="000F43BC" w:rsidRDefault="003657C2" w:rsidP="003657C2">
      <w:pPr>
        <w:spacing w:before="120" w:after="120" w:line="276" w:lineRule="auto"/>
        <w:jc w:val="center"/>
        <w:rPr>
          <w:rFonts w:ascii="Arial" w:hAnsi="Arial" w:cs="Arial"/>
          <w:b/>
        </w:rPr>
      </w:pPr>
      <w:r w:rsidRPr="000F43BC">
        <w:rPr>
          <w:rFonts w:ascii="Arial" w:hAnsi="Arial" w:cs="Arial"/>
          <w:b/>
        </w:rPr>
        <w:t xml:space="preserve">Čl. </w:t>
      </w:r>
      <w:r w:rsidR="00FA3888">
        <w:rPr>
          <w:rFonts w:ascii="Arial" w:hAnsi="Arial" w:cs="Arial"/>
          <w:b/>
        </w:rPr>
        <w:t>4</w:t>
      </w:r>
    </w:p>
    <w:p w:rsidR="003657C2" w:rsidRPr="000F43BC" w:rsidRDefault="003657C2" w:rsidP="003657C2">
      <w:pPr>
        <w:spacing w:before="120" w:after="120" w:line="276" w:lineRule="auto"/>
        <w:jc w:val="center"/>
        <w:rPr>
          <w:rFonts w:ascii="Arial" w:hAnsi="Arial" w:cs="Arial"/>
          <w:b/>
        </w:rPr>
      </w:pPr>
      <w:r w:rsidRPr="000F43BC">
        <w:rPr>
          <w:rFonts w:ascii="Arial" w:hAnsi="Arial" w:cs="Arial"/>
          <w:b/>
        </w:rPr>
        <w:t xml:space="preserve">Soustřeďování papíru, plastů, skla, kovů, biologického odpadu, </w:t>
      </w:r>
      <w:r w:rsidR="00F12D5F">
        <w:rPr>
          <w:rFonts w:ascii="Arial" w:hAnsi="Arial" w:cs="Arial"/>
          <w:b/>
        </w:rPr>
        <w:t xml:space="preserve">textilu, </w:t>
      </w:r>
      <w:r w:rsidRPr="000F43BC">
        <w:rPr>
          <w:rFonts w:ascii="Arial" w:hAnsi="Arial" w:cs="Arial"/>
          <w:b/>
        </w:rPr>
        <w:t>jedlých olejů a tuků</w:t>
      </w:r>
    </w:p>
    <w:p w:rsidR="00AC40B0" w:rsidRDefault="003657C2" w:rsidP="00AC40B0">
      <w:pPr>
        <w:pStyle w:val="Odstavecseseznamem"/>
        <w:numPr>
          <w:ilvl w:val="0"/>
          <w:numId w:val="4"/>
        </w:numPr>
        <w:spacing w:before="120" w:after="120" w:line="276" w:lineRule="auto"/>
        <w:ind w:left="0" w:hanging="426"/>
        <w:jc w:val="both"/>
        <w:rPr>
          <w:rFonts w:ascii="Arial" w:hAnsi="Arial" w:cs="Arial"/>
        </w:rPr>
      </w:pPr>
      <w:r>
        <w:rPr>
          <w:rFonts w:ascii="Arial" w:hAnsi="Arial" w:cs="Arial"/>
        </w:rPr>
        <w:t xml:space="preserve">Papír, plasty, sklo, kovy, biologické odpady, </w:t>
      </w:r>
      <w:r w:rsidR="00F12D5F">
        <w:rPr>
          <w:rFonts w:ascii="Arial" w:hAnsi="Arial" w:cs="Arial"/>
        </w:rPr>
        <w:t xml:space="preserve">textil, </w:t>
      </w:r>
      <w:r>
        <w:rPr>
          <w:rFonts w:ascii="Arial" w:hAnsi="Arial" w:cs="Arial"/>
        </w:rPr>
        <w:t>jedlé oleje a tuky se soustřeďují do zvláštních sběrných nádob, kterými jsou:</w:t>
      </w:r>
    </w:p>
    <w:p w:rsidR="00A77005" w:rsidRPr="00A77005" w:rsidRDefault="00A77005" w:rsidP="00A77005">
      <w:pPr>
        <w:pStyle w:val="Odstavecseseznamem"/>
        <w:spacing w:before="120" w:after="120" w:line="276" w:lineRule="auto"/>
        <w:ind w:left="0"/>
        <w:jc w:val="both"/>
        <w:rPr>
          <w:rFonts w:ascii="Arial" w:hAnsi="Arial" w:cs="Arial"/>
        </w:rPr>
      </w:pPr>
    </w:p>
    <w:p w:rsidR="003657C2" w:rsidRPr="005E163E" w:rsidRDefault="005E163E" w:rsidP="000F43BC">
      <w:pPr>
        <w:pStyle w:val="Odstavecseseznamem"/>
        <w:numPr>
          <w:ilvl w:val="0"/>
          <w:numId w:val="5"/>
        </w:numPr>
        <w:spacing w:before="120" w:after="120" w:line="276" w:lineRule="auto"/>
        <w:jc w:val="both"/>
        <w:rPr>
          <w:rFonts w:ascii="Arial" w:hAnsi="Arial" w:cs="Arial"/>
          <w:i/>
        </w:rPr>
      </w:pPr>
      <w:r>
        <w:rPr>
          <w:rFonts w:ascii="Arial" w:hAnsi="Arial" w:cs="Arial"/>
          <w:i/>
        </w:rPr>
        <w:t>S</w:t>
      </w:r>
      <w:r w:rsidRPr="005E163E">
        <w:rPr>
          <w:rFonts w:ascii="Arial" w:hAnsi="Arial" w:cs="Arial"/>
          <w:i/>
        </w:rPr>
        <w:t>běrné nádoby</w:t>
      </w:r>
      <w:r w:rsidR="00406D15">
        <w:rPr>
          <w:rFonts w:ascii="Arial" w:hAnsi="Arial" w:cs="Arial"/>
          <w:i/>
        </w:rPr>
        <w:t>,</w:t>
      </w:r>
      <w:r w:rsidRPr="005E163E">
        <w:rPr>
          <w:rFonts w:ascii="Arial" w:hAnsi="Arial" w:cs="Arial"/>
          <w:i/>
        </w:rPr>
        <w:t xml:space="preserve"> </w:t>
      </w:r>
    </w:p>
    <w:p w:rsidR="003657C2" w:rsidRDefault="00AC40B0" w:rsidP="000F43BC">
      <w:pPr>
        <w:pStyle w:val="Odstavecseseznamem"/>
        <w:numPr>
          <w:ilvl w:val="0"/>
          <w:numId w:val="5"/>
        </w:numPr>
        <w:spacing w:before="120" w:after="120" w:line="276" w:lineRule="auto"/>
        <w:jc w:val="both"/>
        <w:rPr>
          <w:rFonts w:ascii="Arial" w:hAnsi="Arial" w:cs="Arial"/>
          <w:i/>
        </w:rPr>
      </w:pPr>
      <w:r>
        <w:rPr>
          <w:rFonts w:ascii="Arial" w:hAnsi="Arial" w:cs="Arial"/>
          <w:i/>
        </w:rPr>
        <w:t>P</w:t>
      </w:r>
      <w:r w:rsidR="003657C2" w:rsidRPr="00AC40B0">
        <w:rPr>
          <w:rFonts w:ascii="Arial" w:hAnsi="Arial" w:cs="Arial"/>
          <w:i/>
        </w:rPr>
        <w:t>odzemní kontejnery</w:t>
      </w:r>
      <w:r w:rsidR="00406D15">
        <w:rPr>
          <w:rFonts w:ascii="Arial" w:hAnsi="Arial" w:cs="Arial"/>
          <w:i/>
        </w:rPr>
        <w:t>,</w:t>
      </w:r>
    </w:p>
    <w:p w:rsidR="00406D15" w:rsidRPr="00AC40B0" w:rsidRDefault="00406D15" w:rsidP="000F43BC">
      <w:pPr>
        <w:pStyle w:val="Odstavecseseznamem"/>
        <w:numPr>
          <w:ilvl w:val="0"/>
          <w:numId w:val="5"/>
        </w:numPr>
        <w:spacing w:before="120" w:after="120" w:line="276" w:lineRule="auto"/>
        <w:jc w:val="both"/>
        <w:rPr>
          <w:rFonts w:ascii="Arial" w:hAnsi="Arial" w:cs="Arial"/>
          <w:i/>
        </w:rPr>
      </w:pPr>
      <w:r>
        <w:rPr>
          <w:rFonts w:ascii="Arial" w:hAnsi="Arial" w:cs="Arial"/>
          <w:i/>
        </w:rPr>
        <w:t>Polopodzemní kontejnery,</w:t>
      </w:r>
    </w:p>
    <w:p w:rsidR="00DF6BA5" w:rsidRPr="00DF6BA5" w:rsidRDefault="00406D15" w:rsidP="00DF6BA5">
      <w:pPr>
        <w:pStyle w:val="Odstavecseseznamem"/>
        <w:numPr>
          <w:ilvl w:val="0"/>
          <w:numId w:val="5"/>
        </w:numPr>
        <w:spacing w:before="120" w:after="120" w:line="276" w:lineRule="auto"/>
        <w:jc w:val="both"/>
        <w:rPr>
          <w:rFonts w:ascii="Arial" w:hAnsi="Arial" w:cs="Arial"/>
          <w:i/>
        </w:rPr>
      </w:pPr>
      <w:r>
        <w:rPr>
          <w:rFonts w:ascii="Arial" w:hAnsi="Arial" w:cs="Arial"/>
          <w:i/>
        </w:rPr>
        <w:t>Velkoobjemové kontejnery,</w:t>
      </w:r>
    </w:p>
    <w:p w:rsidR="000F43BC" w:rsidRPr="009004A3" w:rsidRDefault="00406D15" w:rsidP="00A77005">
      <w:pPr>
        <w:pStyle w:val="Odstavecseseznamem"/>
        <w:numPr>
          <w:ilvl w:val="0"/>
          <w:numId w:val="5"/>
        </w:numPr>
        <w:spacing w:before="120" w:after="120" w:line="276" w:lineRule="auto"/>
        <w:jc w:val="both"/>
        <w:rPr>
          <w:rFonts w:ascii="Arial" w:hAnsi="Arial" w:cs="Arial"/>
          <w:i/>
        </w:rPr>
      </w:pPr>
      <w:r>
        <w:rPr>
          <w:rFonts w:ascii="Arial" w:hAnsi="Arial" w:cs="Arial"/>
          <w:i/>
        </w:rPr>
        <w:t>Jiné nádoby,</w:t>
      </w:r>
      <w:r w:rsidR="00AC40B0" w:rsidRPr="009004A3">
        <w:rPr>
          <w:rFonts w:ascii="Arial" w:hAnsi="Arial" w:cs="Arial"/>
          <w:i/>
        </w:rPr>
        <w:t xml:space="preserve"> pokud je v nich městem organizován sběr určitých složek komunálního odpadu a jsou takto označena</w:t>
      </w:r>
      <w:r w:rsidR="00A77005" w:rsidRPr="009004A3">
        <w:rPr>
          <w:rFonts w:ascii="Arial" w:hAnsi="Arial" w:cs="Arial"/>
          <w:i/>
        </w:rPr>
        <w:t>.</w:t>
      </w:r>
    </w:p>
    <w:p w:rsidR="00A77005" w:rsidRPr="00A77005" w:rsidRDefault="00A77005" w:rsidP="00A77005">
      <w:pPr>
        <w:pStyle w:val="Odstavecseseznamem"/>
        <w:spacing w:before="120" w:after="120" w:line="276" w:lineRule="auto"/>
        <w:ind w:left="780"/>
        <w:jc w:val="both"/>
        <w:rPr>
          <w:rFonts w:ascii="Arial" w:hAnsi="Arial" w:cs="Arial"/>
          <w:i/>
          <w:highlight w:val="yellow"/>
        </w:rPr>
      </w:pPr>
    </w:p>
    <w:p w:rsidR="000F43BC" w:rsidRDefault="00BE5E96" w:rsidP="00A77005">
      <w:pPr>
        <w:pStyle w:val="Odstavecseseznamem"/>
        <w:numPr>
          <w:ilvl w:val="0"/>
          <w:numId w:val="4"/>
        </w:numPr>
        <w:spacing w:before="120" w:after="120" w:line="276" w:lineRule="auto"/>
        <w:ind w:left="0" w:hanging="426"/>
        <w:jc w:val="both"/>
        <w:rPr>
          <w:rFonts w:ascii="Arial" w:hAnsi="Arial" w:cs="Arial"/>
        </w:rPr>
      </w:pPr>
      <w:r>
        <w:rPr>
          <w:rFonts w:ascii="Arial" w:hAnsi="Arial" w:cs="Arial"/>
        </w:rPr>
        <w:t xml:space="preserve">Zvláštní sběrné nádoby jsou umístěny na stanovištích, které jsou uvedeny v aktuálním </w:t>
      </w:r>
      <w:r w:rsidR="00AC40B0">
        <w:rPr>
          <w:rFonts w:ascii="Arial" w:hAnsi="Arial" w:cs="Arial"/>
        </w:rPr>
        <w:t>seznamu</w:t>
      </w:r>
      <w:r>
        <w:rPr>
          <w:rFonts w:ascii="Arial" w:hAnsi="Arial" w:cs="Arial"/>
        </w:rPr>
        <w:t xml:space="preserve"> nádob na internetových stránkách města</w:t>
      </w:r>
      <w:r w:rsidRPr="000F43BC">
        <w:rPr>
          <w:rFonts w:ascii="Arial" w:hAnsi="Arial" w:cs="Arial"/>
        </w:rPr>
        <w:t>:</w:t>
      </w:r>
      <w:r w:rsidRPr="000F43BC">
        <w:rPr>
          <w:rFonts w:ascii="Arial" w:hAnsi="Arial" w:cs="Arial"/>
          <w:b/>
        </w:rPr>
        <w:t xml:space="preserve"> </w:t>
      </w:r>
      <w:hyperlink r:id="rId8" w:history="1">
        <w:r w:rsidRPr="002B7686">
          <w:rPr>
            <w:rStyle w:val="Hypertextovodkaz"/>
            <w:rFonts w:ascii="Arial" w:hAnsi="Arial" w:cs="Arial"/>
            <w:b/>
            <w:color w:val="auto"/>
          </w:rPr>
          <w:t>www.mesto-podebrady.cz</w:t>
        </w:r>
      </w:hyperlink>
      <w:r>
        <w:rPr>
          <w:rFonts w:ascii="Arial" w:hAnsi="Arial" w:cs="Arial"/>
        </w:rPr>
        <w:t xml:space="preserve">, </w:t>
      </w:r>
      <w:r w:rsidR="002B7686">
        <w:rPr>
          <w:rFonts w:ascii="Arial" w:hAnsi="Arial" w:cs="Arial"/>
        </w:rPr>
        <w:t xml:space="preserve">v části </w:t>
      </w:r>
      <w:r w:rsidR="00F12D5F">
        <w:rPr>
          <w:rFonts w:ascii="Arial" w:hAnsi="Arial" w:cs="Arial"/>
        </w:rPr>
        <w:t>„Odpady“.</w:t>
      </w:r>
    </w:p>
    <w:p w:rsidR="00A77005" w:rsidRPr="00A77005" w:rsidRDefault="00A77005" w:rsidP="00A77005">
      <w:pPr>
        <w:pStyle w:val="Odstavecseseznamem"/>
        <w:spacing w:before="120" w:after="120" w:line="276" w:lineRule="auto"/>
        <w:ind w:left="0"/>
        <w:jc w:val="both"/>
        <w:rPr>
          <w:rFonts w:ascii="Arial" w:hAnsi="Arial" w:cs="Arial"/>
        </w:rPr>
      </w:pPr>
    </w:p>
    <w:p w:rsidR="00AC40B0" w:rsidRDefault="00BE5E96" w:rsidP="00AC40B0">
      <w:pPr>
        <w:pStyle w:val="Odstavecseseznamem"/>
        <w:numPr>
          <w:ilvl w:val="0"/>
          <w:numId w:val="4"/>
        </w:numPr>
        <w:spacing w:before="120" w:after="120" w:line="276" w:lineRule="auto"/>
        <w:ind w:left="0" w:hanging="426"/>
        <w:jc w:val="both"/>
        <w:rPr>
          <w:rFonts w:ascii="Arial" w:hAnsi="Arial" w:cs="Arial"/>
        </w:rPr>
      </w:pPr>
      <w:r>
        <w:rPr>
          <w:rFonts w:ascii="Arial" w:hAnsi="Arial" w:cs="Arial"/>
        </w:rPr>
        <w:t>Zvláštní sběrné nádoby jsou barevně odlišeny a označeny příslušnými nápisy:</w:t>
      </w:r>
    </w:p>
    <w:p w:rsidR="00A77005" w:rsidRPr="00A77005" w:rsidRDefault="00A77005" w:rsidP="00A77005">
      <w:pPr>
        <w:pStyle w:val="Odstavecseseznamem"/>
        <w:spacing w:before="120" w:after="120" w:line="276" w:lineRule="auto"/>
        <w:ind w:left="0"/>
        <w:jc w:val="both"/>
        <w:rPr>
          <w:rFonts w:ascii="Arial" w:hAnsi="Arial" w:cs="Arial"/>
        </w:rPr>
      </w:pPr>
    </w:p>
    <w:p w:rsidR="00BE5E96" w:rsidRPr="00AC40B0" w:rsidRDefault="00F63B30" w:rsidP="00640CF9">
      <w:pPr>
        <w:pStyle w:val="Odstavecseseznamem"/>
        <w:numPr>
          <w:ilvl w:val="0"/>
          <w:numId w:val="6"/>
        </w:numPr>
        <w:spacing w:before="120" w:after="120" w:line="276" w:lineRule="auto"/>
        <w:jc w:val="both"/>
        <w:rPr>
          <w:rFonts w:ascii="Arial" w:hAnsi="Arial" w:cs="Arial"/>
          <w:i/>
        </w:rPr>
      </w:pPr>
      <w:r>
        <w:rPr>
          <w:rFonts w:ascii="Arial" w:hAnsi="Arial" w:cs="Arial"/>
          <w:i/>
        </w:rPr>
        <w:t>Biologicky rozložitelné</w:t>
      </w:r>
      <w:r w:rsidR="00CE7AF1" w:rsidRPr="00AC40B0">
        <w:rPr>
          <w:rFonts w:ascii="Arial" w:hAnsi="Arial" w:cs="Arial"/>
          <w:i/>
        </w:rPr>
        <w:t xml:space="preserve"> </w:t>
      </w:r>
      <w:r w:rsidR="00AC40B0">
        <w:rPr>
          <w:rFonts w:ascii="Arial" w:hAnsi="Arial" w:cs="Arial"/>
          <w:i/>
        </w:rPr>
        <w:t>odpady (sběrné</w:t>
      </w:r>
      <w:r w:rsidR="00CE7AF1" w:rsidRPr="00AC40B0">
        <w:rPr>
          <w:rFonts w:ascii="Arial" w:hAnsi="Arial" w:cs="Arial"/>
          <w:i/>
        </w:rPr>
        <w:t xml:space="preserve"> nádob</w:t>
      </w:r>
      <w:r w:rsidR="00AC40B0">
        <w:rPr>
          <w:rFonts w:ascii="Arial" w:hAnsi="Arial" w:cs="Arial"/>
          <w:i/>
        </w:rPr>
        <w:t>y</w:t>
      </w:r>
      <w:r w:rsidR="00CE7AF1" w:rsidRPr="00AC40B0">
        <w:rPr>
          <w:rFonts w:ascii="Arial" w:hAnsi="Arial" w:cs="Arial"/>
          <w:i/>
        </w:rPr>
        <w:t xml:space="preserve"> hnědé barvy s nápisem „BIO“ a </w:t>
      </w:r>
      <w:r w:rsidR="003015B9" w:rsidRPr="00AC40B0">
        <w:rPr>
          <w:rFonts w:ascii="Arial" w:hAnsi="Arial" w:cs="Arial"/>
          <w:i/>
        </w:rPr>
        <w:t>popiskou</w:t>
      </w:r>
      <w:r w:rsidR="003015B9">
        <w:rPr>
          <w:rFonts w:ascii="Arial" w:hAnsi="Arial" w:cs="Arial"/>
          <w:i/>
        </w:rPr>
        <w:t xml:space="preserve"> s informacemi o třídění</w:t>
      </w:r>
      <w:r w:rsidR="00A77005">
        <w:rPr>
          <w:rFonts w:ascii="Arial" w:hAnsi="Arial" w:cs="Arial"/>
          <w:i/>
          <w:lang w:val="en-US"/>
        </w:rPr>
        <w:t>;</w:t>
      </w:r>
      <w:r w:rsidR="00A77005">
        <w:rPr>
          <w:rFonts w:ascii="Arial" w:hAnsi="Arial" w:cs="Arial"/>
          <w:i/>
        </w:rPr>
        <w:t xml:space="preserve"> sběrné nádoby typu </w:t>
      </w:r>
      <w:r w:rsidR="00A77005">
        <w:rPr>
          <w:rFonts w:ascii="Arial" w:hAnsi="Arial" w:cs="Arial"/>
          <w:i/>
          <w:lang w:val="en-US"/>
        </w:rPr>
        <w:t>“</w:t>
      </w:r>
      <w:r w:rsidR="00406D15">
        <w:rPr>
          <w:rFonts w:ascii="Arial" w:hAnsi="Arial" w:cs="Arial"/>
          <w:i/>
        </w:rPr>
        <w:t>kompostejner“,</w:t>
      </w:r>
    </w:p>
    <w:p w:rsidR="00CE7AF1" w:rsidRPr="00AC40B0" w:rsidRDefault="00AC40B0" w:rsidP="00640CF9">
      <w:pPr>
        <w:pStyle w:val="Odstavecseseznamem"/>
        <w:numPr>
          <w:ilvl w:val="0"/>
          <w:numId w:val="6"/>
        </w:numPr>
        <w:spacing w:before="120" w:after="120" w:line="276" w:lineRule="auto"/>
        <w:jc w:val="both"/>
        <w:rPr>
          <w:rFonts w:ascii="Arial" w:hAnsi="Arial" w:cs="Arial"/>
          <w:i/>
        </w:rPr>
      </w:pPr>
      <w:r>
        <w:rPr>
          <w:rFonts w:ascii="Arial" w:hAnsi="Arial" w:cs="Arial"/>
          <w:i/>
        </w:rPr>
        <w:t>Papír</w:t>
      </w:r>
      <w:r w:rsidR="00F63B30">
        <w:rPr>
          <w:rFonts w:ascii="Arial" w:hAnsi="Arial" w:cs="Arial"/>
          <w:i/>
        </w:rPr>
        <w:t xml:space="preserve"> a lepenka</w:t>
      </w:r>
      <w:r>
        <w:rPr>
          <w:rFonts w:ascii="Arial" w:hAnsi="Arial" w:cs="Arial"/>
          <w:i/>
        </w:rPr>
        <w:t xml:space="preserve"> (sběrné</w:t>
      </w:r>
      <w:r w:rsidR="00CE7AF1" w:rsidRPr="00AC40B0">
        <w:rPr>
          <w:rFonts w:ascii="Arial" w:hAnsi="Arial" w:cs="Arial"/>
          <w:i/>
        </w:rPr>
        <w:t xml:space="preserve"> nádob</w:t>
      </w:r>
      <w:r>
        <w:rPr>
          <w:rFonts w:ascii="Arial" w:hAnsi="Arial" w:cs="Arial"/>
          <w:i/>
        </w:rPr>
        <w:t>y</w:t>
      </w:r>
      <w:r w:rsidR="00CE7AF1" w:rsidRPr="00AC40B0">
        <w:rPr>
          <w:rFonts w:ascii="Arial" w:hAnsi="Arial" w:cs="Arial"/>
          <w:i/>
        </w:rPr>
        <w:t xml:space="preserve"> modré barvy s nápisem „Papír“ a popiskou</w:t>
      </w:r>
      <w:r w:rsidR="003015B9">
        <w:rPr>
          <w:rFonts w:ascii="Arial" w:hAnsi="Arial" w:cs="Arial"/>
          <w:i/>
        </w:rPr>
        <w:t xml:space="preserve"> s informacemi o třídění</w:t>
      </w:r>
      <w:r>
        <w:rPr>
          <w:rFonts w:ascii="Arial" w:hAnsi="Arial" w:cs="Arial"/>
          <w:i/>
        </w:rPr>
        <w:t>)</w:t>
      </w:r>
      <w:r w:rsidR="00A77005">
        <w:rPr>
          <w:rFonts w:ascii="Arial" w:hAnsi="Arial" w:cs="Arial"/>
          <w:i/>
        </w:rPr>
        <w:t>,</w:t>
      </w:r>
    </w:p>
    <w:p w:rsidR="00122968" w:rsidRPr="00AC40B0" w:rsidRDefault="00122968" w:rsidP="00640CF9">
      <w:pPr>
        <w:pStyle w:val="Odstavecseseznamem"/>
        <w:numPr>
          <w:ilvl w:val="0"/>
          <w:numId w:val="6"/>
        </w:numPr>
        <w:spacing w:before="120" w:after="120" w:line="276" w:lineRule="auto"/>
        <w:jc w:val="both"/>
        <w:rPr>
          <w:rFonts w:ascii="Arial" w:hAnsi="Arial" w:cs="Arial"/>
          <w:i/>
        </w:rPr>
      </w:pPr>
      <w:r w:rsidRPr="00AC40B0">
        <w:rPr>
          <w:rFonts w:ascii="Arial" w:hAnsi="Arial" w:cs="Arial"/>
          <w:i/>
        </w:rPr>
        <w:lastRenderedPageBreak/>
        <w:t xml:space="preserve">Plasty, </w:t>
      </w:r>
      <w:r w:rsidR="00F63B30">
        <w:rPr>
          <w:rFonts w:ascii="Arial" w:hAnsi="Arial" w:cs="Arial"/>
          <w:i/>
        </w:rPr>
        <w:t>vč. nápojových kartonů</w:t>
      </w:r>
      <w:r w:rsidRPr="00AC40B0">
        <w:rPr>
          <w:rFonts w:ascii="Arial" w:hAnsi="Arial" w:cs="Arial"/>
          <w:i/>
        </w:rPr>
        <w:t xml:space="preserve"> (sběrn</w:t>
      </w:r>
      <w:r w:rsidR="00AC40B0">
        <w:rPr>
          <w:rFonts w:ascii="Arial" w:hAnsi="Arial" w:cs="Arial"/>
          <w:i/>
        </w:rPr>
        <w:t>é</w:t>
      </w:r>
      <w:r w:rsidRPr="00AC40B0">
        <w:rPr>
          <w:rFonts w:ascii="Arial" w:hAnsi="Arial" w:cs="Arial"/>
          <w:i/>
        </w:rPr>
        <w:t xml:space="preserve"> nádob</w:t>
      </w:r>
      <w:r w:rsidR="00AC40B0">
        <w:rPr>
          <w:rFonts w:ascii="Arial" w:hAnsi="Arial" w:cs="Arial"/>
          <w:i/>
        </w:rPr>
        <w:t>y</w:t>
      </w:r>
      <w:r w:rsidRPr="00AC40B0">
        <w:rPr>
          <w:rFonts w:ascii="Arial" w:hAnsi="Arial" w:cs="Arial"/>
          <w:i/>
        </w:rPr>
        <w:t xml:space="preserve"> ž</w:t>
      </w:r>
      <w:r w:rsidR="003015B9">
        <w:rPr>
          <w:rFonts w:ascii="Arial" w:hAnsi="Arial" w:cs="Arial"/>
          <w:i/>
        </w:rPr>
        <w:t xml:space="preserve">luté barvy s nápisem „Plasty“ a </w:t>
      </w:r>
      <w:r w:rsidR="003015B9" w:rsidRPr="00AC40B0">
        <w:rPr>
          <w:rFonts w:ascii="Arial" w:hAnsi="Arial" w:cs="Arial"/>
          <w:i/>
        </w:rPr>
        <w:t>popiskou</w:t>
      </w:r>
      <w:r w:rsidR="003015B9">
        <w:rPr>
          <w:rFonts w:ascii="Arial" w:hAnsi="Arial" w:cs="Arial"/>
          <w:i/>
        </w:rPr>
        <w:t xml:space="preserve"> s informacemi o třídění</w:t>
      </w:r>
      <w:r w:rsidR="00AC40B0">
        <w:rPr>
          <w:rFonts w:ascii="Arial" w:hAnsi="Arial" w:cs="Arial"/>
          <w:i/>
        </w:rPr>
        <w:t>)</w:t>
      </w:r>
      <w:r w:rsidR="00A77005">
        <w:rPr>
          <w:rFonts w:ascii="Arial" w:hAnsi="Arial" w:cs="Arial"/>
          <w:i/>
        </w:rPr>
        <w:t>,</w:t>
      </w:r>
    </w:p>
    <w:p w:rsidR="00122968" w:rsidRPr="00AC40B0" w:rsidRDefault="00122968" w:rsidP="00640CF9">
      <w:pPr>
        <w:pStyle w:val="Odstavecseseznamem"/>
        <w:numPr>
          <w:ilvl w:val="0"/>
          <w:numId w:val="6"/>
        </w:numPr>
        <w:spacing w:before="120" w:after="120" w:line="276" w:lineRule="auto"/>
        <w:jc w:val="both"/>
        <w:rPr>
          <w:rFonts w:ascii="Arial" w:hAnsi="Arial" w:cs="Arial"/>
          <w:i/>
        </w:rPr>
      </w:pPr>
      <w:r w:rsidRPr="00AC40B0">
        <w:rPr>
          <w:rFonts w:ascii="Arial" w:hAnsi="Arial" w:cs="Arial"/>
          <w:i/>
        </w:rPr>
        <w:t xml:space="preserve">Sklo </w:t>
      </w:r>
      <w:r w:rsidR="00AC40B0">
        <w:rPr>
          <w:rFonts w:ascii="Arial" w:hAnsi="Arial" w:cs="Arial"/>
          <w:i/>
        </w:rPr>
        <w:t>čiré (sběrné</w:t>
      </w:r>
      <w:r w:rsidRPr="00AC40B0">
        <w:rPr>
          <w:rFonts w:ascii="Arial" w:hAnsi="Arial" w:cs="Arial"/>
          <w:i/>
        </w:rPr>
        <w:t xml:space="preserve"> nádob</w:t>
      </w:r>
      <w:r w:rsidR="00AC40B0">
        <w:rPr>
          <w:rFonts w:ascii="Arial" w:hAnsi="Arial" w:cs="Arial"/>
          <w:i/>
        </w:rPr>
        <w:t>y</w:t>
      </w:r>
      <w:r w:rsidRPr="00AC40B0">
        <w:rPr>
          <w:rFonts w:ascii="Arial" w:hAnsi="Arial" w:cs="Arial"/>
          <w:i/>
        </w:rPr>
        <w:t xml:space="preserve"> bílé barvy s nápisem „Sklo“ a </w:t>
      </w:r>
      <w:r w:rsidR="003015B9" w:rsidRPr="00AC40B0">
        <w:rPr>
          <w:rFonts w:ascii="Arial" w:hAnsi="Arial" w:cs="Arial"/>
          <w:i/>
        </w:rPr>
        <w:t>popiskou</w:t>
      </w:r>
      <w:r w:rsidR="003015B9">
        <w:rPr>
          <w:rFonts w:ascii="Arial" w:hAnsi="Arial" w:cs="Arial"/>
          <w:i/>
        </w:rPr>
        <w:t xml:space="preserve"> s informacemi </w:t>
      </w:r>
      <w:r w:rsidR="00200D56">
        <w:rPr>
          <w:rFonts w:ascii="Arial" w:hAnsi="Arial" w:cs="Arial"/>
          <w:i/>
        </w:rPr>
        <w:br/>
      </w:r>
      <w:r w:rsidR="003015B9">
        <w:rPr>
          <w:rFonts w:ascii="Arial" w:hAnsi="Arial" w:cs="Arial"/>
          <w:i/>
        </w:rPr>
        <w:t>o třídění</w:t>
      </w:r>
      <w:r w:rsidRPr="00AC40B0">
        <w:rPr>
          <w:rFonts w:ascii="Arial" w:hAnsi="Arial" w:cs="Arial"/>
          <w:i/>
        </w:rPr>
        <w:t>)</w:t>
      </w:r>
      <w:r w:rsidR="00A77005">
        <w:rPr>
          <w:rFonts w:ascii="Arial" w:hAnsi="Arial" w:cs="Arial"/>
          <w:i/>
        </w:rPr>
        <w:t>,</w:t>
      </w:r>
    </w:p>
    <w:p w:rsidR="00122968" w:rsidRPr="00AC40B0" w:rsidRDefault="00122968" w:rsidP="00640CF9">
      <w:pPr>
        <w:pStyle w:val="Odstavecseseznamem"/>
        <w:numPr>
          <w:ilvl w:val="0"/>
          <w:numId w:val="6"/>
        </w:numPr>
        <w:spacing w:before="120" w:after="120" w:line="276" w:lineRule="auto"/>
        <w:jc w:val="both"/>
        <w:rPr>
          <w:rFonts w:ascii="Arial" w:hAnsi="Arial" w:cs="Arial"/>
          <w:i/>
        </w:rPr>
      </w:pPr>
      <w:r w:rsidRPr="00AC40B0">
        <w:rPr>
          <w:rFonts w:ascii="Arial" w:hAnsi="Arial" w:cs="Arial"/>
          <w:i/>
        </w:rPr>
        <w:t>Sklo směsné (sběrn</w:t>
      </w:r>
      <w:r w:rsidR="00AC40B0">
        <w:rPr>
          <w:rFonts w:ascii="Arial" w:hAnsi="Arial" w:cs="Arial"/>
          <w:i/>
        </w:rPr>
        <w:t>é</w:t>
      </w:r>
      <w:r w:rsidRPr="00AC40B0">
        <w:rPr>
          <w:rFonts w:ascii="Arial" w:hAnsi="Arial" w:cs="Arial"/>
          <w:i/>
        </w:rPr>
        <w:t xml:space="preserve"> nádob</w:t>
      </w:r>
      <w:r w:rsidR="00AC40B0">
        <w:rPr>
          <w:rFonts w:ascii="Arial" w:hAnsi="Arial" w:cs="Arial"/>
          <w:i/>
        </w:rPr>
        <w:t>y</w:t>
      </w:r>
      <w:r w:rsidRPr="00AC40B0">
        <w:rPr>
          <w:rFonts w:ascii="Arial" w:hAnsi="Arial" w:cs="Arial"/>
          <w:i/>
        </w:rPr>
        <w:t xml:space="preserve"> zelené barvy s nápisem „sklo“ a </w:t>
      </w:r>
      <w:r w:rsidR="003015B9" w:rsidRPr="00AC40B0">
        <w:rPr>
          <w:rFonts w:ascii="Arial" w:hAnsi="Arial" w:cs="Arial"/>
          <w:i/>
        </w:rPr>
        <w:t>popiskou</w:t>
      </w:r>
      <w:r w:rsidR="003015B9">
        <w:rPr>
          <w:rFonts w:ascii="Arial" w:hAnsi="Arial" w:cs="Arial"/>
          <w:i/>
        </w:rPr>
        <w:t xml:space="preserve"> s informacemi o třídění</w:t>
      </w:r>
      <w:r w:rsidRPr="00AC40B0">
        <w:rPr>
          <w:rFonts w:ascii="Arial" w:hAnsi="Arial" w:cs="Arial"/>
          <w:i/>
        </w:rPr>
        <w:t>)</w:t>
      </w:r>
      <w:r w:rsidR="00A77005">
        <w:rPr>
          <w:rFonts w:ascii="Arial" w:hAnsi="Arial" w:cs="Arial"/>
          <w:i/>
        </w:rPr>
        <w:t>,</w:t>
      </w:r>
    </w:p>
    <w:p w:rsidR="00122968" w:rsidRPr="00AC40B0" w:rsidRDefault="00122968" w:rsidP="00640CF9">
      <w:pPr>
        <w:pStyle w:val="Odstavecseseznamem"/>
        <w:numPr>
          <w:ilvl w:val="0"/>
          <w:numId w:val="6"/>
        </w:numPr>
        <w:spacing w:before="120" w:after="120" w:line="276" w:lineRule="auto"/>
        <w:jc w:val="both"/>
        <w:rPr>
          <w:rFonts w:ascii="Arial" w:hAnsi="Arial" w:cs="Arial"/>
          <w:i/>
        </w:rPr>
      </w:pPr>
      <w:r w:rsidRPr="00AC40B0">
        <w:rPr>
          <w:rFonts w:ascii="Arial" w:hAnsi="Arial" w:cs="Arial"/>
          <w:i/>
        </w:rPr>
        <w:t xml:space="preserve">Kovy (sběrné nádoby šedé barvy s nápisem „kovové odpady“ a </w:t>
      </w:r>
      <w:r w:rsidR="003015B9" w:rsidRPr="00AC40B0">
        <w:rPr>
          <w:rFonts w:ascii="Arial" w:hAnsi="Arial" w:cs="Arial"/>
          <w:i/>
        </w:rPr>
        <w:t>popiskou</w:t>
      </w:r>
      <w:r w:rsidR="003015B9">
        <w:rPr>
          <w:rFonts w:ascii="Arial" w:hAnsi="Arial" w:cs="Arial"/>
          <w:i/>
        </w:rPr>
        <w:t xml:space="preserve"> s informacemi o třídění</w:t>
      </w:r>
      <w:r w:rsidRPr="00AC40B0">
        <w:rPr>
          <w:rFonts w:ascii="Arial" w:hAnsi="Arial" w:cs="Arial"/>
          <w:i/>
        </w:rPr>
        <w:t>)</w:t>
      </w:r>
      <w:r w:rsidR="00A77005">
        <w:rPr>
          <w:rFonts w:ascii="Arial" w:hAnsi="Arial" w:cs="Arial"/>
          <w:i/>
        </w:rPr>
        <w:t>,</w:t>
      </w:r>
    </w:p>
    <w:p w:rsidR="000F43BC" w:rsidRDefault="00122968" w:rsidP="00DF6BA5">
      <w:pPr>
        <w:pStyle w:val="Odstavecseseznamem"/>
        <w:numPr>
          <w:ilvl w:val="0"/>
          <w:numId w:val="6"/>
        </w:numPr>
        <w:spacing w:before="120" w:after="120" w:line="276" w:lineRule="auto"/>
        <w:jc w:val="both"/>
        <w:rPr>
          <w:rFonts w:ascii="Arial" w:hAnsi="Arial" w:cs="Arial"/>
          <w:i/>
        </w:rPr>
      </w:pPr>
      <w:r w:rsidRPr="00AC40B0">
        <w:rPr>
          <w:rFonts w:ascii="Arial" w:hAnsi="Arial" w:cs="Arial"/>
          <w:i/>
        </w:rPr>
        <w:t>Jedlé oleje a tuky (</w:t>
      </w:r>
      <w:r w:rsidR="003959A4" w:rsidRPr="00AC40B0">
        <w:rPr>
          <w:rFonts w:ascii="Arial" w:hAnsi="Arial" w:cs="Arial"/>
          <w:i/>
        </w:rPr>
        <w:t xml:space="preserve">sběrné nádoby černé barvy s oranžovým víkem, nápisem „Jedlé oleje a tuky“ a </w:t>
      </w:r>
      <w:r w:rsidR="003015B9" w:rsidRPr="00AC40B0">
        <w:rPr>
          <w:rFonts w:ascii="Arial" w:hAnsi="Arial" w:cs="Arial"/>
          <w:i/>
        </w:rPr>
        <w:t>popiskou</w:t>
      </w:r>
      <w:r w:rsidR="003015B9">
        <w:rPr>
          <w:rFonts w:ascii="Arial" w:hAnsi="Arial" w:cs="Arial"/>
          <w:i/>
        </w:rPr>
        <w:t xml:space="preserve"> s informacemi o třídění</w:t>
      </w:r>
      <w:r w:rsidR="003959A4" w:rsidRPr="00AC40B0">
        <w:rPr>
          <w:rFonts w:ascii="Arial" w:hAnsi="Arial" w:cs="Arial"/>
          <w:i/>
        </w:rPr>
        <w:t>)</w:t>
      </w:r>
      <w:r w:rsidR="00A77005">
        <w:rPr>
          <w:rFonts w:ascii="Arial" w:hAnsi="Arial" w:cs="Arial"/>
          <w:i/>
        </w:rPr>
        <w:t>.</w:t>
      </w:r>
    </w:p>
    <w:p w:rsidR="00406D15" w:rsidRDefault="00406D15" w:rsidP="00DF6BA5">
      <w:pPr>
        <w:pStyle w:val="Odstavecseseznamem"/>
        <w:numPr>
          <w:ilvl w:val="0"/>
          <w:numId w:val="6"/>
        </w:numPr>
        <w:spacing w:before="120" w:after="120" w:line="276" w:lineRule="auto"/>
        <w:jc w:val="both"/>
        <w:rPr>
          <w:rFonts w:ascii="Arial" w:hAnsi="Arial" w:cs="Arial"/>
          <w:i/>
        </w:rPr>
      </w:pPr>
      <w:r>
        <w:rPr>
          <w:rFonts w:ascii="Arial" w:hAnsi="Arial" w:cs="Arial"/>
          <w:i/>
        </w:rPr>
        <w:t>Textil (sběrné nádoby červené barvy, nápisem „Textil“ a popiskou s informacemi o třídění)</w:t>
      </w:r>
    </w:p>
    <w:p w:rsidR="00A77005" w:rsidRPr="00A77005" w:rsidRDefault="00A77005" w:rsidP="00A77005">
      <w:pPr>
        <w:pStyle w:val="Odstavecseseznamem"/>
        <w:spacing w:before="120" w:after="120" w:line="276" w:lineRule="auto"/>
        <w:ind w:left="0"/>
        <w:jc w:val="both"/>
        <w:rPr>
          <w:rFonts w:ascii="Arial" w:hAnsi="Arial" w:cs="Arial"/>
        </w:rPr>
      </w:pPr>
    </w:p>
    <w:p w:rsidR="00A77005" w:rsidRPr="00EC7A8B" w:rsidRDefault="002B7686" w:rsidP="00A77005">
      <w:pPr>
        <w:pStyle w:val="Odstavecseseznamem"/>
        <w:numPr>
          <w:ilvl w:val="0"/>
          <w:numId w:val="4"/>
        </w:numPr>
        <w:spacing w:before="120" w:after="120" w:line="276" w:lineRule="auto"/>
        <w:ind w:left="0" w:hanging="426"/>
        <w:jc w:val="both"/>
        <w:rPr>
          <w:rFonts w:ascii="Arial" w:hAnsi="Arial" w:cs="Arial"/>
        </w:rPr>
      </w:pPr>
      <w:r w:rsidRPr="00EC7A8B">
        <w:rPr>
          <w:rFonts w:ascii="Arial" w:eastAsia="Times New Roman" w:hAnsi="Arial" w:cs="Arial"/>
          <w:lang w:eastAsia="cs-CZ"/>
        </w:rPr>
        <w:t xml:space="preserve">Svoz </w:t>
      </w:r>
      <w:r w:rsidRPr="00EC7A8B">
        <w:rPr>
          <w:rFonts w:ascii="Arial" w:hAnsi="Arial" w:cs="Arial"/>
        </w:rPr>
        <w:t xml:space="preserve">využitelných složek komunálního odpadu </w:t>
      </w:r>
      <w:r w:rsidRPr="00EC7A8B">
        <w:rPr>
          <w:rFonts w:ascii="Arial" w:eastAsia="Times New Roman" w:hAnsi="Arial" w:cs="Arial"/>
          <w:lang w:eastAsia="cs-CZ"/>
        </w:rPr>
        <w:t>zajišťuje oprávněná osoba</w:t>
      </w:r>
      <w:r w:rsidRPr="009004A3">
        <w:rPr>
          <w:rFonts w:ascii="Arial" w:eastAsia="Times New Roman" w:hAnsi="Arial" w:cs="Arial"/>
          <w:lang w:eastAsia="cs-CZ"/>
        </w:rPr>
        <w:t>. Den svo</w:t>
      </w:r>
      <w:r w:rsidR="00EC7A8B" w:rsidRPr="009004A3">
        <w:rPr>
          <w:rFonts w:ascii="Arial" w:eastAsia="Times New Roman" w:hAnsi="Arial" w:cs="Arial"/>
          <w:lang w:eastAsia="cs-CZ"/>
        </w:rPr>
        <w:t>zu je určen harmonogramem svozů.</w:t>
      </w:r>
      <w:r w:rsidR="00406D15">
        <w:rPr>
          <w:rFonts w:ascii="Arial" w:eastAsia="Times New Roman" w:hAnsi="Arial" w:cs="Arial"/>
          <w:lang w:eastAsia="cs-CZ"/>
        </w:rPr>
        <w:t xml:space="preserve">, který je uveden </w:t>
      </w:r>
      <w:r w:rsidR="00406D15">
        <w:rPr>
          <w:rFonts w:ascii="Arial" w:hAnsi="Arial" w:cs="Arial"/>
        </w:rPr>
        <w:t>na internetových stránkách města</w:t>
      </w:r>
      <w:r w:rsidR="00406D15" w:rsidRPr="000F43BC">
        <w:rPr>
          <w:rFonts w:ascii="Arial" w:hAnsi="Arial" w:cs="Arial"/>
        </w:rPr>
        <w:t>:</w:t>
      </w:r>
      <w:r w:rsidR="00406D15" w:rsidRPr="000F43BC">
        <w:rPr>
          <w:rFonts w:ascii="Arial" w:hAnsi="Arial" w:cs="Arial"/>
          <w:b/>
        </w:rPr>
        <w:t xml:space="preserve"> </w:t>
      </w:r>
      <w:hyperlink r:id="rId9" w:history="1">
        <w:r w:rsidR="00406D15" w:rsidRPr="002B7686">
          <w:rPr>
            <w:rStyle w:val="Hypertextovodkaz"/>
            <w:rFonts w:ascii="Arial" w:hAnsi="Arial" w:cs="Arial"/>
            <w:b/>
            <w:color w:val="auto"/>
          </w:rPr>
          <w:t>www.mesto-podebrady.cz</w:t>
        </w:r>
      </w:hyperlink>
      <w:r w:rsidR="00F12D5F">
        <w:rPr>
          <w:rStyle w:val="Hypertextovodkaz"/>
          <w:rFonts w:ascii="Arial" w:hAnsi="Arial" w:cs="Arial"/>
          <w:color w:val="auto"/>
          <w:u w:val="none"/>
        </w:rPr>
        <w:t>, v části „Odpady“.</w:t>
      </w:r>
    </w:p>
    <w:p w:rsidR="00EC7A8B" w:rsidRPr="00EC7A8B" w:rsidRDefault="00EC7A8B" w:rsidP="00EC7A8B">
      <w:pPr>
        <w:pStyle w:val="Odstavecseseznamem"/>
        <w:spacing w:before="120" w:after="120" w:line="276" w:lineRule="auto"/>
        <w:ind w:left="0"/>
        <w:jc w:val="both"/>
        <w:rPr>
          <w:rFonts w:ascii="Arial" w:hAnsi="Arial" w:cs="Arial"/>
        </w:rPr>
      </w:pPr>
    </w:p>
    <w:p w:rsidR="0075776C" w:rsidRDefault="003959A4" w:rsidP="0075776C">
      <w:pPr>
        <w:pStyle w:val="Odstavecseseznamem"/>
        <w:numPr>
          <w:ilvl w:val="0"/>
          <w:numId w:val="4"/>
        </w:numPr>
        <w:spacing w:before="120" w:after="120" w:line="276" w:lineRule="auto"/>
        <w:ind w:left="0" w:hanging="426"/>
        <w:jc w:val="both"/>
        <w:rPr>
          <w:rFonts w:ascii="Arial" w:hAnsi="Arial" w:cs="Arial"/>
        </w:rPr>
      </w:pPr>
      <w:r>
        <w:rPr>
          <w:rFonts w:ascii="Arial" w:hAnsi="Arial" w:cs="Arial"/>
        </w:rPr>
        <w:t xml:space="preserve">Papír, plasty, sklo, kovy, biologicky rozložitelné odpady, </w:t>
      </w:r>
      <w:r w:rsidR="00DF1570">
        <w:rPr>
          <w:rFonts w:ascii="Arial" w:hAnsi="Arial" w:cs="Arial"/>
        </w:rPr>
        <w:t xml:space="preserve">textil, </w:t>
      </w:r>
      <w:r>
        <w:rPr>
          <w:rFonts w:ascii="Arial" w:hAnsi="Arial" w:cs="Arial"/>
        </w:rPr>
        <w:t>jedlé oleje a tuky lze také odevzdávat ve sběrném dvoře, který je umístěn v Kozinově ulici 1/II, Poděbrady.</w:t>
      </w:r>
    </w:p>
    <w:p w:rsidR="000F43BC" w:rsidRPr="000F43BC" w:rsidRDefault="000F43BC" w:rsidP="000F43BC">
      <w:pPr>
        <w:spacing w:before="120" w:after="120" w:line="276" w:lineRule="auto"/>
        <w:rPr>
          <w:rFonts w:ascii="Arial" w:hAnsi="Arial" w:cs="Arial"/>
          <w:b/>
        </w:rPr>
      </w:pPr>
    </w:p>
    <w:p w:rsidR="003959A4" w:rsidRPr="000F43BC" w:rsidRDefault="003959A4" w:rsidP="003959A4">
      <w:pPr>
        <w:spacing w:before="120" w:after="120" w:line="276" w:lineRule="auto"/>
        <w:jc w:val="center"/>
        <w:rPr>
          <w:rFonts w:ascii="Arial" w:hAnsi="Arial" w:cs="Arial"/>
          <w:b/>
        </w:rPr>
      </w:pPr>
      <w:r w:rsidRPr="000F43BC">
        <w:rPr>
          <w:rFonts w:ascii="Arial" w:hAnsi="Arial" w:cs="Arial"/>
          <w:b/>
        </w:rPr>
        <w:t xml:space="preserve">Čl. </w:t>
      </w:r>
      <w:r w:rsidR="00FA3888">
        <w:rPr>
          <w:rFonts w:ascii="Arial" w:hAnsi="Arial" w:cs="Arial"/>
          <w:b/>
        </w:rPr>
        <w:t>5</w:t>
      </w:r>
    </w:p>
    <w:p w:rsidR="003959A4" w:rsidRPr="000F43BC" w:rsidRDefault="003959A4" w:rsidP="003959A4">
      <w:pPr>
        <w:spacing w:before="120" w:after="120" w:line="276" w:lineRule="auto"/>
        <w:jc w:val="center"/>
        <w:rPr>
          <w:rFonts w:ascii="Arial" w:hAnsi="Arial" w:cs="Arial"/>
          <w:b/>
        </w:rPr>
      </w:pPr>
      <w:r w:rsidRPr="000F43BC">
        <w:rPr>
          <w:rFonts w:ascii="Arial" w:hAnsi="Arial" w:cs="Arial"/>
          <w:b/>
        </w:rPr>
        <w:t>Svoz nebezpečných složek komunálního odpadu</w:t>
      </w:r>
    </w:p>
    <w:p w:rsidR="004C17D3" w:rsidRDefault="00643530" w:rsidP="004C17D3">
      <w:pPr>
        <w:pStyle w:val="Odstavecseseznamem"/>
        <w:numPr>
          <w:ilvl w:val="0"/>
          <w:numId w:val="9"/>
        </w:numPr>
        <w:spacing w:before="120" w:after="120" w:line="276" w:lineRule="auto"/>
        <w:ind w:left="0" w:hanging="426"/>
        <w:jc w:val="both"/>
        <w:rPr>
          <w:rFonts w:ascii="Arial" w:hAnsi="Arial" w:cs="Arial"/>
        </w:rPr>
      </w:pPr>
      <w:r w:rsidRPr="004C17D3">
        <w:rPr>
          <w:rFonts w:ascii="Arial" w:eastAsia="Times New Roman" w:hAnsi="Arial" w:cs="Arial"/>
          <w:lang w:eastAsia="cs-CZ"/>
        </w:rPr>
        <w:t>Svoz nebezpečných složek komunálního odpadu je zajišťován</w:t>
      </w:r>
      <w:r w:rsidR="00DF1570" w:rsidRPr="004C17D3">
        <w:rPr>
          <w:rFonts w:ascii="Arial" w:eastAsia="Times New Roman" w:hAnsi="Arial" w:cs="Arial"/>
          <w:lang w:eastAsia="cs-CZ"/>
        </w:rPr>
        <w:t xml:space="preserve"> </w:t>
      </w:r>
      <w:r w:rsidRPr="004C17D3">
        <w:rPr>
          <w:rFonts w:ascii="Arial" w:eastAsia="Times New Roman" w:hAnsi="Arial" w:cs="Arial"/>
          <w:iCs/>
          <w:lang w:eastAsia="cs-CZ"/>
        </w:rPr>
        <w:t>dvakrát ročně</w:t>
      </w:r>
      <w:r w:rsidRPr="004C17D3">
        <w:rPr>
          <w:rFonts w:ascii="Arial" w:eastAsia="Times New Roman" w:hAnsi="Arial" w:cs="Arial"/>
          <w:lang w:eastAsia="cs-CZ"/>
        </w:rPr>
        <w:t xml:space="preserve"> jejich odebíráním na předem vyhlášených přechodných stanovištích </w:t>
      </w:r>
      <w:r w:rsidR="0067166C" w:rsidRPr="004C17D3">
        <w:rPr>
          <w:rFonts w:ascii="Arial" w:eastAsia="Times New Roman" w:hAnsi="Arial" w:cs="Arial"/>
          <w:lang w:eastAsia="cs-CZ"/>
        </w:rPr>
        <w:t xml:space="preserve">mobilního sběru </w:t>
      </w:r>
      <w:r w:rsidRPr="004C17D3">
        <w:rPr>
          <w:rFonts w:ascii="Arial" w:eastAsia="Times New Roman" w:hAnsi="Arial" w:cs="Arial"/>
          <w:lang w:eastAsia="cs-CZ"/>
        </w:rPr>
        <w:t xml:space="preserve">přímo </w:t>
      </w:r>
      <w:r w:rsidR="00200D56" w:rsidRPr="004C17D3">
        <w:rPr>
          <w:rFonts w:ascii="Arial" w:eastAsia="Times New Roman" w:hAnsi="Arial" w:cs="Arial"/>
          <w:lang w:eastAsia="cs-CZ"/>
        </w:rPr>
        <w:br/>
      </w:r>
      <w:r w:rsidRPr="004C17D3">
        <w:rPr>
          <w:rFonts w:ascii="Arial" w:eastAsia="Times New Roman" w:hAnsi="Arial" w:cs="Arial"/>
          <w:lang w:eastAsia="cs-CZ"/>
        </w:rPr>
        <w:t xml:space="preserve">do zvláštních sběrných nádob k tomuto sběru určených. Informace o svozu jsou </w:t>
      </w:r>
      <w:r w:rsidR="004C17D3" w:rsidRPr="004C17D3">
        <w:rPr>
          <w:rFonts w:ascii="Arial" w:hAnsi="Arial" w:cs="Arial"/>
        </w:rPr>
        <w:t xml:space="preserve">zveřejňovány v místním tisku a na internetových stránkách města: </w:t>
      </w:r>
      <w:hyperlink r:id="rId10" w:history="1">
        <w:r w:rsidR="004C17D3" w:rsidRPr="004C17D3">
          <w:rPr>
            <w:rStyle w:val="Hypertextovodkaz"/>
            <w:rFonts w:ascii="Arial" w:hAnsi="Arial" w:cs="Arial"/>
            <w:b/>
            <w:color w:val="auto"/>
          </w:rPr>
          <w:t>www.mesto-podebrady.cz</w:t>
        </w:r>
      </w:hyperlink>
      <w:r w:rsidR="004C17D3" w:rsidRPr="004C17D3">
        <w:rPr>
          <w:rStyle w:val="Hypertextovodkaz"/>
          <w:rFonts w:ascii="Arial" w:hAnsi="Arial" w:cs="Arial"/>
          <w:color w:val="auto"/>
          <w:u w:val="none"/>
        </w:rPr>
        <w:t xml:space="preserve">, </w:t>
      </w:r>
      <w:r w:rsidR="004C17D3" w:rsidRPr="004C17D3">
        <w:rPr>
          <w:rFonts w:ascii="Arial" w:hAnsi="Arial" w:cs="Arial"/>
        </w:rPr>
        <w:t>v části „Odpady“</w:t>
      </w:r>
      <w:r w:rsidR="004C17D3">
        <w:rPr>
          <w:rFonts w:ascii="Arial" w:hAnsi="Arial" w:cs="Arial"/>
        </w:rPr>
        <w:t>.</w:t>
      </w:r>
    </w:p>
    <w:p w:rsidR="00A77005" w:rsidRPr="004C17D3" w:rsidRDefault="00A77005" w:rsidP="004C17D3">
      <w:pPr>
        <w:pStyle w:val="Odstavecseseznamem"/>
        <w:spacing w:before="120" w:after="120" w:line="276" w:lineRule="auto"/>
        <w:ind w:left="0"/>
        <w:jc w:val="both"/>
        <w:rPr>
          <w:rFonts w:ascii="Arial" w:hAnsi="Arial" w:cs="Arial"/>
        </w:rPr>
      </w:pPr>
    </w:p>
    <w:p w:rsidR="000F43BC" w:rsidRDefault="00643530" w:rsidP="004C17D3">
      <w:pPr>
        <w:pStyle w:val="Odstavecseseznamem"/>
        <w:numPr>
          <w:ilvl w:val="0"/>
          <w:numId w:val="9"/>
        </w:numPr>
        <w:spacing w:before="120" w:after="120" w:line="276" w:lineRule="auto"/>
        <w:ind w:left="0" w:hanging="426"/>
        <w:jc w:val="both"/>
        <w:rPr>
          <w:rFonts w:ascii="Arial" w:hAnsi="Arial" w:cs="Arial"/>
        </w:rPr>
      </w:pPr>
      <w:r>
        <w:rPr>
          <w:rFonts w:ascii="Arial" w:hAnsi="Arial" w:cs="Arial"/>
        </w:rPr>
        <w:t xml:space="preserve">Nebezpečný odpad lze také odevzdávat ve sběrném dvoře, který je umístěn v Kozinově </w:t>
      </w:r>
      <w:r w:rsidR="00AC40B0">
        <w:rPr>
          <w:rFonts w:ascii="Arial" w:hAnsi="Arial" w:cs="Arial"/>
        </w:rPr>
        <w:t>ulici 1/II,</w:t>
      </w:r>
      <w:r w:rsidR="0067166C">
        <w:rPr>
          <w:rFonts w:ascii="Arial" w:hAnsi="Arial" w:cs="Arial"/>
        </w:rPr>
        <w:t xml:space="preserve"> Poděbrady.</w:t>
      </w:r>
    </w:p>
    <w:p w:rsidR="0054036B" w:rsidRDefault="0054036B" w:rsidP="00061A5E">
      <w:pPr>
        <w:spacing w:before="120" w:after="120" w:line="276" w:lineRule="auto"/>
        <w:jc w:val="center"/>
        <w:rPr>
          <w:rFonts w:ascii="Arial" w:hAnsi="Arial" w:cs="Arial"/>
          <w:b/>
        </w:rPr>
      </w:pPr>
    </w:p>
    <w:p w:rsidR="00643530" w:rsidRPr="000F43BC" w:rsidRDefault="00061A5E" w:rsidP="00061A5E">
      <w:pPr>
        <w:spacing w:before="120" w:after="120" w:line="276" w:lineRule="auto"/>
        <w:jc w:val="center"/>
        <w:rPr>
          <w:rFonts w:ascii="Arial" w:hAnsi="Arial" w:cs="Arial"/>
          <w:b/>
        </w:rPr>
      </w:pPr>
      <w:r w:rsidRPr="000F43BC">
        <w:rPr>
          <w:rFonts w:ascii="Arial" w:hAnsi="Arial" w:cs="Arial"/>
          <w:b/>
        </w:rPr>
        <w:t xml:space="preserve">Čl. </w:t>
      </w:r>
      <w:r w:rsidR="00FA3888">
        <w:rPr>
          <w:rFonts w:ascii="Arial" w:hAnsi="Arial" w:cs="Arial"/>
          <w:b/>
        </w:rPr>
        <w:t>6</w:t>
      </w:r>
    </w:p>
    <w:p w:rsidR="00061A5E" w:rsidRPr="000F43BC" w:rsidRDefault="00061A5E" w:rsidP="00061A5E">
      <w:pPr>
        <w:spacing w:before="120" w:after="120" w:line="276" w:lineRule="auto"/>
        <w:jc w:val="center"/>
        <w:rPr>
          <w:rFonts w:ascii="Arial" w:hAnsi="Arial" w:cs="Arial"/>
          <w:b/>
        </w:rPr>
      </w:pPr>
      <w:r w:rsidRPr="000F43BC">
        <w:rPr>
          <w:rFonts w:ascii="Arial" w:hAnsi="Arial" w:cs="Arial"/>
          <w:b/>
        </w:rPr>
        <w:t>Svoz objemného odpadu</w:t>
      </w:r>
    </w:p>
    <w:p w:rsidR="00AC79F8" w:rsidRDefault="00061A5E" w:rsidP="00A77005">
      <w:pPr>
        <w:pStyle w:val="Odstavecseseznamem"/>
        <w:numPr>
          <w:ilvl w:val="0"/>
          <w:numId w:val="9"/>
        </w:numPr>
        <w:spacing w:before="120" w:after="120" w:line="276" w:lineRule="auto"/>
        <w:ind w:left="0" w:hanging="426"/>
        <w:jc w:val="both"/>
        <w:rPr>
          <w:rFonts w:ascii="Arial" w:hAnsi="Arial" w:cs="Arial"/>
        </w:rPr>
      </w:pPr>
      <w:r>
        <w:rPr>
          <w:rFonts w:ascii="Arial" w:hAnsi="Arial" w:cs="Arial"/>
        </w:rPr>
        <w:t xml:space="preserve">Svoz objemného odpadu je zajišťován </w:t>
      </w:r>
      <w:r w:rsidR="000E69D0" w:rsidRPr="009004A3">
        <w:rPr>
          <w:rFonts w:ascii="Arial" w:hAnsi="Arial" w:cs="Arial"/>
        </w:rPr>
        <w:t>jednou</w:t>
      </w:r>
      <w:r w:rsidR="00AC79F8">
        <w:rPr>
          <w:rFonts w:ascii="Arial" w:hAnsi="Arial" w:cs="Arial"/>
        </w:rPr>
        <w:t xml:space="preserve"> měsíčně dle harmonogramu – mimo měsíce červenec, srpen a prosinec. </w:t>
      </w:r>
    </w:p>
    <w:p w:rsidR="00AC79F8" w:rsidRDefault="00AC79F8" w:rsidP="00AC79F8">
      <w:pPr>
        <w:pStyle w:val="Odstavecseseznamem"/>
        <w:spacing w:before="120" w:after="120" w:line="276" w:lineRule="auto"/>
        <w:ind w:left="0"/>
        <w:jc w:val="both"/>
        <w:rPr>
          <w:rFonts w:ascii="Arial" w:hAnsi="Arial" w:cs="Arial"/>
        </w:rPr>
      </w:pPr>
    </w:p>
    <w:p w:rsidR="00AC79F8" w:rsidRDefault="00AC79F8" w:rsidP="00AC79F8">
      <w:pPr>
        <w:pStyle w:val="Odstavecseseznamem"/>
        <w:numPr>
          <w:ilvl w:val="0"/>
          <w:numId w:val="9"/>
        </w:numPr>
        <w:spacing w:before="120" w:after="120" w:line="276" w:lineRule="auto"/>
        <w:ind w:left="0" w:hanging="426"/>
        <w:jc w:val="both"/>
        <w:rPr>
          <w:rFonts w:ascii="Arial" w:hAnsi="Arial" w:cs="Arial"/>
        </w:rPr>
      </w:pPr>
      <w:r w:rsidRPr="004C17D3">
        <w:rPr>
          <w:rFonts w:ascii="Arial" w:hAnsi="Arial" w:cs="Arial"/>
        </w:rPr>
        <w:t>Svoz objemného odpadu probíhá</w:t>
      </w:r>
      <w:r w:rsidR="000E69D0" w:rsidRPr="004C17D3">
        <w:rPr>
          <w:rFonts w:ascii="Arial" w:hAnsi="Arial" w:cs="Arial"/>
        </w:rPr>
        <w:t xml:space="preserve"> </w:t>
      </w:r>
      <w:r w:rsidR="00061A5E" w:rsidRPr="004C17D3">
        <w:rPr>
          <w:rFonts w:ascii="Arial" w:hAnsi="Arial" w:cs="Arial"/>
        </w:rPr>
        <w:t xml:space="preserve">jeho odebíráním na předem vyhlášených přechodných stanovištích přímo do zvláštních sběrných nádob k tomuto účelu určených. Informace o </w:t>
      </w:r>
      <w:r w:rsidRPr="004C17D3">
        <w:rPr>
          <w:rFonts w:ascii="Arial" w:hAnsi="Arial" w:cs="Arial"/>
        </w:rPr>
        <w:t>stanovištích velkoobjemových kontejnerů a harmonogramem svozu</w:t>
      </w:r>
      <w:r w:rsidR="00061A5E" w:rsidRPr="004C17D3">
        <w:rPr>
          <w:rFonts w:ascii="Arial" w:hAnsi="Arial" w:cs="Arial"/>
        </w:rPr>
        <w:t xml:space="preserve"> jsou zveřejňovány</w:t>
      </w:r>
      <w:r w:rsidR="004C17D3" w:rsidRPr="004C17D3">
        <w:rPr>
          <w:rFonts w:ascii="Arial" w:hAnsi="Arial" w:cs="Arial"/>
        </w:rPr>
        <w:t xml:space="preserve"> v místním tisku a</w:t>
      </w:r>
      <w:r w:rsidR="00061A5E" w:rsidRPr="004C17D3">
        <w:rPr>
          <w:rFonts w:ascii="Arial" w:hAnsi="Arial" w:cs="Arial"/>
        </w:rPr>
        <w:t xml:space="preserve"> </w:t>
      </w:r>
      <w:r w:rsidRPr="004C17D3">
        <w:rPr>
          <w:rFonts w:ascii="Arial" w:hAnsi="Arial" w:cs="Arial"/>
        </w:rPr>
        <w:t xml:space="preserve">na internetových stránkách města: </w:t>
      </w:r>
      <w:hyperlink r:id="rId11" w:history="1">
        <w:r w:rsidRPr="004C17D3">
          <w:rPr>
            <w:rStyle w:val="Hypertextovodkaz"/>
            <w:rFonts w:ascii="Arial" w:hAnsi="Arial" w:cs="Arial"/>
            <w:b/>
            <w:color w:val="auto"/>
          </w:rPr>
          <w:t>www.mesto-podebrady.cz</w:t>
        </w:r>
      </w:hyperlink>
      <w:r w:rsidRPr="004C17D3">
        <w:rPr>
          <w:rStyle w:val="Hypertextovodkaz"/>
          <w:rFonts w:ascii="Arial" w:hAnsi="Arial" w:cs="Arial"/>
          <w:color w:val="auto"/>
          <w:u w:val="none"/>
        </w:rPr>
        <w:t xml:space="preserve">, </w:t>
      </w:r>
      <w:r w:rsidRPr="004C17D3">
        <w:rPr>
          <w:rFonts w:ascii="Arial" w:hAnsi="Arial" w:cs="Arial"/>
        </w:rPr>
        <w:t xml:space="preserve">v části </w:t>
      </w:r>
      <w:r w:rsidR="004C17D3" w:rsidRPr="004C17D3">
        <w:rPr>
          <w:rFonts w:ascii="Arial" w:hAnsi="Arial" w:cs="Arial"/>
        </w:rPr>
        <w:t>„Odpady“</w:t>
      </w:r>
      <w:r w:rsidR="004C17D3">
        <w:rPr>
          <w:rFonts w:ascii="Arial" w:hAnsi="Arial" w:cs="Arial"/>
        </w:rPr>
        <w:t>.</w:t>
      </w:r>
    </w:p>
    <w:p w:rsidR="004C17D3" w:rsidRPr="004C17D3" w:rsidRDefault="004C17D3" w:rsidP="004C17D3">
      <w:pPr>
        <w:pStyle w:val="Odstavecseseznamem"/>
        <w:spacing w:before="120" w:after="120" w:line="276" w:lineRule="auto"/>
        <w:ind w:left="0"/>
        <w:jc w:val="both"/>
        <w:rPr>
          <w:rFonts w:ascii="Arial" w:hAnsi="Arial" w:cs="Arial"/>
        </w:rPr>
      </w:pPr>
    </w:p>
    <w:p w:rsidR="000F43BC" w:rsidRDefault="00061A5E" w:rsidP="00A77005">
      <w:pPr>
        <w:pStyle w:val="Odstavecseseznamem"/>
        <w:numPr>
          <w:ilvl w:val="0"/>
          <w:numId w:val="9"/>
        </w:numPr>
        <w:spacing w:before="120" w:after="120" w:line="276" w:lineRule="auto"/>
        <w:ind w:left="0" w:hanging="426"/>
        <w:jc w:val="both"/>
        <w:rPr>
          <w:rFonts w:ascii="Arial" w:hAnsi="Arial" w:cs="Arial"/>
        </w:rPr>
      </w:pPr>
      <w:r>
        <w:rPr>
          <w:rFonts w:ascii="Arial" w:hAnsi="Arial" w:cs="Arial"/>
        </w:rPr>
        <w:t>Objemný odpad lze také odevzdávat ve sběrném dvoře, který je umístěn v Kozinově ulici 1/II, Poděbrady.</w:t>
      </w:r>
    </w:p>
    <w:p w:rsidR="00061A5E" w:rsidRPr="000F43BC" w:rsidRDefault="00061A5E" w:rsidP="00061A5E">
      <w:pPr>
        <w:spacing w:before="120" w:after="120" w:line="276" w:lineRule="auto"/>
        <w:jc w:val="center"/>
        <w:rPr>
          <w:rFonts w:ascii="Arial" w:hAnsi="Arial" w:cs="Arial"/>
          <w:b/>
        </w:rPr>
      </w:pPr>
      <w:r w:rsidRPr="000F43BC">
        <w:rPr>
          <w:rFonts w:ascii="Arial" w:hAnsi="Arial" w:cs="Arial"/>
          <w:b/>
        </w:rPr>
        <w:lastRenderedPageBreak/>
        <w:t xml:space="preserve">Čl. </w:t>
      </w:r>
      <w:r w:rsidR="00FA3888">
        <w:rPr>
          <w:rFonts w:ascii="Arial" w:hAnsi="Arial" w:cs="Arial"/>
          <w:b/>
        </w:rPr>
        <w:t>7</w:t>
      </w:r>
    </w:p>
    <w:p w:rsidR="00061A5E" w:rsidRPr="000F43BC" w:rsidRDefault="00061A5E" w:rsidP="00061A5E">
      <w:pPr>
        <w:spacing w:before="120" w:after="120" w:line="276" w:lineRule="auto"/>
        <w:jc w:val="center"/>
        <w:rPr>
          <w:rFonts w:ascii="Arial" w:hAnsi="Arial" w:cs="Arial"/>
          <w:b/>
        </w:rPr>
      </w:pPr>
      <w:r w:rsidRPr="000F43BC">
        <w:rPr>
          <w:rFonts w:ascii="Arial" w:hAnsi="Arial" w:cs="Arial"/>
          <w:b/>
        </w:rPr>
        <w:t xml:space="preserve">Soustřeďování </w:t>
      </w:r>
      <w:r w:rsidR="004444EF">
        <w:rPr>
          <w:rFonts w:ascii="Arial" w:hAnsi="Arial" w:cs="Arial"/>
          <w:b/>
        </w:rPr>
        <w:t xml:space="preserve">a svoz </w:t>
      </w:r>
      <w:r w:rsidRPr="000F43BC">
        <w:rPr>
          <w:rFonts w:ascii="Arial" w:hAnsi="Arial" w:cs="Arial"/>
          <w:b/>
        </w:rPr>
        <w:t>směsného komunálního odpadu</w:t>
      </w:r>
    </w:p>
    <w:p w:rsidR="00AC40B0" w:rsidRDefault="00061A5E" w:rsidP="00AC40B0">
      <w:pPr>
        <w:pStyle w:val="Odstavecseseznamem"/>
        <w:numPr>
          <w:ilvl w:val="0"/>
          <w:numId w:val="10"/>
        </w:numPr>
        <w:spacing w:before="120" w:after="120" w:line="276" w:lineRule="auto"/>
        <w:ind w:left="0" w:hanging="426"/>
        <w:jc w:val="both"/>
        <w:rPr>
          <w:rFonts w:ascii="Arial" w:hAnsi="Arial" w:cs="Arial"/>
        </w:rPr>
      </w:pPr>
      <w:r>
        <w:rPr>
          <w:rFonts w:ascii="Arial" w:hAnsi="Arial" w:cs="Arial"/>
        </w:rPr>
        <w:t>Směsný komunální odpad se odkládá do sběrných nádob. Pro účely této vyhlášky se sběrnými nádobami rozumějí:</w:t>
      </w:r>
    </w:p>
    <w:p w:rsidR="00A77005" w:rsidRPr="00A77005" w:rsidRDefault="00A77005" w:rsidP="00A77005">
      <w:pPr>
        <w:pStyle w:val="Odstavecseseznamem"/>
        <w:spacing w:before="120" w:after="120" w:line="276" w:lineRule="auto"/>
        <w:ind w:left="0"/>
        <w:jc w:val="both"/>
        <w:rPr>
          <w:rFonts w:ascii="Arial" w:hAnsi="Arial" w:cs="Arial"/>
        </w:rPr>
      </w:pPr>
    </w:p>
    <w:p w:rsidR="00061A5E" w:rsidRPr="00AC40B0" w:rsidRDefault="005E163E" w:rsidP="000F43BC">
      <w:pPr>
        <w:pStyle w:val="Odstavecseseznamem"/>
        <w:numPr>
          <w:ilvl w:val="0"/>
          <w:numId w:val="11"/>
        </w:numPr>
        <w:spacing w:before="120" w:after="120" w:line="276" w:lineRule="auto"/>
        <w:jc w:val="both"/>
        <w:rPr>
          <w:rFonts w:ascii="Arial" w:hAnsi="Arial" w:cs="Arial"/>
          <w:i/>
        </w:rPr>
      </w:pPr>
      <w:r>
        <w:rPr>
          <w:rFonts w:ascii="Arial" w:hAnsi="Arial" w:cs="Arial"/>
          <w:i/>
        </w:rPr>
        <w:t>Sběrné ná</w:t>
      </w:r>
      <w:r w:rsidR="00406D15">
        <w:rPr>
          <w:rFonts w:ascii="Arial" w:hAnsi="Arial" w:cs="Arial"/>
          <w:i/>
        </w:rPr>
        <w:t>doby na směsný komunální odpad,</w:t>
      </w:r>
    </w:p>
    <w:p w:rsidR="00FE1998" w:rsidRPr="00AC40B0" w:rsidRDefault="00FE1998" w:rsidP="000F43BC">
      <w:pPr>
        <w:pStyle w:val="Odstavecseseznamem"/>
        <w:numPr>
          <w:ilvl w:val="0"/>
          <w:numId w:val="11"/>
        </w:numPr>
        <w:spacing w:before="120" w:after="120" w:line="276" w:lineRule="auto"/>
        <w:jc w:val="both"/>
        <w:rPr>
          <w:rFonts w:ascii="Arial" w:hAnsi="Arial" w:cs="Arial"/>
          <w:i/>
        </w:rPr>
      </w:pPr>
      <w:r w:rsidRPr="00AC40B0">
        <w:rPr>
          <w:rFonts w:ascii="Arial" w:hAnsi="Arial" w:cs="Arial"/>
          <w:i/>
        </w:rPr>
        <w:t>Pytle označené známkou svozové firmy k jednorázovému svozu směsného komunálního odpadu</w:t>
      </w:r>
      <w:r w:rsidR="00A77005">
        <w:rPr>
          <w:rFonts w:ascii="Arial" w:hAnsi="Arial" w:cs="Arial"/>
          <w:i/>
        </w:rPr>
        <w:t>,</w:t>
      </w:r>
    </w:p>
    <w:p w:rsidR="00FE1998" w:rsidRDefault="00FE1998" w:rsidP="000F43BC">
      <w:pPr>
        <w:pStyle w:val="Odstavecseseznamem"/>
        <w:numPr>
          <w:ilvl w:val="0"/>
          <w:numId w:val="11"/>
        </w:numPr>
        <w:spacing w:before="120" w:after="120" w:line="276" w:lineRule="auto"/>
        <w:jc w:val="both"/>
        <w:rPr>
          <w:rFonts w:ascii="Arial" w:hAnsi="Arial" w:cs="Arial"/>
          <w:i/>
        </w:rPr>
      </w:pPr>
      <w:r w:rsidRPr="00AC40B0">
        <w:rPr>
          <w:rFonts w:ascii="Arial" w:hAnsi="Arial" w:cs="Arial"/>
          <w:i/>
        </w:rPr>
        <w:t>Odpadkové koše, které jsou umístěny na veřejných prostranstvích ve městě, sloužící pro odkládání drobn</w:t>
      </w:r>
      <w:r w:rsidR="00A77005">
        <w:rPr>
          <w:rFonts w:ascii="Arial" w:hAnsi="Arial" w:cs="Arial"/>
          <w:i/>
        </w:rPr>
        <w:t>ého směsného komunálního odpadu,</w:t>
      </w:r>
    </w:p>
    <w:p w:rsidR="005E163E" w:rsidRPr="009004A3" w:rsidRDefault="009004A3" w:rsidP="000F43BC">
      <w:pPr>
        <w:pStyle w:val="Odstavecseseznamem"/>
        <w:numPr>
          <w:ilvl w:val="0"/>
          <w:numId w:val="11"/>
        </w:numPr>
        <w:spacing w:before="120" w:after="120" w:line="276" w:lineRule="auto"/>
        <w:jc w:val="both"/>
        <w:rPr>
          <w:rFonts w:ascii="Arial" w:hAnsi="Arial" w:cs="Arial"/>
          <w:i/>
        </w:rPr>
      </w:pPr>
      <w:r w:rsidRPr="009004A3">
        <w:rPr>
          <w:rFonts w:ascii="Arial" w:hAnsi="Arial" w:cs="Arial"/>
          <w:i/>
        </w:rPr>
        <w:t>Sběrné nádoby umístěné ve s</w:t>
      </w:r>
      <w:r w:rsidR="005E163E" w:rsidRPr="009004A3">
        <w:rPr>
          <w:rFonts w:ascii="Arial" w:hAnsi="Arial" w:cs="Arial"/>
          <w:i/>
        </w:rPr>
        <w:t>běrn</w:t>
      </w:r>
      <w:r w:rsidRPr="009004A3">
        <w:rPr>
          <w:rFonts w:ascii="Arial" w:hAnsi="Arial" w:cs="Arial"/>
          <w:i/>
        </w:rPr>
        <w:t>ém</w:t>
      </w:r>
      <w:r w:rsidR="005E163E" w:rsidRPr="009004A3">
        <w:rPr>
          <w:rFonts w:ascii="Arial" w:hAnsi="Arial" w:cs="Arial"/>
          <w:i/>
        </w:rPr>
        <w:t xml:space="preserve"> dv</w:t>
      </w:r>
      <w:r w:rsidRPr="009004A3">
        <w:rPr>
          <w:rFonts w:ascii="Arial" w:hAnsi="Arial" w:cs="Arial"/>
          <w:i/>
        </w:rPr>
        <w:t>oře</w:t>
      </w:r>
      <w:r w:rsidR="005E163E" w:rsidRPr="009004A3">
        <w:rPr>
          <w:rFonts w:ascii="Arial" w:hAnsi="Arial" w:cs="Arial"/>
          <w:i/>
        </w:rPr>
        <w:t xml:space="preserve"> města</w:t>
      </w:r>
      <w:r w:rsidR="00A77005" w:rsidRPr="009004A3">
        <w:rPr>
          <w:rFonts w:ascii="Arial" w:hAnsi="Arial" w:cs="Arial"/>
          <w:i/>
        </w:rPr>
        <w:t>,</w:t>
      </w:r>
    </w:p>
    <w:p w:rsidR="004444EF" w:rsidRPr="004444EF" w:rsidRDefault="00406D15" w:rsidP="004444EF">
      <w:pPr>
        <w:pStyle w:val="Odstavecseseznamem"/>
        <w:numPr>
          <w:ilvl w:val="0"/>
          <w:numId w:val="11"/>
        </w:numPr>
        <w:spacing w:before="120" w:after="120" w:line="276" w:lineRule="auto"/>
        <w:jc w:val="both"/>
        <w:rPr>
          <w:rFonts w:ascii="Arial" w:hAnsi="Arial" w:cs="Arial"/>
          <w:i/>
        </w:rPr>
      </w:pPr>
      <w:r>
        <w:rPr>
          <w:rFonts w:ascii="Arial" w:hAnsi="Arial" w:cs="Arial"/>
          <w:i/>
        </w:rPr>
        <w:t>Velkoobjemové kontejnery.</w:t>
      </w:r>
    </w:p>
    <w:p w:rsidR="002C10F4" w:rsidRDefault="002C10F4" w:rsidP="002C10F4">
      <w:pPr>
        <w:pStyle w:val="Odstavecseseznamem"/>
        <w:spacing w:before="120" w:after="120" w:line="276" w:lineRule="auto"/>
        <w:jc w:val="both"/>
        <w:rPr>
          <w:rFonts w:ascii="Arial" w:hAnsi="Arial" w:cs="Arial"/>
          <w:i/>
        </w:rPr>
      </w:pPr>
    </w:p>
    <w:p w:rsidR="00EC7A8B" w:rsidRPr="00EC7A8B" w:rsidRDefault="002C10F4" w:rsidP="00EC7A8B">
      <w:pPr>
        <w:pStyle w:val="Odstavecseseznamem"/>
        <w:numPr>
          <w:ilvl w:val="0"/>
          <w:numId w:val="10"/>
        </w:numPr>
        <w:spacing w:before="120" w:after="120" w:line="276" w:lineRule="auto"/>
        <w:ind w:left="0" w:hanging="426"/>
        <w:jc w:val="both"/>
        <w:rPr>
          <w:rFonts w:ascii="Arial" w:hAnsi="Arial" w:cs="Arial"/>
          <w:i/>
        </w:rPr>
      </w:pPr>
      <w:r>
        <w:rPr>
          <w:rFonts w:ascii="Arial" w:hAnsi="Arial" w:cs="Arial"/>
        </w:rPr>
        <w:t>Sběrné nádoby na směsný komunální odpad jsou umístěny na stálém stanovišti. Stálým stanovištěm se rozumí prostor pro trvalé umístění sběrných nádob na směsný komunální odpad vymezený pro te</w:t>
      </w:r>
      <w:r w:rsidR="00406D15">
        <w:rPr>
          <w:rFonts w:ascii="Arial" w:hAnsi="Arial" w:cs="Arial"/>
        </w:rPr>
        <w:t>nto účel pro jednotlivé objekty.</w:t>
      </w:r>
      <w:r w:rsidR="008910A2">
        <w:rPr>
          <w:rFonts w:ascii="Arial" w:hAnsi="Arial" w:cs="Arial"/>
        </w:rPr>
        <w:t xml:space="preserve"> </w:t>
      </w:r>
      <w:r>
        <w:rPr>
          <w:rFonts w:ascii="Arial" w:hAnsi="Arial" w:cs="Arial"/>
        </w:rPr>
        <w:t>Stálé stanoviště určuje a zřizuje na své náklady vlastník objektu po dohodě s vlastníkem pozemku s výjimkou stálých stanovišť umístěných ve veřejných prostranstvích. Stálá stanoviště sběrných nádob jsou individuální pro jednotlivé objekty nebo společná pro více objektů.</w:t>
      </w:r>
      <w:r w:rsidR="008910A2">
        <w:rPr>
          <w:rFonts w:ascii="Arial" w:hAnsi="Arial" w:cs="Arial"/>
        </w:rPr>
        <w:t xml:space="preserve"> Seznam stálých stanovišť nádob na směsný komunální odpad jsou uvedeny na internetových stránkách města</w:t>
      </w:r>
      <w:r w:rsidR="008910A2" w:rsidRPr="000F43BC">
        <w:rPr>
          <w:rFonts w:ascii="Arial" w:hAnsi="Arial" w:cs="Arial"/>
        </w:rPr>
        <w:t>:</w:t>
      </w:r>
      <w:r w:rsidR="008910A2" w:rsidRPr="000F43BC">
        <w:rPr>
          <w:rFonts w:ascii="Arial" w:hAnsi="Arial" w:cs="Arial"/>
          <w:b/>
        </w:rPr>
        <w:t xml:space="preserve"> </w:t>
      </w:r>
      <w:hyperlink r:id="rId12" w:history="1">
        <w:r w:rsidR="008910A2" w:rsidRPr="002B7686">
          <w:rPr>
            <w:rStyle w:val="Hypertextovodkaz"/>
            <w:rFonts w:ascii="Arial" w:hAnsi="Arial" w:cs="Arial"/>
            <w:b/>
            <w:color w:val="auto"/>
          </w:rPr>
          <w:t>www.mesto-podebrady.cz</w:t>
        </w:r>
      </w:hyperlink>
      <w:r w:rsidR="004C17D3" w:rsidRPr="004C17D3">
        <w:rPr>
          <w:rStyle w:val="Hypertextovodkaz"/>
          <w:rFonts w:ascii="Arial" w:hAnsi="Arial" w:cs="Arial"/>
          <w:bCs/>
          <w:color w:val="auto"/>
          <w:u w:val="none"/>
        </w:rPr>
        <w:t>, v části „Odpady“</w:t>
      </w:r>
      <w:r w:rsidR="008910A2" w:rsidRPr="004C17D3">
        <w:rPr>
          <w:rStyle w:val="Hypertextovodkaz"/>
          <w:rFonts w:ascii="Arial" w:hAnsi="Arial" w:cs="Arial"/>
          <w:bCs/>
          <w:color w:val="auto"/>
          <w:u w:val="none"/>
        </w:rPr>
        <w:t>.</w:t>
      </w:r>
    </w:p>
    <w:p w:rsidR="00EC7A8B" w:rsidRPr="00EC7A8B" w:rsidRDefault="00EC7A8B" w:rsidP="00EC7A8B">
      <w:pPr>
        <w:pStyle w:val="Odstavecseseznamem"/>
        <w:spacing w:before="120" w:after="120" w:line="276" w:lineRule="auto"/>
        <w:ind w:left="0"/>
        <w:jc w:val="both"/>
        <w:rPr>
          <w:rFonts w:ascii="Arial" w:hAnsi="Arial" w:cs="Arial"/>
          <w:i/>
        </w:rPr>
      </w:pPr>
    </w:p>
    <w:p w:rsidR="002C10F4" w:rsidRDefault="002C10F4" w:rsidP="002C10F4">
      <w:pPr>
        <w:pStyle w:val="Odstavecseseznamem"/>
        <w:numPr>
          <w:ilvl w:val="0"/>
          <w:numId w:val="10"/>
        </w:numPr>
        <w:spacing w:before="120" w:after="120" w:line="276" w:lineRule="auto"/>
        <w:ind w:left="0" w:hanging="426"/>
        <w:jc w:val="both"/>
        <w:rPr>
          <w:rFonts w:ascii="Arial" w:hAnsi="Arial" w:cs="Arial"/>
          <w:i/>
        </w:rPr>
      </w:pPr>
      <w:r>
        <w:rPr>
          <w:rFonts w:ascii="Arial" w:hAnsi="Arial" w:cs="Arial"/>
        </w:rPr>
        <w:t xml:space="preserve">V den svozu jsou sběrné nádoby na směsný komunální odpad umístěny na svozovém stanovišti. Svozovým stanovištěm je místo na veřejném prostranství k dočasnému umístění sběrných nádob </w:t>
      </w:r>
      <w:r w:rsidR="00E17D85">
        <w:rPr>
          <w:rFonts w:ascii="Arial" w:hAnsi="Arial" w:cs="Arial"/>
        </w:rPr>
        <w:t>na směsný komunální odpad ve dni</w:t>
      </w:r>
      <w:r>
        <w:rPr>
          <w:rFonts w:ascii="Arial" w:hAnsi="Arial" w:cs="Arial"/>
        </w:rPr>
        <w:t xml:space="preserve"> </w:t>
      </w:r>
      <w:r w:rsidR="00E17D85">
        <w:rPr>
          <w:rFonts w:ascii="Arial" w:hAnsi="Arial" w:cs="Arial"/>
        </w:rPr>
        <w:t>s</w:t>
      </w:r>
      <w:r>
        <w:rPr>
          <w:rFonts w:ascii="Arial" w:hAnsi="Arial" w:cs="Arial"/>
        </w:rPr>
        <w:t>vozu tak, aby sběrné nádoby byly volné a bezpečně přístupné pro svoz jejich obsahu. Při splnění uvedených podmínek může být svozovým stanovištěm i stálé stanoviště.</w:t>
      </w:r>
    </w:p>
    <w:p w:rsidR="00A77005" w:rsidRPr="00A77005" w:rsidRDefault="00A77005" w:rsidP="00A77005">
      <w:pPr>
        <w:pStyle w:val="Odstavecseseznamem"/>
        <w:spacing w:before="120" w:after="120" w:line="276" w:lineRule="auto"/>
        <w:ind w:left="0"/>
        <w:jc w:val="both"/>
        <w:rPr>
          <w:rFonts w:ascii="Arial" w:hAnsi="Arial" w:cs="Arial"/>
        </w:rPr>
      </w:pPr>
    </w:p>
    <w:p w:rsidR="000F43BC" w:rsidRPr="004444EF" w:rsidRDefault="00484895" w:rsidP="004444EF">
      <w:pPr>
        <w:pStyle w:val="Odstavecseseznamem"/>
        <w:numPr>
          <w:ilvl w:val="0"/>
          <w:numId w:val="10"/>
        </w:numPr>
        <w:spacing w:before="120" w:after="120" w:line="276" w:lineRule="auto"/>
        <w:ind w:left="0" w:hanging="426"/>
        <w:jc w:val="both"/>
        <w:rPr>
          <w:rFonts w:ascii="Arial" w:hAnsi="Arial" w:cs="Arial"/>
        </w:rPr>
      </w:pPr>
      <w:r>
        <w:rPr>
          <w:rFonts w:ascii="Arial" w:eastAsia="Times New Roman" w:hAnsi="Arial" w:cs="Arial"/>
          <w:lang w:eastAsia="cs-CZ"/>
        </w:rPr>
        <w:t xml:space="preserve">Svoz směsného komunálního odpadu zajišťuje oprávněná osoba s minimální frekvencí jednou za </w:t>
      </w:r>
      <w:r w:rsidR="00B3015B">
        <w:rPr>
          <w:rFonts w:ascii="Arial" w:eastAsia="Times New Roman" w:hAnsi="Arial" w:cs="Arial"/>
          <w:lang w:eastAsia="cs-CZ"/>
        </w:rPr>
        <w:t xml:space="preserve">14 </w:t>
      </w:r>
      <w:r>
        <w:rPr>
          <w:rFonts w:ascii="Arial" w:eastAsia="Times New Roman" w:hAnsi="Arial" w:cs="Arial"/>
          <w:lang w:eastAsia="cs-CZ"/>
        </w:rPr>
        <w:t xml:space="preserve">dní. </w:t>
      </w:r>
      <w:r w:rsidRPr="009004A3">
        <w:rPr>
          <w:rFonts w:ascii="Arial" w:eastAsia="Times New Roman" w:hAnsi="Arial" w:cs="Arial"/>
          <w:lang w:eastAsia="cs-CZ"/>
        </w:rPr>
        <w:t>Den svo</w:t>
      </w:r>
      <w:r w:rsidR="00EC7A8B" w:rsidRPr="009004A3">
        <w:rPr>
          <w:rFonts w:ascii="Arial" w:eastAsia="Times New Roman" w:hAnsi="Arial" w:cs="Arial"/>
          <w:lang w:eastAsia="cs-CZ"/>
        </w:rPr>
        <w:t>zu je určen harmonogramem svozů.</w:t>
      </w:r>
    </w:p>
    <w:p w:rsidR="00125FC7" w:rsidRDefault="00125FC7" w:rsidP="004444EF">
      <w:pPr>
        <w:pStyle w:val="Odstavecseseznamem"/>
        <w:spacing w:before="120" w:after="120" w:line="276" w:lineRule="auto"/>
        <w:ind w:left="0"/>
        <w:jc w:val="both"/>
        <w:rPr>
          <w:rFonts w:ascii="Arial" w:hAnsi="Arial" w:cs="Arial"/>
        </w:rPr>
      </w:pPr>
    </w:p>
    <w:p w:rsidR="00125FC7" w:rsidRPr="00FB6AE5" w:rsidRDefault="00125FC7" w:rsidP="00125FC7">
      <w:pPr>
        <w:jc w:val="center"/>
        <w:rPr>
          <w:rFonts w:ascii="Arial" w:hAnsi="Arial" w:cs="Arial"/>
          <w:b/>
        </w:rPr>
      </w:pPr>
      <w:r w:rsidRPr="00FB6AE5">
        <w:rPr>
          <w:rFonts w:ascii="Arial" w:hAnsi="Arial" w:cs="Arial"/>
          <w:b/>
        </w:rPr>
        <w:t xml:space="preserve">Čl. </w:t>
      </w:r>
      <w:r>
        <w:rPr>
          <w:rFonts w:ascii="Arial" w:hAnsi="Arial" w:cs="Arial"/>
          <w:b/>
        </w:rPr>
        <w:t>8</w:t>
      </w:r>
    </w:p>
    <w:p w:rsidR="00125FC7" w:rsidRDefault="00125FC7" w:rsidP="00125FC7">
      <w:pPr>
        <w:pStyle w:val="Nadpis2"/>
        <w:spacing w:after="120"/>
        <w:jc w:val="center"/>
        <w:rPr>
          <w:rFonts w:ascii="Arial" w:hAnsi="Arial" w:cs="Arial"/>
          <w:b/>
          <w:bCs/>
          <w:sz w:val="22"/>
          <w:szCs w:val="22"/>
          <w:u w:val="none"/>
        </w:rPr>
      </w:pPr>
      <w:r>
        <w:rPr>
          <w:rFonts w:ascii="Arial" w:hAnsi="Arial" w:cs="Arial"/>
          <w:b/>
          <w:bCs/>
          <w:sz w:val="22"/>
          <w:szCs w:val="22"/>
          <w:u w:val="none"/>
        </w:rPr>
        <w:t>Nakládání s movitými věcmi v rámci předcházení vzniku odpadu</w:t>
      </w:r>
    </w:p>
    <w:p w:rsidR="00125FC7" w:rsidRPr="00AF46BF" w:rsidRDefault="00125FC7" w:rsidP="00125FC7">
      <w:pPr>
        <w:numPr>
          <w:ilvl w:val="0"/>
          <w:numId w:val="23"/>
        </w:numPr>
        <w:tabs>
          <w:tab w:val="num" w:pos="0"/>
          <w:tab w:val="num" w:pos="709"/>
        </w:tabs>
        <w:spacing w:after="0" w:line="240" w:lineRule="auto"/>
        <w:ind w:left="0" w:hanging="426"/>
        <w:jc w:val="both"/>
        <w:rPr>
          <w:rFonts w:ascii="Arial" w:hAnsi="Arial" w:cs="Arial"/>
        </w:rPr>
      </w:pPr>
      <w:r w:rsidRPr="00AF46BF">
        <w:rPr>
          <w:rFonts w:ascii="Arial" w:hAnsi="Arial" w:cs="Arial"/>
        </w:rPr>
        <w:t>Obec v rámci předcházení vzniku odpadu za účelem jejich opětovného použití nakládá s těmito movitými věcmi:</w:t>
      </w:r>
    </w:p>
    <w:p w:rsidR="00125FC7" w:rsidRPr="00AF46BF" w:rsidRDefault="00ED13CB" w:rsidP="00125FC7">
      <w:pPr>
        <w:numPr>
          <w:ilvl w:val="1"/>
          <w:numId w:val="23"/>
        </w:numPr>
        <w:tabs>
          <w:tab w:val="num" w:pos="709"/>
        </w:tabs>
        <w:spacing w:after="0" w:line="240" w:lineRule="auto"/>
        <w:jc w:val="both"/>
        <w:rPr>
          <w:rFonts w:ascii="Arial" w:hAnsi="Arial" w:cs="Arial"/>
        </w:rPr>
      </w:pPr>
      <w:r w:rsidRPr="00AF46BF">
        <w:rPr>
          <w:rFonts w:ascii="Arial" w:hAnsi="Arial" w:cs="Arial"/>
        </w:rPr>
        <w:t>Textil</w:t>
      </w:r>
      <w:r w:rsidR="00AF46BF" w:rsidRPr="00AF46BF">
        <w:rPr>
          <w:rFonts w:ascii="Arial" w:hAnsi="Arial" w:cs="Arial"/>
        </w:rPr>
        <w:t>,</w:t>
      </w:r>
    </w:p>
    <w:p w:rsidR="00ED13CB" w:rsidRPr="00AF46BF" w:rsidRDefault="00ED13CB" w:rsidP="00125FC7">
      <w:pPr>
        <w:numPr>
          <w:ilvl w:val="1"/>
          <w:numId w:val="23"/>
        </w:numPr>
        <w:tabs>
          <w:tab w:val="num" w:pos="709"/>
        </w:tabs>
        <w:spacing w:after="0" w:line="240" w:lineRule="auto"/>
        <w:jc w:val="both"/>
        <w:rPr>
          <w:rFonts w:ascii="Arial" w:hAnsi="Arial" w:cs="Arial"/>
        </w:rPr>
      </w:pPr>
      <w:r w:rsidRPr="00AF46BF">
        <w:rPr>
          <w:rFonts w:ascii="Arial" w:hAnsi="Arial" w:cs="Arial"/>
        </w:rPr>
        <w:t>Oděvy</w:t>
      </w:r>
      <w:r w:rsidR="00AF46BF" w:rsidRPr="00AF46BF">
        <w:rPr>
          <w:rFonts w:ascii="Arial" w:hAnsi="Arial" w:cs="Arial"/>
        </w:rPr>
        <w:t>,</w:t>
      </w:r>
    </w:p>
    <w:p w:rsidR="00ED13CB" w:rsidRPr="00AF46BF" w:rsidRDefault="00ED13CB" w:rsidP="00125FC7">
      <w:pPr>
        <w:numPr>
          <w:ilvl w:val="1"/>
          <w:numId w:val="23"/>
        </w:numPr>
        <w:tabs>
          <w:tab w:val="num" w:pos="709"/>
        </w:tabs>
        <w:spacing w:after="0" w:line="240" w:lineRule="auto"/>
        <w:jc w:val="both"/>
        <w:rPr>
          <w:rFonts w:ascii="Arial" w:hAnsi="Arial" w:cs="Arial"/>
        </w:rPr>
      </w:pPr>
      <w:r w:rsidRPr="00AF46BF">
        <w:rPr>
          <w:rFonts w:ascii="Arial" w:hAnsi="Arial" w:cs="Arial"/>
        </w:rPr>
        <w:t>Hračky</w:t>
      </w:r>
      <w:r w:rsidR="00AF46BF" w:rsidRPr="00AF46BF">
        <w:rPr>
          <w:rFonts w:ascii="Arial" w:hAnsi="Arial" w:cs="Arial"/>
        </w:rPr>
        <w:t>.</w:t>
      </w:r>
    </w:p>
    <w:p w:rsidR="00125FC7" w:rsidRPr="00AE46A5" w:rsidRDefault="00125FC7" w:rsidP="00125FC7">
      <w:pPr>
        <w:spacing w:after="0" w:line="240" w:lineRule="auto"/>
        <w:ind w:left="720"/>
        <w:jc w:val="both"/>
        <w:rPr>
          <w:rFonts w:ascii="Arial" w:hAnsi="Arial" w:cs="Arial"/>
          <w:strike/>
        </w:rPr>
      </w:pPr>
    </w:p>
    <w:p w:rsidR="00125FC7" w:rsidRPr="00AF46BF" w:rsidRDefault="00125FC7" w:rsidP="00125FC7">
      <w:pPr>
        <w:numPr>
          <w:ilvl w:val="0"/>
          <w:numId w:val="23"/>
        </w:numPr>
        <w:tabs>
          <w:tab w:val="num" w:pos="0"/>
          <w:tab w:val="num" w:pos="709"/>
        </w:tabs>
        <w:spacing w:after="0" w:line="240" w:lineRule="auto"/>
        <w:ind w:left="0" w:hanging="426"/>
        <w:jc w:val="both"/>
        <w:rPr>
          <w:rFonts w:ascii="Arial" w:hAnsi="Arial" w:cs="Arial"/>
        </w:rPr>
      </w:pPr>
      <w:r w:rsidRPr="00AF46BF">
        <w:rPr>
          <w:rFonts w:ascii="Arial" w:hAnsi="Arial" w:cs="Arial"/>
        </w:rPr>
        <w:t xml:space="preserve">Movité věci uvedené v odst. 1 lze </w:t>
      </w:r>
      <w:r w:rsidR="00AF46BF">
        <w:rPr>
          <w:rFonts w:ascii="Arial" w:hAnsi="Arial" w:cs="Arial"/>
        </w:rPr>
        <w:t xml:space="preserve">odevzdávat </w:t>
      </w:r>
      <w:r w:rsidR="0054036B">
        <w:rPr>
          <w:rFonts w:ascii="Arial" w:hAnsi="Arial" w:cs="Arial"/>
        </w:rPr>
        <w:t>do zvláštních sběrných nádob určených ke sběru v rámci předcházení vzniku odpadů. Seznam stanovišť k předcházení vzniku odpadu je uveden na internetových stránkách města</w:t>
      </w:r>
      <w:r w:rsidR="0054036B" w:rsidRPr="000F43BC">
        <w:rPr>
          <w:rFonts w:ascii="Arial" w:hAnsi="Arial" w:cs="Arial"/>
        </w:rPr>
        <w:t>:</w:t>
      </w:r>
      <w:r w:rsidR="0054036B" w:rsidRPr="000F43BC">
        <w:rPr>
          <w:rFonts w:ascii="Arial" w:hAnsi="Arial" w:cs="Arial"/>
          <w:b/>
        </w:rPr>
        <w:t xml:space="preserve"> </w:t>
      </w:r>
      <w:hyperlink r:id="rId13" w:history="1">
        <w:r w:rsidR="0054036B" w:rsidRPr="002B7686">
          <w:rPr>
            <w:rStyle w:val="Hypertextovodkaz"/>
            <w:rFonts w:ascii="Arial" w:hAnsi="Arial" w:cs="Arial"/>
            <w:b/>
            <w:color w:val="auto"/>
          </w:rPr>
          <w:t>www.mesto-podebrady.cz</w:t>
        </w:r>
      </w:hyperlink>
      <w:r w:rsidR="0054036B" w:rsidRPr="004C17D3">
        <w:rPr>
          <w:rStyle w:val="Hypertextovodkaz"/>
          <w:rFonts w:ascii="Arial" w:hAnsi="Arial" w:cs="Arial"/>
          <w:bCs/>
          <w:color w:val="auto"/>
          <w:u w:val="none"/>
        </w:rPr>
        <w:t>, v části „Odpady“.</w:t>
      </w:r>
    </w:p>
    <w:p w:rsidR="00AF46BF" w:rsidRDefault="00AF46BF" w:rsidP="00125FC7">
      <w:pPr>
        <w:pStyle w:val="Odstavecseseznamem"/>
        <w:spacing w:before="120" w:after="120" w:line="276" w:lineRule="auto"/>
        <w:ind w:left="0"/>
        <w:jc w:val="both"/>
        <w:rPr>
          <w:rFonts w:ascii="Arial" w:hAnsi="Arial" w:cs="Arial"/>
        </w:rPr>
      </w:pPr>
    </w:p>
    <w:p w:rsidR="00FA3888" w:rsidRDefault="00FA3888" w:rsidP="00125FC7">
      <w:pPr>
        <w:pStyle w:val="Odstavecseseznamem"/>
        <w:spacing w:before="120" w:after="120" w:line="276" w:lineRule="auto"/>
        <w:ind w:left="0"/>
        <w:jc w:val="both"/>
        <w:rPr>
          <w:rFonts w:ascii="Arial" w:hAnsi="Arial" w:cs="Arial"/>
        </w:rPr>
      </w:pPr>
    </w:p>
    <w:p w:rsidR="00FA3888" w:rsidRDefault="00FA3888" w:rsidP="00125FC7">
      <w:pPr>
        <w:pStyle w:val="Odstavecseseznamem"/>
        <w:spacing w:before="120" w:after="120" w:line="276" w:lineRule="auto"/>
        <w:ind w:left="0"/>
        <w:jc w:val="both"/>
        <w:rPr>
          <w:rFonts w:ascii="Arial" w:hAnsi="Arial" w:cs="Arial"/>
        </w:rPr>
      </w:pPr>
    </w:p>
    <w:p w:rsidR="00FA3888" w:rsidRDefault="00FA3888" w:rsidP="00125FC7">
      <w:pPr>
        <w:pStyle w:val="Odstavecseseznamem"/>
        <w:spacing w:before="120" w:after="120" w:line="276" w:lineRule="auto"/>
        <w:ind w:left="0"/>
        <w:jc w:val="both"/>
        <w:rPr>
          <w:rFonts w:ascii="Arial" w:hAnsi="Arial" w:cs="Arial"/>
        </w:rPr>
      </w:pPr>
    </w:p>
    <w:p w:rsidR="00FA3888" w:rsidRDefault="00FA3888" w:rsidP="003037A3">
      <w:pPr>
        <w:spacing w:before="120" w:after="120" w:line="276" w:lineRule="auto"/>
        <w:jc w:val="center"/>
        <w:rPr>
          <w:rFonts w:ascii="Arial" w:hAnsi="Arial" w:cs="Arial"/>
          <w:b/>
        </w:rPr>
      </w:pPr>
    </w:p>
    <w:p w:rsidR="003037A3" w:rsidRPr="000F43BC" w:rsidRDefault="003037A3" w:rsidP="003037A3">
      <w:pPr>
        <w:spacing w:before="120" w:after="120" w:line="276" w:lineRule="auto"/>
        <w:jc w:val="center"/>
        <w:rPr>
          <w:rFonts w:ascii="Arial" w:hAnsi="Arial" w:cs="Arial"/>
          <w:b/>
        </w:rPr>
      </w:pPr>
      <w:r w:rsidRPr="000F43BC">
        <w:rPr>
          <w:rFonts w:ascii="Arial" w:hAnsi="Arial" w:cs="Arial"/>
          <w:b/>
        </w:rPr>
        <w:t xml:space="preserve">Čl. </w:t>
      </w:r>
      <w:r w:rsidR="00125FC7">
        <w:rPr>
          <w:rFonts w:ascii="Arial" w:hAnsi="Arial" w:cs="Arial"/>
          <w:b/>
        </w:rPr>
        <w:t>9</w:t>
      </w:r>
    </w:p>
    <w:p w:rsidR="003037A3" w:rsidRPr="000F43BC" w:rsidRDefault="003037A3" w:rsidP="003037A3">
      <w:pPr>
        <w:spacing w:before="120" w:after="120" w:line="276" w:lineRule="auto"/>
        <w:jc w:val="center"/>
        <w:rPr>
          <w:rFonts w:ascii="Arial" w:hAnsi="Arial" w:cs="Arial"/>
          <w:b/>
        </w:rPr>
      </w:pPr>
      <w:r w:rsidRPr="000F43BC">
        <w:rPr>
          <w:rFonts w:ascii="Arial" w:hAnsi="Arial" w:cs="Arial"/>
          <w:b/>
        </w:rPr>
        <w:t>Nakládání s výrobky s ukončenou životností v rámci služby pro výrobce</w:t>
      </w:r>
    </w:p>
    <w:p w:rsidR="003037A3" w:rsidRPr="000F43BC" w:rsidRDefault="003037A3" w:rsidP="003037A3">
      <w:pPr>
        <w:spacing w:before="120" w:after="120" w:line="276" w:lineRule="auto"/>
        <w:jc w:val="center"/>
        <w:rPr>
          <w:rFonts w:ascii="Arial" w:hAnsi="Arial" w:cs="Arial"/>
          <w:b/>
        </w:rPr>
      </w:pPr>
      <w:r w:rsidRPr="000F43BC">
        <w:rPr>
          <w:rFonts w:ascii="Arial" w:hAnsi="Arial" w:cs="Arial"/>
          <w:b/>
        </w:rPr>
        <w:t>(zpětný odběr)</w:t>
      </w:r>
    </w:p>
    <w:p w:rsidR="00AC40B0" w:rsidRDefault="009004A3" w:rsidP="00AC40B0">
      <w:pPr>
        <w:pStyle w:val="Odstavecseseznamem"/>
        <w:numPr>
          <w:ilvl w:val="0"/>
          <w:numId w:val="15"/>
        </w:numPr>
        <w:spacing w:before="120" w:after="120" w:line="276" w:lineRule="auto"/>
        <w:ind w:left="0" w:hanging="426"/>
        <w:jc w:val="both"/>
        <w:rPr>
          <w:rFonts w:ascii="Arial" w:hAnsi="Arial" w:cs="Arial"/>
        </w:rPr>
      </w:pPr>
      <w:r>
        <w:rPr>
          <w:rFonts w:ascii="Arial" w:hAnsi="Arial" w:cs="Arial"/>
        </w:rPr>
        <w:t>Město</w:t>
      </w:r>
      <w:r w:rsidR="003037A3" w:rsidRPr="003037A3">
        <w:rPr>
          <w:rFonts w:ascii="Arial" w:hAnsi="Arial" w:cs="Arial"/>
        </w:rPr>
        <w:t xml:space="preserve"> v rámci služby pro výrobce nakládá s těmito výrobky s ukončenou životností: </w:t>
      </w:r>
    </w:p>
    <w:p w:rsidR="00A77005" w:rsidRPr="00A77005" w:rsidRDefault="00A77005" w:rsidP="00A77005">
      <w:pPr>
        <w:pStyle w:val="Odstavecseseznamem"/>
        <w:spacing w:before="120" w:after="120" w:line="276" w:lineRule="auto"/>
        <w:ind w:left="0"/>
        <w:jc w:val="both"/>
        <w:rPr>
          <w:rFonts w:ascii="Arial" w:hAnsi="Arial" w:cs="Arial"/>
        </w:rPr>
      </w:pPr>
    </w:p>
    <w:p w:rsidR="00FE1998" w:rsidRPr="00AC40B0" w:rsidRDefault="003037A3" w:rsidP="000F43BC">
      <w:pPr>
        <w:pStyle w:val="Odstavecseseznamem"/>
        <w:numPr>
          <w:ilvl w:val="0"/>
          <w:numId w:val="16"/>
        </w:numPr>
        <w:spacing w:before="120" w:after="120" w:line="276" w:lineRule="auto"/>
        <w:jc w:val="both"/>
        <w:rPr>
          <w:rFonts w:ascii="Arial" w:hAnsi="Arial" w:cs="Arial"/>
          <w:i/>
        </w:rPr>
      </w:pPr>
      <w:r w:rsidRPr="00AC40B0">
        <w:rPr>
          <w:rFonts w:ascii="Arial" w:hAnsi="Arial" w:cs="Arial"/>
          <w:i/>
        </w:rPr>
        <w:t>Elektrozařízení</w:t>
      </w:r>
      <w:r w:rsidR="00A77005">
        <w:rPr>
          <w:rFonts w:ascii="Arial" w:hAnsi="Arial" w:cs="Arial"/>
          <w:i/>
        </w:rPr>
        <w:t>,</w:t>
      </w:r>
    </w:p>
    <w:p w:rsidR="003037A3" w:rsidRPr="00AC40B0" w:rsidRDefault="003037A3" w:rsidP="000F43BC">
      <w:pPr>
        <w:pStyle w:val="Odstavecseseznamem"/>
        <w:numPr>
          <w:ilvl w:val="0"/>
          <w:numId w:val="16"/>
        </w:numPr>
        <w:spacing w:before="120" w:after="120" w:line="276" w:lineRule="auto"/>
        <w:jc w:val="both"/>
        <w:rPr>
          <w:rFonts w:ascii="Arial" w:hAnsi="Arial" w:cs="Arial"/>
          <w:i/>
        </w:rPr>
      </w:pPr>
      <w:r w:rsidRPr="00AC40B0">
        <w:rPr>
          <w:rFonts w:ascii="Arial" w:hAnsi="Arial" w:cs="Arial"/>
          <w:i/>
        </w:rPr>
        <w:t>Baterie a akumulátory</w:t>
      </w:r>
      <w:r w:rsidR="00E17D85">
        <w:rPr>
          <w:rFonts w:ascii="Arial" w:hAnsi="Arial" w:cs="Arial"/>
          <w:i/>
        </w:rPr>
        <w:t>.</w:t>
      </w:r>
    </w:p>
    <w:p w:rsidR="008910A2" w:rsidRDefault="009A4A17" w:rsidP="008910A2">
      <w:pPr>
        <w:pStyle w:val="Odstavecseseznamem"/>
        <w:numPr>
          <w:ilvl w:val="0"/>
          <w:numId w:val="15"/>
        </w:numPr>
        <w:spacing w:before="120" w:after="120" w:line="276" w:lineRule="auto"/>
        <w:ind w:left="0" w:hanging="426"/>
        <w:jc w:val="both"/>
        <w:rPr>
          <w:rFonts w:ascii="Arial" w:hAnsi="Arial" w:cs="Arial"/>
        </w:rPr>
      </w:pPr>
      <w:r>
        <w:rPr>
          <w:rFonts w:ascii="Arial" w:hAnsi="Arial" w:cs="Arial"/>
        </w:rPr>
        <w:t xml:space="preserve">Výrobky s ukončenou životností uvedené v odst. 1 lze předávat do </w:t>
      </w:r>
      <w:r w:rsidRPr="009A4A17">
        <w:rPr>
          <w:rFonts w:ascii="Arial" w:hAnsi="Arial" w:cs="Arial"/>
        </w:rPr>
        <w:t>speciálních sběrných nádob, ve vlastnictví společností, které mají s městem uzavřenou písemnou smlouvu, označené příslušným nápisem.</w:t>
      </w:r>
    </w:p>
    <w:p w:rsidR="008910A2" w:rsidRPr="008910A2" w:rsidRDefault="008910A2" w:rsidP="008910A2">
      <w:pPr>
        <w:pStyle w:val="Odstavecseseznamem"/>
        <w:spacing w:before="120" w:after="120" w:line="276" w:lineRule="auto"/>
        <w:ind w:left="0"/>
        <w:jc w:val="both"/>
        <w:rPr>
          <w:rFonts w:ascii="Arial" w:hAnsi="Arial" w:cs="Arial"/>
        </w:rPr>
      </w:pPr>
    </w:p>
    <w:p w:rsidR="008910A2" w:rsidRPr="009A4A17" w:rsidRDefault="008910A2" w:rsidP="000F43BC">
      <w:pPr>
        <w:pStyle w:val="Odstavecseseznamem"/>
        <w:numPr>
          <w:ilvl w:val="0"/>
          <w:numId w:val="15"/>
        </w:numPr>
        <w:spacing w:before="120" w:after="120" w:line="276" w:lineRule="auto"/>
        <w:ind w:left="0" w:hanging="426"/>
        <w:jc w:val="both"/>
        <w:rPr>
          <w:rFonts w:ascii="Arial" w:hAnsi="Arial" w:cs="Arial"/>
        </w:rPr>
      </w:pPr>
      <w:r>
        <w:rPr>
          <w:rFonts w:ascii="Arial" w:hAnsi="Arial" w:cs="Arial"/>
        </w:rPr>
        <w:t>Seznam sběrných míst výrobky s ukončenou životností v rámci zpětného odběru je umístěn na internetových stránkách města</w:t>
      </w:r>
      <w:r w:rsidRPr="000F43BC">
        <w:rPr>
          <w:rFonts w:ascii="Arial" w:hAnsi="Arial" w:cs="Arial"/>
        </w:rPr>
        <w:t>:</w:t>
      </w:r>
      <w:r w:rsidRPr="000F43BC">
        <w:rPr>
          <w:rFonts w:ascii="Arial" w:hAnsi="Arial" w:cs="Arial"/>
          <w:b/>
        </w:rPr>
        <w:t xml:space="preserve"> </w:t>
      </w:r>
      <w:hyperlink r:id="rId14" w:history="1">
        <w:r w:rsidRPr="002B7686">
          <w:rPr>
            <w:rStyle w:val="Hypertextovodkaz"/>
            <w:rFonts w:ascii="Arial" w:hAnsi="Arial" w:cs="Arial"/>
            <w:b/>
            <w:color w:val="auto"/>
          </w:rPr>
          <w:t>www.mesto-podebrady.cz</w:t>
        </w:r>
      </w:hyperlink>
      <w:r>
        <w:rPr>
          <w:rFonts w:ascii="Arial" w:hAnsi="Arial" w:cs="Arial"/>
        </w:rPr>
        <w:t xml:space="preserve">, v části </w:t>
      </w:r>
      <w:r w:rsidR="0054036B">
        <w:rPr>
          <w:rFonts w:ascii="Arial" w:hAnsi="Arial" w:cs="Arial"/>
        </w:rPr>
        <w:t>„Odpady“.</w:t>
      </w:r>
    </w:p>
    <w:p w:rsidR="00AC40B0" w:rsidRDefault="00AC40B0" w:rsidP="009A4A17">
      <w:pPr>
        <w:spacing w:before="120" w:after="120" w:line="276" w:lineRule="auto"/>
        <w:jc w:val="center"/>
        <w:rPr>
          <w:rFonts w:ascii="Arial" w:hAnsi="Arial" w:cs="Arial"/>
        </w:rPr>
      </w:pPr>
    </w:p>
    <w:p w:rsidR="00FA3888" w:rsidRDefault="00FA3888" w:rsidP="009A4A17">
      <w:pPr>
        <w:spacing w:before="120" w:after="120" w:line="276" w:lineRule="auto"/>
        <w:jc w:val="center"/>
        <w:rPr>
          <w:rFonts w:ascii="Arial" w:hAnsi="Arial" w:cs="Arial"/>
        </w:rPr>
      </w:pPr>
    </w:p>
    <w:p w:rsidR="009A4A17" w:rsidRPr="000F43BC" w:rsidRDefault="009A4A17" w:rsidP="009A4A17">
      <w:pPr>
        <w:spacing w:before="120" w:after="120" w:line="276" w:lineRule="auto"/>
        <w:jc w:val="center"/>
        <w:rPr>
          <w:rFonts w:ascii="Arial" w:hAnsi="Arial" w:cs="Arial"/>
          <w:b/>
        </w:rPr>
      </w:pPr>
      <w:r w:rsidRPr="000F43BC">
        <w:rPr>
          <w:rFonts w:ascii="Arial" w:hAnsi="Arial" w:cs="Arial"/>
          <w:b/>
        </w:rPr>
        <w:t xml:space="preserve">Čl. </w:t>
      </w:r>
      <w:r w:rsidR="00125FC7">
        <w:rPr>
          <w:rFonts w:ascii="Arial" w:hAnsi="Arial" w:cs="Arial"/>
          <w:b/>
        </w:rPr>
        <w:t>10</w:t>
      </w:r>
    </w:p>
    <w:p w:rsidR="009A4A17" w:rsidRPr="000F43BC" w:rsidRDefault="009A4A17" w:rsidP="009A4A17">
      <w:pPr>
        <w:spacing w:before="120" w:after="120" w:line="276" w:lineRule="auto"/>
        <w:jc w:val="center"/>
        <w:rPr>
          <w:rFonts w:ascii="Arial" w:hAnsi="Arial" w:cs="Arial"/>
          <w:b/>
        </w:rPr>
      </w:pPr>
      <w:r w:rsidRPr="000F43BC">
        <w:rPr>
          <w:rFonts w:ascii="Arial" w:hAnsi="Arial" w:cs="Arial"/>
          <w:b/>
        </w:rPr>
        <w:t>Nakládání se stavebním a demoličním odpadem</w:t>
      </w:r>
    </w:p>
    <w:p w:rsidR="000F43BC" w:rsidRDefault="009A4A17" w:rsidP="00A77005">
      <w:pPr>
        <w:pStyle w:val="Odstavecseseznamem"/>
        <w:numPr>
          <w:ilvl w:val="0"/>
          <w:numId w:val="17"/>
        </w:numPr>
        <w:spacing w:before="120" w:after="120" w:line="276" w:lineRule="auto"/>
        <w:ind w:left="0" w:hanging="426"/>
        <w:jc w:val="both"/>
        <w:rPr>
          <w:rFonts w:ascii="Arial" w:hAnsi="Arial" w:cs="Arial"/>
        </w:rPr>
      </w:pPr>
      <w:r w:rsidRPr="009A4A17">
        <w:rPr>
          <w:rFonts w:ascii="Arial" w:hAnsi="Arial" w:cs="Arial"/>
        </w:rPr>
        <w:t xml:space="preserve">Stavebním odpadem a demoličním odpadem se rozumí odpad vznikající při stavebních </w:t>
      </w:r>
      <w:r w:rsidR="00200D56">
        <w:rPr>
          <w:rFonts w:ascii="Arial" w:hAnsi="Arial" w:cs="Arial"/>
        </w:rPr>
        <w:br/>
      </w:r>
      <w:r w:rsidRPr="009A4A17">
        <w:rPr>
          <w:rFonts w:ascii="Arial" w:hAnsi="Arial" w:cs="Arial"/>
        </w:rPr>
        <w:t>a demoličních činnostech nepodnikajících fyzických osob. Stavební a demoliční odpad není odpadem komunálním.</w:t>
      </w:r>
    </w:p>
    <w:p w:rsidR="00A77005" w:rsidRPr="00A77005" w:rsidRDefault="00A77005" w:rsidP="00A77005">
      <w:pPr>
        <w:pStyle w:val="Odstavecseseznamem"/>
        <w:spacing w:before="120" w:after="120" w:line="276" w:lineRule="auto"/>
        <w:ind w:left="0"/>
        <w:jc w:val="both"/>
        <w:rPr>
          <w:rFonts w:ascii="Arial" w:hAnsi="Arial" w:cs="Arial"/>
        </w:rPr>
      </w:pPr>
    </w:p>
    <w:p w:rsidR="000F43BC" w:rsidRDefault="009A4A17" w:rsidP="00A77005">
      <w:pPr>
        <w:pStyle w:val="Odstavecseseznamem"/>
        <w:numPr>
          <w:ilvl w:val="0"/>
          <w:numId w:val="17"/>
        </w:numPr>
        <w:spacing w:before="120" w:after="120" w:line="276" w:lineRule="auto"/>
        <w:ind w:left="0" w:hanging="426"/>
        <w:jc w:val="both"/>
        <w:rPr>
          <w:rFonts w:ascii="Arial" w:hAnsi="Arial" w:cs="Arial"/>
        </w:rPr>
      </w:pPr>
      <w:r>
        <w:rPr>
          <w:rFonts w:ascii="Arial" w:hAnsi="Arial" w:cs="Arial"/>
        </w:rPr>
        <w:t>Stavební a demoliční odpad lze předávat na Sběrném dvoře, který je umístěn v Kozinově ulici 1/II, 290 01 Poděbrady.</w:t>
      </w:r>
    </w:p>
    <w:p w:rsidR="00A77005" w:rsidRPr="00A77005" w:rsidRDefault="00A77005" w:rsidP="00A77005">
      <w:pPr>
        <w:pStyle w:val="Odstavecseseznamem"/>
        <w:spacing w:before="120" w:after="120" w:line="276" w:lineRule="auto"/>
        <w:ind w:left="0"/>
        <w:jc w:val="both"/>
        <w:rPr>
          <w:rFonts w:ascii="Arial" w:hAnsi="Arial" w:cs="Arial"/>
        </w:rPr>
      </w:pPr>
    </w:p>
    <w:p w:rsidR="009A4A17" w:rsidRPr="009A4A17" w:rsidRDefault="009A4A17" w:rsidP="000F43BC">
      <w:pPr>
        <w:pStyle w:val="Odstavecseseznamem"/>
        <w:numPr>
          <w:ilvl w:val="0"/>
          <w:numId w:val="17"/>
        </w:numPr>
        <w:spacing w:before="120" w:after="120" w:line="276" w:lineRule="auto"/>
        <w:ind w:left="0" w:hanging="426"/>
        <w:jc w:val="both"/>
        <w:rPr>
          <w:rFonts w:ascii="Arial" w:hAnsi="Arial" w:cs="Arial"/>
        </w:rPr>
      </w:pPr>
      <w:r w:rsidRPr="009A4A17">
        <w:rPr>
          <w:rFonts w:ascii="Arial" w:eastAsia="Times New Roman" w:hAnsi="Arial" w:cs="Arial"/>
          <w:lang w:eastAsia="cs-CZ"/>
        </w:rPr>
        <w:t xml:space="preserve">Celková maximální hmotnost obcí přebíraného stavebního a demoličního odpadu činí </w:t>
      </w:r>
      <w:r w:rsidR="00200D56">
        <w:rPr>
          <w:rFonts w:ascii="Arial" w:eastAsia="Times New Roman" w:hAnsi="Arial" w:cs="Arial"/>
          <w:lang w:eastAsia="cs-CZ"/>
        </w:rPr>
        <w:br/>
      </w:r>
      <w:r w:rsidRPr="009A4A17">
        <w:rPr>
          <w:rFonts w:ascii="Arial" w:eastAsia="Times New Roman" w:hAnsi="Arial" w:cs="Arial"/>
          <w:lang w:eastAsia="cs-CZ"/>
        </w:rPr>
        <w:t>od jednotlivých fyzických osob</w:t>
      </w:r>
      <w:r w:rsidR="00A77005">
        <w:rPr>
          <w:rFonts w:ascii="Arial" w:eastAsia="Times New Roman" w:hAnsi="Arial" w:cs="Arial"/>
          <w:lang w:eastAsia="cs-CZ"/>
        </w:rPr>
        <w:t xml:space="preserve"> </w:t>
      </w:r>
      <w:r w:rsidR="00C949EF">
        <w:rPr>
          <w:rFonts w:ascii="Arial" w:eastAsia="Times New Roman" w:hAnsi="Arial" w:cs="Arial"/>
          <w:lang w:eastAsia="cs-CZ"/>
        </w:rPr>
        <w:t>0</w:t>
      </w:r>
      <w:r w:rsidR="00A77005">
        <w:rPr>
          <w:rFonts w:ascii="Arial" w:eastAsia="Times New Roman" w:hAnsi="Arial" w:cs="Arial"/>
          <w:lang w:eastAsia="cs-CZ"/>
        </w:rPr>
        <w:t>,5 t/osobu/čtvrtletí</w:t>
      </w:r>
      <w:r>
        <w:rPr>
          <w:rFonts w:ascii="Arial" w:eastAsia="Times New Roman" w:hAnsi="Arial" w:cs="Arial"/>
          <w:lang w:eastAsia="cs-CZ"/>
        </w:rPr>
        <w:t>.</w:t>
      </w:r>
      <w:r w:rsidR="003E0B6A">
        <w:rPr>
          <w:rFonts w:ascii="Arial" w:eastAsia="Times New Roman" w:hAnsi="Arial" w:cs="Arial"/>
          <w:lang w:eastAsia="cs-CZ"/>
        </w:rPr>
        <w:t xml:space="preserve"> Nevyčerpané množství nelze převádět </w:t>
      </w:r>
      <w:r w:rsidR="00200D56">
        <w:rPr>
          <w:rFonts w:ascii="Arial" w:eastAsia="Times New Roman" w:hAnsi="Arial" w:cs="Arial"/>
          <w:lang w:eastAsia="cs-CZ"/>
        </w:rPr>
        <w:br/>
      </w:r>
      <w:r w:rsidR="003E0B6A">
        <w:rPr>
          <w:rFonts w:ascii="Arial" w:eastAsia="Times New Roman" w:hAnsi="Arial" w:cs="Arial"/>
          <w:lang w:eastAsia="cs-CZ"/>
        </w:rPr>
        <w:t>do následujících období.</w:t>
      </w:r>
      <w:r w:rsidR="00484895">
        <w:rPr>
          <w:rFonts w:ascii="Arial" w:eastAsia="Times New Roman" w:hAnsi="Arial" w:cs="Arial"/>
          <w:lang w:eastAsia="cs-CZ"/>
        </w:rPr>
        <w:t xml:space="preserve"> Při předání většího množství stavebního a demoličního odpadu </w:t>
      </w:r>
      <w:r w:rsidR="00200D56">
        <w:rPr>
          <w:rFonts w:ascii="Arial" w:eastAsia="Times New Roman" w:hAnsi="Arial" w:cs="Arial"/>
          <w:lang w:eastAsia="cs-CZ"/>
        </w:rPr>
        <w:br/>
      </w:r>
      <w:r w:rsidR="00484895">
        <w:rPr>
          <w:rFonts w:ascii="Arial" w:eastAsia="Times New Roman" w:hAnsi="Arial" w:cs="Arial"/>
          <w:lang w:eastAsia="cs-CZ"/>
        </w:rPr>
        <w:t>nad povolený rámec musí fyzické osoby doplatit jeho využití nebo odstranění dle aktuálního platného ceníku oprávněné osoby.</w:t>
      </w:r>
    </w:p>
    <w:p w:rsidR="00AC6784" w:rsidRDefault="00AC6784" w:rsidP="00924CD6">
      <w:pPr>
        <w:jc w:val="center"/>
        <w:rPr>
          <w:rFonts w:ascii="Arial" w:hAnsi="Arial" w:cs="Arial"/>
        </w:rPr>
      </w:pPr>
    </w:p>
    <w:p w:rsidR="00FA3888" w:rsidRDefault="00FA3888" w:rsidP="00924CD6">
      <w:pPr>
        <w:jc w:val="center"/>
        <w:rPr>
          <w:rFonts w:ascii="Arial" w:hAnsi="Arial" w:cs="Arial"/>
        </w:rPr>
      </w:pPr>
    </w:p>
    <w:p w:rsidR="009A4A17" w:rsidRPr="000F43BC" w:rsidRDefault="009A4A17" w:rsidP="00924CD6">
      <w:pPr>
        <w:jc w:val="center"/>
        <w:rPr>
          <w:rFonts w:ascii="Arial" w:hAnsi="Arial" w:cs="Arial"/>
          <w:b/>
        </w:rPr>
      </w:pPr>
      <w:r w:rsidRPr="000F43BC">
        <w:rPr>
          <w:rFonts w:ascii="Arial" w:hAnsi="Arial" w:cs="Arial"/>
          <w:b/>
        </w:rPr>
        <w:t xml:space="preserve">Čl. </w:t>
      </w:r>
      <w:r w:rsidR="00125FC7">
        <w:rPr>
          <w:rFonts w:ascii="Arial" w:hAnsi="Arial" w:cs="Arial"/>
          <w:b/>
        </w:rPr>
        <w:t>11</w:t>
      </w:r>
    </w:p>
    <w:p w:rsidR="009A4A17" w:rsidRPr="000F43BC" w:rsidRDefault="00915C7D" w:rsidP="00915C7D">
      <w:pPr>
        <w:spacing w:before="120" w:after="120" w:line="276" w:lineRule="auto"/>
        <w:jc w:val="center"/>
        <w:rPr>
          <w:rFonts w:ascii="Arial" w:hAnsi="Arial" w:cs="Arial"/>
          <w:b/>
        </w:rPr>
      </w:pPr>
      <w:r w:rsidRPr="000F43BC">
        <w:rPr>
          <w:rFonts w:ascii="Arial" w:hAnsi="Arial" w:cs="Arial"/>
          <w:b/>
        </w:rPr>
        <w:t>Závěrečná ustanovení</w:t>
      </w:r>
    </w:p>
    <w:p w:rsidR="000F43BC" w:rsidRDefault="00915C7D" w:rsidP="00A77005">
      <w:pPr>
        <w:pStyle w:val="Odstavecseseznamem"/>
        <w:numPr>
          <w:ilvl w:val="0"/>
          <w:numId w:val="18"/>
        </w:numPr>
        <w:spacing w:before="120" w:after="120" w:line="276" w:lineRule="auto"/>
        <w:ind w:left="0" w:hanging="426"/>
        <w:jc w:val="both"/>
        <w:rPr>
          <w:rFonts w:ascii="Arial" w:hAnsi="Arial" w:cs="Arial"/>
        </w:rPr>
      </w:pPr>
      <w:r>
        <w:rPr>
          <w:rFonts w:ascii="Arial" w:hAnsi="Arial" w:cs="Arial"/>
        </w:rPr>
        <w:t xml:space="preserve">Nabytím účinnosti této vyhlášky se zrušuje obecně závazná vyhláška města Poděbrady </w:t>
      </w:r>
      <w:r w:rsidR="00200D56">
        <w:rPr>
          <w:rFonts w:ascii="Arial" w:hAnsi="Arial" w:cs="Arial"/>
        </w:rPr>
        <w:br/>
      </w:r>
      <w:r>
        <w:rPr>
          <w:rFonts w:ascii="Arial" w:hAnsi="Arial" w:cs="Arial"/>
        </w:rPr>
        <w:t xml:space="preserve">č. 3/2019 o </w:t>
      </w:r>
      <w:r w:rsidRPr="00915C7D">
        <w:rPr>
          <w:rFonts w:ascii="Arial" w:hAnsi="Arial" w:cs="Arial"/>
        </w:rPr>
        <w:t>stanovení systému shromažďování, sběru, přepravy, t</w:t>
      </w:r>
      <w:r>
        <w:rPr>
          <w:rFonts w:ascii="Arial" w:hAnsi="Arial" w:cs="Arial"/>
        </w:rPr>
        <w:t xml:space="preserve">řídění, využívání </w:t>
      </w:r>
      <w:r w:rsidR="00200D56">
        <w:rPr>
          <w:rFonts w:ascii="Arial" w:hAnsi="Arial" w:cs="Arial"/>
        </w:rPr>
        <w:br/>
      </w:r>
      <w:r>
        <w:rPr>
          <w:rFonts w:ascii="Arial" w:hAnsi="Arial" w:cs="Arial"/>
        </w:rPr>
        <w:t xml:space="preserve">a </w:t>
      </w:r>
      <w:r w:rsidRPr="00915C7D">
        <w:rPr>
          <w:rFonts w:ascii="Arial" w:hAnsi="Arial" w:cs="Arial"/>
        </w:rPr>
        <w:t xml:space="preserve">odstraňování komunálních odpadů a nakládání se stavebním odpadem, na území </w:t>
      </w:r>
      <w:r w:rsidR="00200D56">
        <w:rPr>
          <w:rFonts w:ascii="Arial" w:hAnsi="Arial" w:cs="Arial"/>
        </w:rPr>
        <w:br/>
      </w:r>
      <w:r w:rsidRPr="00915C7D">
        <w:rPr>
          <w:rFonts w:ascii="Arial" w:hAnsi="Arial" w:cs="Arial"/>
        </w:rPr>
        <w:t>města Poděbrady</w:t>
      </w:r>
      <w:r>
        <w:rPr>
          <w:rFonts w:ascii="Arial" w:hAnsi="Arial" w:cs="Arial"/>
        </w:rPr>
        <w:t>.</w:t>
      </w:r>
    </w:p>
    <w:p w:rsidR="00A77005" w:rsidRDefault="00A77005" w:rsidP="00A77005">
      <w:pPr>
        <w:pStyle w:val="Odstavecseseznamem"/>
        <w:spacing w:before="120" w:after="120" w:line="276" w:lineRule="auto"/>
        <w:ind w:left="0"/>
        <w:jc w:val="both"/>
        <w:rPr>
          <w:rFonts w:ascii="Arial" w:hAnsi="Arial" w:cs="Arial"/>
        </w:rPr>
      </w:pPr>
    </w:p>
    <w:p w:rsidR="00FA3888" w:rsidRDefault="00FA3888" w:rsidP="00A77005">
      <w:pPr>
        <w:pStyle w:val="Odstavecseseznamem"/>
        <w:spacing w:before="120" w:after="120" w:line="276" w:lineRule="auto"/>
        <w:ind w:left="0"/>
        <w:jc w:val="both"/>
        <w:rPr>
          <w:rFonts w:ascii="Arial" w:hAnsi="Arial" w:cs="Arial"/>
        </w:rPr>
      </w:pPr>
    </w:p>
    <w:p w:rsidR="00FA3888" w:rsidRDefault="00FA3888" w:rsidP="00A77005">
      <w:pPr>
        <w:pStyle w:val="Odstavecseseznamem"/>
        <w:spacing w:before="120" w:after="120" w:line="276" w:lineRule="auto"/>
        <w:ind w:left="0"/>
        <w:jc w:val="both"/>
        <w:rPr>
          <w:rFonts w:ascii="Arial" w:hAnsi="Arial" w:cs="Arial"/>
        </w:rPr>
      </w:pPr>
    </w:p>
    <w:p w:rsidR="00FA3888" w:rsidRPr="00A77005" w:rsidRDefault="00FA3888" w:rsidP="00A77005">
      <w:pPr>
        <w:pStyle w:val="Odstavecseseznamem"/>
        <w:spacing w:before="120" w:after="120" w:line="276" w:lineRule="auto"/>
        <w:ind w:left="0"/>
        <w:jc w:val="both"/>
        <w:rPr>
          <w:rFonts w:ascii="Arial" w:hAnsi="Arial" w:cs="Arial"/>
        </w:rPr>
      </w:pPr>
    </w:p>
    <w:p w:rsidR="00915C7D" w:rsidRPr="005E0F67" w:rsidRDefault="00915C7D" w:rsidP="00915C7D">
      <w:pPr>
        <w:pStyle w:val="Odstavecseseznamem"/>
        <w:numPr>
          <w:ilvl w:val="0"/>
          <w:numId w:val="18"/>
        </w:numPr>
        <w:spacing w:before="120" w:after="120" w:line="276" w:lineRule="auto"/>
        <w:ind w:left="0" w:hanging="426"/>
        <w:jc w:val="both"/>
        <w:rPr>
          <w:rFonts w:ascii="Arial" w:hAnsi="Arial" w:cs="Arial"/>
        </w:rPr>
      </w:pPr>
      <w:r>
        <w:rPr>
          <w:rFonts w:ascii="Arial" w:hAnsi="Arial" w:cs="Arial"/>
        </w:rPr>
        <w:lastRenderedPageBreak/>
        <w:t xml:space="preserve">Tato vyhláška nabývá účinnosti </w:t>
      </w:r>
      <w:r w:rsidR="00CE023A">
        <w:rPr>
          <w:rFonts w:ascii="Arial" w:hAnsi="Arial" w:cs="Arial"/>
        </w:rPr>
        <w:t>počátkem patnáctého dne následujícího po dni jejího vyhlášení.</w:t>
      </w:r>
    </w:p>
    <w:p w:rsidR="00915C7D" w:rsidRDefault="00915C7D" w:rsidP="00915C7D">
      <w:pPr>
        <w:spacing w:before="120" w:after="120" w:line="276" w:lineRule="auto"/>
        <w:jc w:val="both"/>
        <w:rPr>
          <w:rFonts w:ascii="Arial" w:hAnsi="Arial" w:cs="Arial"/>
        </w:rPr>
      </w:pPr>
    </w:p>
    <w:p w:rsidR="0054036B" w:rsidRDefault="0054036B" w:rsidP="00915C7D">
      <w:pPr>
        <w:spacing w:before="120" w:after="120" w:line="276" w:lineRule="auto"/>
        <w:jc w:val="both"/>
        <w:rPr>
          <w:rFonts w:ascii="Arial" w:hAnsi="Arial" w:cs="Arial"/>
        </w:rPr>
      </w:pPr>
    </w:p>
    <w:p w:rsidR="0054036B" w:rsidRDefault="0054036B" w:rsidP="00915C7D">
      <w:pPr>
        <w:spacing w:before="120" w:after="120" w:line="276" w:lineRule="auto"/>
        <w:jc w:val="both"/>
        <w:rPr>
          <w:rFonts w:ascii="Arial" w:hAnsi="Arial" w:cs="Arial"/>
        </w:rPr>
      </w:pPr>
    </w:p>
    <w:tbl>
      <w:tblPr>
        <w:tblStyle w:val="Mkatabulky"/>
        <w:tblW w:w="0" w:type="auto"/>
        <w:tblLook w:val="04A0" w:firstRow="1" w:lastRow="0" w:firstColumn="1" w:lastColumn="0" w:noHBand="0" w:noVBand="1"/>
      </w:tblPr>
      <w:tblGrid>
        <w:gridCol w:w="4531"/>
        <w:gridCol w:w="4531"/>
      </w:tblGrid>
      <w:tr w:rsidR="00915C7D" w:rsidTr="00915C7D">
        <w:tc>
          <w:tcPr>
            <w:tcW w:w="4531" w:type="dxa"/>
            <w:tcBorders>
              <w:top w:val="nil"/>
              <w:left w:val="nil"/>
              <w:bottom w:val="nil"/>
              <w:right w:val="nil"/>
            </w:tcBorders>
          </w:tcPr>
          <w:p w:rsidR="00915C7D" w:rsidRDefault="00915C7D" w:rsidP="00915C7D">
            <w:pPr>
              <w:spacing w:before="120" w:after="120" w:line="276" w:lineRule="auto"/>
              <w:jc w:val="center"/>
              <w:rPr>
                <w:rFonts w:ascii="Arial" w:hAnsi="Arial" w:cs="Arial"/>
              </w:rPr>
            </w:pPr>
            <w:r>
              <w:rPr>
                <w:rFonts w:ascii="Arial" w:hAnsi="Arial" w:cs="Arial"/>
              </w:rPr>
              <w:t>………………………………………………….</w:t>
            </w:r>
          </w:p>
        </w:tc>
        <w:tc>
          <w:tcPr>
            <w:tcW w:w="4531" w:type="dxa"/>
            <w:tcBorders>
              <w:top w:val="nil"/>
              <w:left w:val="nil"/>
              <w:bottom w:val="nil"/>
              <w:right w:val="nil"/>
            </w:tcBorders>
          </w:tcPr>
          <w:p w:rsidR="00915C7D" w:rsidRDefault="00915C7D" w:rsidP="00915C7D">
            <w:pPr>
              <w:spacing w:before="120" w:after="120" w:line="276" w:lineRule="auto"/>
              <w:jc w:val="center"/>
              <w:rPr>
                <w:rFonts w:ascii="Arial" w:hAnsi="Arial" w:cs="Arial"/>
              </w:rPr>
            </w:pPr>
            <w:r>
              <w:rPr>
                <w:rFonts w:ascii="Arial" w:hAnsi="Arial" w:cs="Arial"/>
              </w:rPr>
              <w:t>…………………………………………………</w:t>
            </w:r>
          </w:p>
        </w:tc>
      </w:tr>
      <w:tr w:rsidR="00915C7D" w:rsidTr="00915C7D">
        <w:tc>
          <w:tcPr>
            <w:tcW w:w="4531" w:type="dxa"/>
            <w:tcBorders>
              <w:top w:val="nil"/>
              <w:left w:val="nil"/>
              <w:bottom w:val="nil"/>
              <w:right w:val="nil"/>
            </w:tcBorders>
          </w:tcPr>
          <w:p w:rsidR="00915C7D" w:rsidRDefault="00915C7D" w:rsidP="00915C7D">
            <w:pPr>
              <w:jc w:val="center"/>
              <w:rPr>
                <w:rFonts w:ascii="Arial" w:hAnsi="Arial" w:cs="Arial"/>
              </w:rPr>
            </w:pPr>
            <w:r>
              <w:rPr>
                <w:rFonts w:ascii="Arial" w:hAnsi="Arial" w:cs="Arial"/>
              </w:rPr>
              <w:t>Jaroslav Červinka</w:t>
            </w:r>
          </w:p>
        </w:tc>
        <w:tc>
          <w:tcPr>
            <w:tcW w:w="4531" w:type="dxa"/>
            <w:tcBorders>
              <w:top w:val="nil"/>
              <w:left w:val="nil"/>
              <w:bottom w:val="nil"/>
              <w:right w:val="nil"/>
            </w:tcBorders>
          </w:tcPr>
          <w:p w:rsidR="00915C7D" w:rsidRDefault="00915C7D" w:rsidP="00915C7D">
            <w:pPr>
              <w:jc w:val="center"/>
              <w:rPr>
                <w:rFonts w:ascii="Arial" w:hAnsi="Arial" w:cs="Arial"/>
              </w:rPr>
            </w:pPr>
            <w:r>
              <w:rPr>
                <w:rFonts w:ascii="Arial" w:hAnsi="Arial" w:cs="Arial"/>
              </w:rPr>
              <w:t>Mgr. Roman Schulz</w:t>
            </w:r>
          </w:p>
        </w:tc>
      </w:tr>
      <w:tr w:rsidR="00915C7D" w:rsidTr="00915C7D">
        <w:tc>
          <w:tcPr>
            <w:tcW w:w="4531" w:type="dxa"/>
            <w:tcBorders>
              <w:top w:val="nil"/>
              <w:left w:val="nil"/>
              <w:bottom w:val="nil"/>
              <w:right w:val="nil"/>
            </w:tcBorders>
          </w:tcPr>
          <w:p w:rsidR="00915C7D" w:rsidRDefault="00915C7D" w:rsidP="00915C7D">
            <w:pPr>
              <w:jc w:val="center"/>
              <w:rPr>
                <w:rFonts w:ascii="Arial" w:hAnsi="Arial" w:cs="Arial"/>
              </w:rPr>
            </w:pPr>
            <w:r>
              <w:rPr>
                <w:rFonts w:ascii="Arial" w:hAnsi="Arial" w:cs="Arial"/>
              </w:rPr>
              <w:t>starosta</w:t>
            </w:r>
          </w:p>
        </w:tc>
        <w:tc>
          <w:tcPr>
            <w:tcW w:w="4531" w:type="dxa"/>
            <w:tcBorders>
              <w:top w:val="nil"/>
              <w:left w:val="nil"/>
              <w:bottom w:val="nil"/>
              <w:right w:val="nil"/>
            </w:tcBorders>
          </w:tcPr>
          <w:p w:rsidR="00915C7D" w:rsidRPr="00C15927" w:rsidRDefault="00C15927" w:rsidP="00C15927">
            <w:pPr>
              <w:ind w:left="1315"/>
              <w:rPr>
                <w:rFonts w:ascii="Arial" w:hAnsi="Arial" w:cs="Arial"/>
              </w:rPr>
            </w:pPr>
            <w:r w:rsidRPr="00C15927">
              <w:rPr>
                <w:rFonts w:ascii="Arial" w:hAnsi="Arial" w:cs="Arial"/>
              </w:rPr>
              <w:t>1. </w:t>
            </w:r>
            <w:r w:rsidR="00915C7D" w:rsidRPr="00C15927">
              <w:rPr>
                <w:rFonts w:ascii="Arial" w:hAnsi="Arial" w:cs="Arial"/>
              </w:rPr>
              <w:t>místostarosta</w:t>
            </w:r>
          </w:p>
        </w:tc>
      </w:tr>
    </w:tbl>
    <w:p w:rsidR="00915C7D" w:rsidRPr="00915C7D" w:rsidRDefault="00915C7D" w:rsidP="00915C7D">
      <w:pPr>
        <w:spacing w:after="0" w:line="240" w:lineRule="auto"/>
        <w:jc w:val="both"/>
        <w:rPr>
          <w:rFonts w:ascii="Arial" w:hAnsi="Arial" w:cs="Arial"/>
        </w:rPr>
      </w:pPr>
    </w:p>
    <w:sectPr w:rsidR="00915C7D" w:rsidRPr="00915C7D" w:rsidSect="00443F5D">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077" w:rsidRDefault="00250077" w:rsidP="00EF210D">
      <w:pPr>
        <w:spacing w:after="0" w:line="240" w:lineRule="auto"/>
      </w:pPr>
      <w:r>
        <w:separator/>
      </w:r>
    </w:p>
  </w:endnote>
  <w:endnote w:type="continuationSeparator" w:id="0">
    <w:p w:rsidR="00250077" w:rsidRDefault="00250077" w:rsidP="00EF2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795573"/>
      <w:docPartObj>
        <w:docPartGallery w:val="Page Numbers (Bottom of Page)"/>
        <w:docPartUnique/>
      </w:docPartObj>
    </w:sdtPr>
    <w:sdtEndPr/>
    <w:sdtContent>
      <w:p w:rsidR="007C593E" w:rsidRDefault="007C593E">
        <w:pPr>
          <w:pStyle w:val="Zpat"/>
          <w:jc w:val="center"/>
        </w:pPr>
        <w:r>
          <w:fldChar w:fldCharType="begin"/>
        </w:r>
        <w:r>
          <w:instrText>PAGE   \* MERGEFORMAT</w:instrText>
        </w:r>
        <w:r>
          <w:fldChar w:fldCharType="separate"/>
        </w:r>
        <w:r w:rsidR="00EA1A63">
          <w:rPr>
            <w:noProof/>
          </w:rPr>
          <w:t>2</w:t>
        </w:r>
        <w:r>
          <w:fldChar w:fldCharType="end"/>
        </w:r>
      </w:p>
    </w:sdtContent>
  </w:sdt>
  <w:p w:rsidR="007C593E" w:rsidRDefault="007C59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077" w:rsidRDefault="00250077" w:rsidP="00EF210D">
      <w:pPr>
        <w:spacing w:after="0" w:line="240" w:lineRule="auto"/>
      </w:pPr>
      <w:r>
        <w:separator/>
      </w:r>
    </w:p>
  </w:footnote>
  <w:footnote w:type="continuationSeparator" w:id="0">
    <w:p w:rsidR="00250077" w:rsidRDefault="00250077" w:rsidP="00EF210D">
      <w:pPr>
        <w:spacing w:after="0" w:line="240" w:lineRule="auto"/>
      </w:pPr>
      <w:r>
        <w:continuationSeparator/>
      </w:r>
    </w:p>
  </w:footnote>
  <w:footnote w:id="1">
    <w:p w:rsidR="00EF210D" w:rsidRPr="00DF28D8" w:rsidRDefault="00EF210D" w:rsidP="00EF210D">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Pr>
          <w:rFonts w:ascii="Arial" w:hAnsi="Arial" w:cs="Arial"/>
        </w:rPr>
        <w:t xml:space="preserve"> o</w:t>
      </w:r>
      <w:r w:rsidRPr="00DF28D8">
        <w:rPr>
          <w:rFonts w:ascii="Arial" w:hAnsi="Arial" w:cs="Arial"/>
        </w:rPr>
        <w:t>dpadech</w:t>
      </w:r>
    </w:p>
  </w:footnote>
  <w:footnote w:id="2">
    <w:p w:rsidR="00EF210D" w:rsidRDefault="00EF210D" w:rsidP="00EF210D">
      <w:pPr>
        <w:pStyle w:val="Textpoznpodarou"/>
      </w:pPr>
      <w:r w:rsidRPr="00DF28D8">
        <w:rPr>
          <w:rStyle w:val="Znakapoznpodarou"/>
          <w:rFonts w:ascii="Arial" w:hAnsi="Arial" w:cs="Arial"/>
        </w:rPr>
        <w:footnoteRef/>
      </w:r>
      <w:r w:rsidRPr="00DF28D8">
        <w:rPr>
          <w:rFonts w:ascii="Arial" w:hAnsi="Arial" w:cs="Arial"/>
        </w:rPr>
        <w:t xml:space="preserve"> § </w:t>
      </w:r>
      <w:r>
        <w:rPr>
          <w:rFonts w:ascii="Arial" w:hAnsi="Arial" w:cs="Arial"/>
        </w:rPr>
        <w:t>60 zákona</w:t>
      </w:r>
      <w:r w:rsidRPr="00DF28D8">
        <w:rPr>
          <w:rFonts w:ascii="Arial" w:hAnsi="Arial" w:cs="Arial"/>
        </w:rPr>
        <w:t xml:space="preserve"> o</w:t>
      </w:r>
      <w:r>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87291"/>
    <w:multiLevelType w:val="hybridMultilevel"/>
    <w:tmpl w:val="FB0EEC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ED2F96"/>
    <w:multiLevelType w:val="hybridMultilevel"/>
    <w:tmpl w:val="BCCC6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A03BE6"/>
    <w:multiLevelType w:val="hybridMultilevel"/>
    <w:tmpl w:val="4E243C9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5F65C1"/>
    <w:multiLevelType w:val="hybridMultilevel"/>
    <w:tmpl w:val="44FE50E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4" w15:restartNumberingAfterBreak="0">
    <w:nsid w:val="12351F41"/>
    <w:multiLevelType w:val="hybridMultilevel"/>
    <w:tmpl w:val="404882A6"/>
    <w:lvl w:ilvl="0" w:tplc="04050011">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FD6098C"/>
    <w:multiLevelType w:val="hybridMultilevel"/>
    <w:tmpl w:val="7C22A03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9686C"/>
    <w:multiLevelType w:val="hybridMultilevel"/>
    <w:tmpl w:val="F676B89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0021E3"/>
    <w:multiLevelType w:val="hybridMultilevel"/>
    <w:tmpl w:val="498856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0C0103"/>
    <w:multiLevelType w:val="hybridMultilevel"/>
    <w:tmpl w:val="2D20AF5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E87F42"/>
    <w:multiLevelType w:val="hybridMultilevel"/>
    <w:tmpl w:val="C540D0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2817FB"/>
    <w:multiLevelType w:val="hybridMultilevel"/>
    <w:tmpl w:val="4C6C24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DD226D"/>
    <w:multiLevelType w:val="hybridMultilevel"/>
    <w:tmpl w:val="BC3A9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EB29E6"/>
    <w:multiLevelType w:val="hybridMultilevel"/>
    <w:tmpl w:val="07BE47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6B0C3D"/>
    <w:multiLevelType w:val="hybridMultilevel"/>
    <w:tmpl w:val="A170EB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5B1263"/>
    <w:multiLevelType w:val="hybridMultilevel"/>
    <w:tmpl w:val="111E2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FA0ABD"/>
    <w:multiLevelType w:val="hybridMultilevel"/>
    <w:tmpl w:val="1B3669D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2523B5"/>
    <w:multiLevelType w:val="hybridMultilevel"/>
    <w:tmpl w:val="F27871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1B5CC3"/>
    <w:multiLevelType w:val="hybridMultilevel"/>
    <w:tmpl w:val="C21674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1F6C74"/>
    <w:multiLevelType w:val="hybridMultilevel"/>
    <w:tmpl w:val="BCCC6C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4A5AAE"/>
    <w:multiLevelType w:val="hybridMultilevel"/>
    <w:tmpl w:val="07BE47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9423A1"/>
    <w:multiLevelType w:val="multilevel"/>
    <w:tmpl w:val="0405001D"/>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39735D8"/>
    <w:multiLevelType w:val="hybridMultilevel"/>
    <w:tmpl w:val="048858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7583F"/>
    <w:multiLevelType w:val="hybridMultilevel"/>
    <w:tmpl w:val="0422F9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A91F5A"/>
    <w:multiLevelType w:val="hybridMultilevel"/>
    <w:tmpl w:val="A170EB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F5B0BB7"/>
    <w:multiLevelType w:val="hybridMultilevel"/>
    <w:tmpl w:val="DF7EA9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24"/>
  </w:num>
  <w:num w:numId="3">
    <w:abstractNumId w:val="22"/>
  </w:num>
  <w:num w:numId="4">
    <w:abstractNumId w:val="2"/>
  </w:num>
  <w:num w:numId="5">
    <w:abstractNumId w:val="3"/>
  </w:num>
  <w:num w:numId="6">
    <w:abstractNumId w:val="14"/>
  </w:num>
  <w:num w:numId="7">
    <w:abstractNumId w:val="0"/>
  </w:num>
  <w:num w:numId="8">
    <w:abstractNumId w:val="16"/>
  </w:num>
  <w:num w:numId="9">
    <w:abstractNumId w:val="15"/>
  </w:num>
  <w:num w:numId="10">
    <w:abstractNumId w:val="21"/>
  </w:num>
  <w:num w:numId="11">
    <w:abstractNumId w:val="17"/>
  </w:num>
  <w:num w:numId="12">
    <w:abstractNumId w:val="5"/>
  </w:num>
  <w:num w:numId="13">
    <w:abstractNumId w:val="1"/>
  </w:num>
  <w:num w:numId="14">
    <w:abstractNumId w:val="6"/>
  </w:num>
  <w:num w:numId="15">
    <w:abstractNumId w:val="7"/>
  </w:num>
  <w:num w:numId="16">
    <w:abstractNumId w:val="18"/>
  </w:num>
  <w:num w:numId="17">
    <w:abstractNumId w:val="12"/>
  </w:num>
  <w:num w:numId="18">
    <w:abstractNumId w:val="19"/>
  </w:num>
  <w:num w:numId="19">
    <w:abstractNumId w:val="10"/>
  </w:num>
  <w:num w:numId="20">
    <w:abstractNumId w:val="11"/>
  </w:num>
  <w:num w:numId="21">
    <w:abstractNumId w:val="9"/>
  </w:num>
  <w:num w:numId="22">
    <w:abstractNumId w:val="4"/>
  </w:num>
  <w:num w:numId="23">
    <w:abstractNumId w:val="20"/>
  </w:num>
  <w:num w:numId="24">
    <w:abstractNumId w:val="8"/>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cumentProtection w:edit="comment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10D"/>
    <w:rsid w:val="00061A5E"/>
    <w:rsid w:val="00070A26"/>
    <w:rsid w:val="0009507E"/>
    <w:rsid w:val="000D4963"/>
    <w:rsid w:val="000D7232"/>
    <w:rsid w:val="000E69D0"/>
    <w:rsid w:val="000F43BC"/>
    <w:rsid w:val="00122968"/>
    <w:rsid w:val="00125FC7"/>
    <w:rsid w:val="001C6091"/>
    <w:rsid w:val="001E346B"/>
    <w:rsid w:val="00200D56"/>
    <w:rsid w:val="00223BD2"/>
    <w:rsid w:val="0024260E"/>
    <w:rsid w:val="00250077"/>
    <w:rsid w:val="00290BD7"/>
    <w:rsid w:val="002B7686"/>
    <w:rsid w:val="002C10F4"/>
    <w:rsid w:val="003015B9"/>
    <w:rsid w:val="003037A3"/>
    <w:rsid w:val="003657C2"/>
    <w:rsid w:val="003712D4"/>
    <w:rsid w:val="00385681"/>
    <w:rsid w:val="003959A4"/>
    <w:rsid w:val="003A6CC0"/>
    <w:rsid w:val="003E0B6A"/>
    <w:rsid w:val="00406D15"/>
    <w:rsid w:val="00443F5D"/>
    <w:rsid w:val="004444EF"/>
    <w:rsid w:val="004518BF"/>
    <w:rsid w:val="0048243E"/>
    <w:rsid w:val="00484895"/>
    <w:rsid w:val="004C17D3"/>
    <w:rsid w:val="0054036B"/>
    <w:rsid w:val="005703E0"/>
    <w:rsid w:val="00575240"/>
    <w:rsid w:val="005959A8"/>
    <w:rsid w:val="005A047B"/>
    <w:rsid w:val="005B27D0"/>
    <w:rsid w:val="005E0F67"/>
    <w:rsid w:val="005E163E"/>
    <w:rsid w:val="00640CF9"/>
    <w:rsid w:val="00643530"/>
    <w:rsid w:val="0067166C"/>
    <w:rsid w:val="00680197"/>
    <w:rsid w:val="006D530F"/>
    <w:rsid w:val="00715ADE"/>
    <w:rsid w:val="0075776C"/>
    <w:rsid w:val="00774192"/>
    <w:rsid w:val="007C593E"/>
    <w:rsid w:val="007D7A45"/>
    <w:rsid w:val="00814E1A"/>
    <w:rsid w:val="008910A2"/>
    <w:rsid w:val="008C6408"/>
    <w:rsid w:val="009004A3"/>
    <w:rsid w:val="009016B9"/>
    <w:rsid w:val="00915C7D"/>
    <w:rsid w:val="00924CD6"/>
    <w:rsid w:val="00950950"/>
    <w:rsid w:val="009A4A17"/>
    <w:rsid w:val="00A03DF6"/>
    <w:rsid w:val="00A30184"/>
    <w:rsid w:val="00A53285"/>
    <w:rsid w:val="00A77005"/>
    <w:rsid w:val="00AC40B0"/>
    <w:rsid w:val="00AC6784"/>
    <w:rsid w:val="00AC79F8"/>
    <w:rsid w:val="00AE46A5"/>
    <w:rsid w:val="00AF46BF"/>
    <w:rsid w:val="00B176F4"/>
    <w:rsid w:val="00B3015B"/>
    <w:rsid w:val="00B614E7"/>
    <w:rsid w:val="00BE5E96"/>
    <w:rsid w:val="00C15927"/>
    <w:rsid w:val="00C21447"/>
    <w:rsid w:val="00C949EF"/>
    <w:rsid w:val="00C97243"/>
    <w:rsid w:val="00CA42B7"/>
    <w:rsid w:val="00CE023A"/>
    <w:rsid w:val="00CE7AF1"/>
    <w:rsid w:val="00D9347A"/>
    <w:rsid w:val="00DC7248"/>
    <w:rsid w:val="00DF1570"/>
    <w:rsid w:val="00DF6BA5"/>
    <w:rsid w:val="00E17D85"/>
    <w:rsid w:val="00E935F2"/>
    <w:rsid w:val="00EA1A63"/>
    <w:rsid w:val="00EA1E9B"/>
    <w:rsid w:val="00EC7A8B"/>
    <w:rsid w:val="00ED13CB"/>
    <w:rsid w:val="00EF210D"/>
    <w:rsid w:val="00F12D5F"/>
    <w:rsid w:val="00F3052B"/>
    <w:rsid w:val="00F63B30"/>
    <w:rsid w:val="00F75D1F"/>
    <w:rsid w:val="00F92566"/>
    <w:rsid w:val="00FA3888"/>
    <w:rsid w:val="00FD0E6C"/>
    <w:rsid w:val="00FE19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60155-65F1-4437-95EC-236C7935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qFormat/>
    <w:rsid w:val="00125FC7"/>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uiPriority w:val="99"/>
    <w:semiHidden/>
    <w:unhideWhenUsed/>
    <w:rsid w:val="00EF210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F210D"/>
  </w:style>
  <w:style w:type="paragraph" w:styleId="Odstavecseseznamem">
    <w:name w:val="List Paragraph"/>
    <w:basedOn w:val="Normln"/>
    <w:uiPriority w:val="34"/>
    <w:qFormat/>
    <w:rsid w:val="00EF210D"/>
    <w:pPr>
      <w:ind w:left="720"/>
      <w:contextualSpacing/>
    </w:pPr>
  </w:style>
  <w:style w:type="paragraph" w:styleId="Textpoznpodarou">
    <w:name w:val="footnote text"/>
    <w:basedOn w:val="Normln"/>
    <w:link w:val="TextpoznpodarouChar"/>
    <w:uiPriority w:val="99"/>
    <w:semiHidden/>
    <w:unhideWhenUsed/>
    <w:rsid w:val="00EF210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F210D"/>
    <w:rPr>
      <w:sz w:val="20"/>
      <w:szCs w:val="20"/>
    </w:rPr>
  </w:style>
  <w:style w:type="character" w:styleId="Znakapoznpodarou">
    <w:name w:val="footnote reference"/>
    <w:semiHidden/>
    <w:rsid w:val="00EF210D"/>
    <w:rPr>
      <w:vertAlign w:val="superscript"/>
    </w:rPr>
  </w:style>
  <w:style w:type="character" w:styleId="Hypertextovodkaz">
    <w:name w:val="Hyperlink"/>
    <w:basedOn w:val="Standardnpsmoodstavce"/>
    <w:uiPriority w:val="99"/>
    <w:unhideWhenUsed/>
    <w:rsid w:val="00BE5E96"/>
    <w:rPr>
      <w:color w:val="0563C1" w:themeColor="hyperlink"/>
      <w:u w:val="single"/>
    </w:rPr>
  </w:style>
  <w:style w:type="table" w:styleId="Mkatabulky">
    <w:name w:val="Table Grid"/>
    <w:basedOn w:val="Normlntabulka"/>
    <w:uiPriority w:val="39"/>
    <w:rsid w:val="00915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7C59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593E"/>
    <w:rPr>
      <w:rFonts w:ascii="Segoe UI" w:hAnsi="Segoe UI" w:cs="Segoe UI"/>
      <w:sz w:val="18"/>
      <w:szCs w:val="18"/>
    </w:rPr>
  </w:style>
  <w:style w:type="paragraph" w:styleId="Zhlav">
    <w:name w:val="header"/>
    <w:basedOn w:val="Normln"/>
    <w:link w:val="ZhlavChar"/>
    <w:uiPriority w:val="99"/>
    <w:unhideWhenUsed/>
    <w:rsid w:val="007C59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593E"/>
  </w:style>
  <w:style w:type="paragraph" w:styleId="Zpat">
    <w:name w:val="footer"/>
    <w:basedOn w:val="Normln"/>
    <w:link w:val="ZpatChar"/>
    <w:uiPriority w:val="99"/>
    <w:unhideWhenUsed/>
    <w:rsid w:val="007C593E"/>
    <w:pPr>
      <w:tabs>
        <w:tab w:val="center" w:pos="4536"/>
        <w:tab w:val="right" w:pos="9072"/>
      </w:tabs>
      <w:spacing w:after="0" w:line="240" w:lineRule="auto"/>
    </w:pPr>
  </w:style>
  <w:style w:type="character" w:customStyle="1" w:styleId="ZpatChar">
    <w:name w:val="Zápatí Char"/>
    <w:basedOn w:val="Standardnpsmoodstavce"/>
    <w:link w:val="Zpat"/>
    <w:uiPriority w:val="99"/>
    <w:rsid w:val="007C593E"/>
  </w:style>
  <w:style w:type="character" w:styleId="Odkaznakoment">
    <w:name w:val="annotation reference"/>
    <w:basedOn w:val="Standardnpsmoodstavce"/>
    <w:uiPriority w:val="99"/>
    <w:semiHidden/>
    <w:unhideWhenUsed/>
    <w:rsid w:val="009004A3"/>
    <w:rPr>
      <w:sz w:val="16"/>
      <w:szCs w:val="16"/>
    </w:rPr>
  </w:style>
  <w:style w:type="paragraph" w:styleId="Textkomente">
    <w:name w:val="annotation text"/>
    <w:basedOn w:val="Normln"/>
    <w:link w:val="TextkomenteChar"/>
    <w:uiPriority w:val="99"/>
    <w:semiHidden/>
    <w:unhideWhenUsed/>
    <w:rsid w:val="009004A3"/>
    <w:pPr>
      <w:spacing w:line="240" w:lineRule="auto"/>
    </w:pPr>
    <w:rPr>
      <w:sz w:val="20"/>
      <w:szCs w:val="20"/>
    </w:rPr>
  </w:style>
  <w:style w:type="character" w:customStyle="1" w:styleId="TextkomenteChar">
    <w:name w:val="Text komentáře Char"/>
    <w:basedOn w:val="Standardnpsmoodstavce"/>
    <w:link w:val="Textkomente"/>
    <w:uiPriority w:val="99"/>
    <w:semiHidden/>
    <w:rsid w:val="009004A3"/>
    <w:rPr>
      <w:sz w:val="20"/>
      <w:szCs w:val="20"/>
    </w:rPr>
  </w:style>
  <w:style w:type="paragraph" w:styleId="Pedmtkomente">
    <w:name w:val="annotation subject"/>
    <w:basedOn w:val="Textkomente"/>
    <w:next w:val="Textkomente"/>
    <w:link w:val="PedmtkomenteChar"/>
    <w:uiPriority w:val="99"/>
    <w:semiHidden/>
    <w:unhideWhenUsed/>
    <w:rsid w:val="009004A3"/>
    <w:rPr>
      <w:b/>
      <w:bCs/>
    </w:rPr>
  </w:style>
  <w:style w:type="character" w:customStyle="1" w:styleId="PedmtkomenteChar">
    <w:name w:val="Předmět komentáře Char"/>
    <w:basedOn w:val="TextkomenteChar"/>
    <w:link w:val="Pedmtkomente"/>
    <w:uiPriority w:val="99"/>
    <w:semiHidden/>
    <w:rsid w:val="009004A3"/>
    <w:rPr>
      <w:b/>
      <w:bCs/>
      <w:sz w:val="20"/>
      <w:szCs w:val="20"/>
    </w:rPr>
  </w:style>
  <w:style w:type="character" w:customStyle="1" w:styleId="Nadpis2Char">
    <w:name w:val="Nadpis 2 Char"/>
    <w:basedOn w:val="Standardnpsmoodstavce"/>
    <w:link w:val="Nadpis2"/>
    <w:rsid w:val="00125FC7"/>
    <w:rPr>
      <w:rFonts w:ascii="Times New Roman" w:eastAsia="Times New Roman" w:hAnsi="Times New Roman" w:cs="Times New Roman"/>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sto-podebrady.cz" TargetMode="External"/><Relationship Id="rId13" Type="http://schemas.openxmlformats.org/officeDocument/2006/relationships/hyperlink" Target="http://www.mesto-podebrad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sto-podebrad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sto-podebrady.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sto-podebrady.cz" TargetMode="External"/><Relationship Id="rId4" Type="http://schemas.openxmlformats.org/officeDocument/2006/relationships/settings" Target="settings.xml"/><Relationship Id="rId9" Type="http://schemas.openxmlformats.org/officeDocument/2006/relationships/hyperlink" Target="http://www.mesto-podebrady.cz" TargetMode="External"/><Relationship Id="rId14" Type="http://schemas.openxmlformats.org/officeDocument/2006/relationships/hyperlink" Target="http://www.mesto-podebrad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8F56-499B-4FEE-9F77-3C1CE3874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1393</Words>
  <Characters>8222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dc:creator>
  <cp:keywords/>
  <dc:description/>
  <cp:lastModifiedBy>Holcmanová Hana Mgr.</cp:lastModifiedBy>
  <cp:revision>2</cp:revision>
  <cp:lastPrinted>2021-12-02T08:09:00Z</cp:lastPrinted>
  <dcterms:created xsi:type="dcterms:W3CDTF">2022-10-18T05:41:00Z</dcterms:created>
  <dcterms:modified xsi:type="dcterms:W3CDTF">2022-10-18T05:41:00Z</dcterms:modified>
</cp:coreProperties>
</file>