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ADAD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7873359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DCC40A" w14:textId="46573ACF"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477CF" w:rsidRPr="00C61F33">
        <w:rPr>
          <w:rFonts w:ascii="Arial" w:hAnsi="Arial" w:cs="Arial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Veřovice</w:t>
      </w:r>
    </w:p>
    <w:p w14:paraId="0E59A527" w14:textId="152D492A"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C61F33">
        <w:rPr>
          <w:rFonts w:ascii="Arial" w:hAnsi="Arial" w:cs="Arial"/>
          <w:b/>
          <w:color w:val="000000"/>
          <w:sz w:val="22"/>
          <w:szCs w:val="22"/>
        </w:rPr>
        <w:t xml:space="preserve"> Veřovice</w:t>
      </w:r>
      <w:r w:rsidR="00DA49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2183D7" w14:textId="354CB70D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</w:t>
      </w:r>
      <w:r w:rsidR="00DA49EA">
        <w:rPr>
          <w:rFonts w:ascii="Arial" w:hAnsi="Arial" w:cs="Arial"/>
          <w:b/>
          <w:sz w:val="22"/>
          <w:szCs w:val="22"/>
        </w:rPr>
        <w:t xml:space="preserve"> Veřovice</w:t>
      </w:r>
    </w:p>
    <w:p w14:paraId="40CB8B33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A7F0ED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54D2A64A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4237D4" w14:textId="6B8C5A19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A49EA">
        <w:rPr>
          <w:rFonts w:ascii="Arial" w:hAnsi="Arial" w:cs="Arial"/>
          <w:sz w:val="22"/>
          <w:szCs w:val="22"/>
        </w:rPr>
        <w:t xml:space="preserve"> Veřovice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A49EA">
        <w:rPr>
          <w:rFonts w:ascii="Arial" w:hAnsi="Arial" w:cs="Arial"/>
          <w:sz w:val="22"/>
          <w:szCs w:val="22"/>
        </w:rPr>
        <w:t>20.9.2022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A3143">
        <w:rPr>
          <w:rFonts w:ascii="Arial" w:hAnsi="Arial" w:cs="Arial"/>
          <w:sz w:val="22"/>
          <w:szCs w:val="22"/>
        </w:rPr>
        <w:t>50/14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</w:t>
      </w:r>
      <w:r w:rsidR="005A72D0">
        <w:rPr>
          <w:rFonts w:ascii="Arial" w:hAnsi="Arial" w:cs="Arial"/>
          <w:sz w:val="22"/>
          <w:szCs w:val="22"/>
        </w:rPr>
        <w:t xml:space="preserve">zdějších předpisů, a v souladu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 xml:space="preserve">§ 12 odst. 1 zákona č. 186/2016 Sb., o hazardních hrách, </w:t>
      </w:r>
      <w:r w:rsidR="005A72D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77649CC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DF532F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872AA2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77B6CA8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350440C6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F35BA4D" w14:textId="4BA1873B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454727">
        <w:rPr>
          <w:rFonts w:ascii="Arial" w:hAnsi="Arial" w:cs="Arial"/>
          <w:sz w:val="22"/>
          <w:szCs w:val="22"/>
        </w:rPr>
        <w:t xml:space="preserve">úplný zákaz provozování hazardních her na celém území </w:t>
      </w:r>
      <w:r w:rsidR="008477CF">
        <w:rPr>
          <w:rFonts w:ascii="Arial" w:hAnsi="Arial" w:cs="Arial"/>
          <w:sz w:val="22"/>
          <w:szCs w:val="22"/>
        </w:rPr>
        <w:t>obce.</w:t>
      </w:r>
    </w:p>
    <w:p w14:paraId="4B391C06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C3A132" w14:textId="77777777" w:rsidR="00F3069F" w:rsidRDefault="00F3069F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F4FC5A" w14:textId="0ABFA25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1981F14C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2912B9F7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4E750BE6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7B566838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45B6560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101B7E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27FBAAC2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CD2A339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CCBE3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44AAFFCE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244CE9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EA786FF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5BF2C452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B6255E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867022" w14:textId="487294B3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8477CF">
        <w:rPr>
          <w:rFonts w:ascii="Arial" w:hAnsi="Arial" w:cs="Arial"/>
          <w:bCs/>
          <w:iCs/>
          <w:sz w:val="22"/>
          <w:szCs w:val="22"/>
        </w:rPr>
        <w:t>1/2012, o regulaci provozování loterií a jiných podobných her, z</w:t>
      </w:r>
      <w:r>
        <w:rPr>
          <w:rFonts w:ascii="Arial" w:hAnsi="Arial" w:cs="Arial"/>
          <w:bCs/>
          <w:iCs/>
          <w:sz w:val="22"/>
          <w:szCs w:val="22"/>
        </w:rPr>
        <w:t xml:space="preserve">e dne </w:t>
      </w:r>
      <w:r w:rsidR="008477CF">
        <w:rPr>
          <w:rFonts w:ascii="Arial" w:hAnsi="Arial" w:cs="Arial"/>
          <w:bCs/>
          <w:iCs/>
          <w:sz w:val="22"/>
          <w:szCs w:val="22"/>
        </w:rPr>
        <w:t>17.05.2012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7E88B3CC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D14EAB2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67C9A44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536DB59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489CB75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454F3786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6A6229B" w14:textId="289004F6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1B2CA1" w14:textId="058BFF79" w:rsidR="003532F9" w:rsidRDefault="003532F9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D47668" w14:textId="7FCF6F7C" w:rsidR="003532F9" w:rsidRDefault="003532F9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F4E3FA" w14:textId="77777777" w:rsidR="003532F9" w:rsidRDefault="003532F9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8A5E5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14:paraId="7E5DD76D" w14:textId="77777777" w:rsidTr="00A2775A">
        <w:trPr>
          <w:jc w:val="center"/>
        </w:trPr>
        <w:tc>
          <w:tcPr>
            <w:tcW w:w="4605" w:type="dxa"/>
            <w:hideMark/>
          </w:tcPr>
          <w:p w14:paraId="4D51F4C4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5C27CFDA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14:paraId="7D562D3A" w14:textId="77777777" w:rsidTr="00A2775A">
        <w:trPr>
          <w:jc w:val="center"/>
        </w:trPr>
        <w:tc>
          <w:tcPr>
            <w:tcW w:w="4605" w:type="dxa"/>
            <w:hideMark/>
          </w:tcPr>
          <w:p w14:paraId="711E6CC0" w14:textId="6C1589C6" w:rsidR="00DC3232" w:rsidRPr="00F3069F" w:rsidRDefault="00C7409C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69F">
              <w:rPr>
                <w:rFonts w:ascii="Arial" w:hAnsi="Arial" w:cs="Arial"/>
                <w:sz w:val="22"/>
                <w:szCs w:val="22"/>
              </w:rPr>
              <w:t>František Černoch</w:t>
            </w:r>
            <w:r w:rsidR="00E247E8" w:rsidRPr="00F3069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373F0134" w14:textId="1E9F95C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 w:rsidRPr="00F3069F">
              <w:rPr>
                <w:rFonts w:ascii="Arial" w:hAnsi="Arial" w:cs="Arial"/>
                <w:sz w:val="22"/>
                <w:szCs w:val="22"/>
              </w:rPr>
              <w:t>místostarosta</w:t>
            </w:r>
            <w:r w:rsidR="00DA49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5" w:type="dxa"/>
            <w:hideMark/>
          </w:tcPr>
          <w:p w14:paraId="071E00AF" w14:textId="149CA4AA" w:rsidR="00DC3232" w:rsidRPr="00F3069F" w:rsidRDefault="00C7409C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69F">
              <w:rPr>
                <w:rFonts w:ascii="Arial" w:hAnsi="Arial" w:cs="Arial"/>
                <w:sz w:val="22"/>
                <w:szCs w:val="22"/>
              </w:rPr>
              <w:t>Martin Fojtík</w:t>
            </w:r>
            <w:r w:rsidR="00E247E8" w:rsidRPr="00F3069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250CF66B" w14:textId="2D01145D" w:rsidR="00DC3232" w:rsidRDefault="00DC3232" w:rsidP="00A2775A">
            <w:pPr>
              <w:jc w:val="center"/>
              <w:rPr>
                <w:rFonts w:ascii="Arial" w:hAnsi="Arial" w:cs="Arial"/>
              </w:rPr>
            </w:pPr>
            <w:r w:rsidRPr="00F3069F">
              <w:rPr>
                <w:rFonts w:ascii="Arial" w:hAnsi="Arial" w:cs="Arial"/>
                <w:sz w:val="22"/>
                <w:szCs w:val="22"/>
              </w:rPr>
              <w:t>starosta</w:t>
            </w:r>
            <w:r w:rsidR="00DA49EA">
              <w:rPr>
                <w:rFonts w:ascii="Arial" w:hAnsi="Arial" w:cs="Arial"/>
              </w:rPr>
              <w:t xml:space="preserve"> </w:t>
            </w:r>
          </w:p>
        </w:tc>
      </w:tr>
    </w:tbl>
    <w:p w14:paraId="429A2E5A" w14:textId="53CF26E6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598B65D9" w14:textId="1D76362B" w:rsidR="00F3069F" w:rsidRPr="003532F9" w:rsidRDefault="00F3069F" w:rsidP="00DC3232">
      <w:pPr>
        <w:rPr>
          <w:rFonts w:ascii="Arial" w:hAnsi="Arial" w:cs="Arial"/>
          <w:sz w:val="20"/>
          <w:szCs w:val="20"/>
        </w:rPr>
      </w:pPr>
    </w:p>
    <w:sectPr w:rsidR="00F3069F" w:rsidRPr="003532F9" w:rsidSect="00F3069F">
      <w:pgSz w:w="11906" w:h="16838"/>
      <w:pgMar w:top="42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1F97" w14:textId="77777777" w:rsidR="00EB73A2" w:rsidRDefault="00EB73A2" w:rsidP="00F3069F">
      <w:r>
        <w:separator/>
      </w:r>
    </w:p>
  </w:endnote>
  <w:endnote w:type="continuationSeparator" w:id="0">
    <w:p w14:paraId="1800190B" w14:textId="77777777" w:rsidR="00EB73A2" w:rsidRDefault="00EB73A2" w:rsidP="00F3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BF93" w14:textId="77777777" w:rsidR="00EB73A2" w:rsidRDefault="00EB73A2" w:rsidP="00F3069F">
      <w:r>
        <w:separator/>
      </w:r>
    </w:p>
  </w:footnote>
  <w:footnote w:type="continuationSeparator" w:id="0">
    <w:p w14:paraId="126E90F9" w14:textId="77777777" w:rsidR="00EB73A2" w:rsidRDefault="00EB73A2" w:rsidP="00F3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5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878973">
    <w:abstractNumId w:val="1"/>
  </w:num>
  <w:num w:numId="3" w16cid:durableId="1952467326">
    <w:abstractNumId w:val="0"/>
  </w:num>
  <w:num w:numId="4" w16cid:durableId="185534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D6087"/>
    <w:rsid w:val="002E58D6"/>
    <w:rsid w:val="003012F3"/>
    <w:rsid w:val="003532F9"/>
    <w:rsid w:val="00356020"/>
    <w:rsid w:val="0040224F"/>
    <w:rsid w:val="00410D41"/>
    <w:rsid w:val="00454727"/>
    <w:rsid w:val="004940ED"/>
    <w:rsid w:val="004B5BE1"/>
    <w:rsid w:val="004D72B2"/>
    <w:rsid w:val="005A72D0"/>
    <w:rsid w:val="005F1A32"/>
    <w:rsid w:val="006E4A5A"/>
    <w:rsid w:val="00742381"/>
    <w:rsid w:val="00790817"/>
    <w:rsid w:val="007A26A0"/>
    <w:rsid w:val="008477CF"/>
    <w:rsid w:val="00882AEC"/>
    <w:rsid w:val="008A5B20"/>
    <w:rsid w:val="00947156"/>
    <w:rsid w:val="0095053E"/>
    <w:rsid w:val="009C6AF0"/>
    <w:rsid w:val="00A610F5"/>
    <w:rsid w:val="00B96E2A"/>
    <w:rsid w:val="00BB64BB"/>
    <w:rsid w:val="00BE6A03"/>
    <w:rsid w:val="00C61201"/>
    <w:rsid w:val="00C61F33"/>
    <w:rsid w:val="00C7409C"/>
    <w:rsid w:val="00D71261"/>
    <w:rsid w:val="00DA3143"/>
    <w:rsid w:val="00DA49EA"/>
    <w:rsid w:val="00DA730A"/>
    <w:rsid w:val="00DC3232"/>
    <w:rsid w:val="00DC5766"/>
    <w:rsid w:val="00E00D6F"/>
    <w:rsid w:val="00E247E8"/>
    <w:rsid w:val="00E36778"/>
    <w:rsid w:val="00E855B8"/>
    <w:rsid w:val="00E91963"/>
    <w:rsid w:val="00EB73A2"/>
    <w:rsid w:val="00EF4ED0"/>
    <w:rsid w:val="00F06E6E"/>
    <w:rsid w:val="00F24F09"/>
    <w:rsid w:val="00F3069F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C4BF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0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6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FCA1-4BBD-4DEB-8C58-21D185CF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user</cp:lastModifiedBy>
  <cp:revision>5</cp:revision>
  <dcterms:created xsi:type="dcterms:W3CDTF">2022-08-22T06:42:00Z</dcterms:created>
  <dcterms:modified xsi:type="dcterms:W3CDTF">2022-09-26T08:28:00Z</dcterms:modified>
</cp:coreProperties>
</file>