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F2679" w14:textId="77777777" w:rsidR="00844156" w:rsidRDefault="00844156" w:rsidP="002E52DE">
      <w:pPr>
        <w:jc w:val="center"/>
        <w:rPr>
          <w:b/>
          <w:bCs/>
          <w:sz w:val="52"/>
          <w:szCs w:val="52"/>
        </w:rPr>
      </w:pPr>
    </w:p>
    <w:p w14:paraId="6A93D615" w14:textId="77777777" w:rsidR="00844156" w:rsidRDefault="00844156" w:rsidP="002E52DE">
      <w:pPr>
        <w:jc w:val="center"/>
        <w:rPr>
          <w:b/>
          <w:bCs/>
          <w:sz w:val="52"/>
          <w:szCs w:val="52"/>
        </w:rPr>
      </w:pPr>
    </w:p>
    <w:p w14:paraId="4488D3A6" w14:textId="77777777" w:rsidR="00844156" w:rsidRDefault="00844156" w:rsidP="002E52DE">
      <w:pPr>
        <w:jc w:val="center"/>
        <w:rPr>
          <w:b/>
          <w:bCs/>
          <w:sz w:val="52"/>
          <w:szCs w:val="52"/>
        </w:rPr>
      </w:pPr>
    </w:p>
    <w:p w14:paraId="502C4FFC" w14:textId="77777777" w:rsidR="00844156" w:rsidRDefault="00844156" w:rsidP="002E52DE">
      <w:pPr>
        <w:jc w:val="center"/>
        <w:rPr>
          <w:b/>
          <w:bCs/>
          <w:sz w:val="52"/>
          <w:szCs w:val="52"/>
        </w:rPr>
      </w:pPr>
    </w:p>
    <w:p w14:paraId="4F0557BA" w14:textId="77777777" w:rsidR="002E52DE" w:rsidRPr="002E52DE" w:rsidRDefault="002E52DE" w:rsidP="002E52DE">
      <w:pPr>
        <w:jc w:val="center"/>
        <w:rPr>
          <w:b/>
          <w:bCs/>
          <w:sz w:val="52"/>
          <w:szCs w:val="52"/>
        </w:rPr>
      </w:pPr>
      <w:r w:rsidRPr="002E52DE">
        <w:rPr>
          <w:b/>
          <w:bCs/>
          <w:sz w:val="52"/>
          <w:szCs w:val="52"/>
        </w:rPr>
        <w:t>M Ě S T O   C H A B A Ř O V I C E</w:t>
      </w:r>
    </w:p>
    <w:p w14:paraId="1B036AF7" w14:textId="77777777" w:rsidR="002E52DE" w:rsidRPr="002E52DE" w:rsidRDefault="002E52DE" w:rsidP="002E52DE">
      <w:pPr>
        <w:suppressAutoHyphens/>
        <w:overflowPunct w:val="0"/>
        <w:autoSpaceDE w:val="0"/>
        <w:autoSpaceDN w:val="0"/>
        <w:adjustRightInd w:val="0"/>
        <w:jc w:val="center"/>
        <w:textAlignment w:val="baseline"/>
        <w:rPr>
          <w:b/>
          <w:bCs/>
          <w:color w:val="000000"/>
          <w:sz w:val="44"/>
          <w:szCs w:val="44"/>
        </w:rPr>
      </w:pPr>
    </w:p>
    <w:p w14:paraId="6D2B4AE3" w14:textId="77777777" w:rsidR="002E52DE" w:rsidRPr="002E52DE" w:rsidRDefault="002E52DE" w:rsidP="002E52DE">
      <w:pPr>
        <w:jc w:val="center"/>
        <w:rPr>
          <w:b/>
          <w:sz w:val="40"/>
        </w:rPr>
      </w:pPr>
      <w:r w:rsidRPr="002E52DE">
        <w:rPr>
          <w:b/>
          <w:sz w:val="40"/>
        </w:rPr>
        <w:t>ZASTUPITELSTVO MĚSTA CHABAŘOVICE</w:t>
      </w:r>
    </w:p>
    <w:p w14:paraId="30E4D968" w14:textId="77777777" w:rsidR="002E52DE" w:rsidRPr="002E52DE" w:rsidRDefault="002E52DE" w:rsidP="002E52DE">
      <w:pPr>
        <w:suppressAutoHyphens/>
        <w:overflowPunct w:val="0"/>
        <w:autoSpaceDE w:val="0"/>
        <w:autoSpaceDN w:val="0"/>
        <w:adjustRightInd w:val="0"/>
        <w:jc w:val="center"/>
        <w:textAlignment w:val="baseline"/>
        <w:rPr>
          <w:b/>
          <w:bCs/>
          <w:color w:val="000000"/>
          <w:sz w:val="44"/>
          <w:szCs w:val="44"/>
        </w:rPr>
      </w:pPr>
    </w:p>
    <w:p w14:paraId="567536D5" w14:textId="3D9D88A4" w:rsidR="002E52DE" w:rsidRPr="002E52DE" w:rsidRDefault="008475F8" w:rsidP="002E52DE">
      <w:pPr>
        <w:suppressAutoHyphens/>
        <w:overflowPunct w:val="0"/>
        <w:autoSpaceDE w:val="0"/>
        <w:autoSpaceDN w:val="0"/>
        <w:adjustRightInd w:val="0"/>
        <w:jc w:val="center"/>
        <w:textAlignment w:val="baseline"/>
        <w:rPr>
          <w:b/>
          <w:bCs/>
          <w:color w:val="000000"/>
          <w:sz w:val="44"/>
          <w:szCs w:val="44"/>
        </w:rPr>
      </w:pPr>
      <w:r>
        <w:rPr>
          <w:b/>
          <w:bCs/>
          <w:color w:val="000000"/>
          <w:sz w:val="44"/>
          <w:szCs w:val="44"/>
        </w:rPr>
        <w:t>Obecně závazná vyhláška</w:t>
      </w:r>
      <w:r w:rsidR="00D4520C">
        <w:rPr>
          <w:b/>
          <w:bCs/>
          <w:color w:val="000000"/>
          <w:sz w:val="44"/>
          <w:szCs w:val="44"/>
        </w:rPr>
        <w:t xml:space="preserve"> č. 1/2022</w:t>
      </w:r>
    </w:p>
    <w:p w14:paraId="69C5713A" w14:textId="77777777" w:rsidR="002E52DE" w:rsidRPr="002E52DE" w:rsidRDefault="002E52DE" w:rsidP="002E52DE">
      <w:pPr>
        <w:tabs>
          <w:tab w:val="left" w:pos="4172"/>
        </w:tabs>
        <w:jc w:val="center"/>
        <w:rPr>
          <w:rFonts w:eastAsia="MS Mincho"/>
          <w:b/>
          <w:bCs/>
        </w:rPr>
      </w:pPr>
    </w:p>
    <w:p w14:paraId="5695B4D5" w14:textId="77777777" w:rsidR="002E52DE" w:rsidRPr="002E52DE" w:rsidRDefault="002E52DE" w:rsidP="002E52DE">
      <w:pPr>
        <w:tabs>
          <w:tab w:val="left" w:pos="4172"/>
        </w:tabs>
        <w:jc w:val="center"/>
        <w:rPr>
          <w:rFonts w:eastAsia="MS Mincho"/>
          <w:b/>
          <w:bCs/>
        </w:rPr>
      </w:pPr>
    </w:p>
    <w:p w14:paraId="48472565" w14:textId="77777777" w:rsidR="00F66C6F" w:rsidRDefault="00BB1B85" w:rsidP="00F66C6F">
      <w:pPr>
        <w:pStyle w:val="Default"/>
        <w:jc w:val="center"/>
        <w:rPr>
          <w:b/>
          <w:bCs/>
          <w:sz w:val="44"/>
          <w:szCs w:val="44"/>
        </w:rPr>
      </w:pPr>
      <w:r>
        <w:rPr>
          <w:rFonts w:eastAsia="MS Mincho"/>
          <w:b/>
          <w:bCs/>
          <w:sz w:val="44"/>
          <w:szCs w:val="44"/>
        </w:rPr>
        <w:t xml:space="preserve">O </w:t>
      </w:r>
      <w:r w:rsidR="00F66C6F">
        <w:rPr>
          <w:b/>
          <w:bCs/>
          <w:sz w:val="44"/>
          <w:szCs w:val="44"/>
        </w:rPr>
        <w:t xml:space="preserve">místním poplatku za užívání </w:t>
      </w:r>
    </w:p>
    <w:p w14:paraId="6C72819C" w14:textId="77777777" w:rsidR="002E52DE" w:rsidRPr="00B63E6E" w:rsidRDefault="00F66C6F" w:rsidP="00F66C6F">
      <w:pPr>
        <w:pStyle w:val="Default"/>
        <w:jc w:val="center"/>
        <w:rPr>
          <w:rFonts w:eastAsia="MS Mincho"/>
          <w:b/>
          <w:bCs/>
          <w:sz w:val="44"/>
          <w:szCs w:val="44"/>
        </w:rPr>
      </w:pPr>
      <w:r>
        <w:rPr>
          <w:b/>
          <w:bCs/>
          <w:sz w:val="44"/>
          <w:szCs w:val="44"/>
        </w:rPr>
        <w:t>veřejného prostranství</w:t>
      </w:r>
    </w:p>
    <w:p w14:paraId="7FE3296A" w14:textId="77777777" w:rsidR="002E52DE" w:rsidRPr="002E52DE" w:rsidRDefault="002E52DE" w:rsidP="00F66C6F">
      <w:pPr>
        <w:tabs>
          <w:tab w:val="left" w:pos="4172"/>
        </w:tabs>
        <w:jc w:val="center"/>
      </w:pPr>
    </w:p>
    <w:p w14:paraId="48B8CF81" w14:textId="77777777" w:rsidR="002E52DE" w:rsidRPr="002E52DE" w:rsidRDefault="002E52DE" w:rsidP="00F66C6F">
      <w:pPr>
        <w:tabs>
          <w:tab w:val="left" w:pos="4172"/>
        </w:tabs>
        <w:jc w:val="center"/>
      </w:pPr>
    </w:p>
    <w:p w14:paraId="74FD5569" w14:textId="77777777" w:rsidR="002E52DE" w:rsidRPr="002E52DE" w:rsidRDefault="002E52DE" w:rsidP="002E52DE">
      <w:pPr>
        <w:tabs>
          <w:tab w:val="left" w:pos="4172"/>
        </w:tabs>
        <w:jc w:val="both"/>
      </w:pPr>
    </w:p>
    <w:p w14:paraId="35C29D46" w14:textId="77777777" w:rsidR="002E52DE" w:rsidRPr="002E52DE" w:rsidRDefault="002E52DE" w:rsidP="002E52DE">
      <w:pPr>
        <w:tabs>
          <w:tab w:val="left" w:pos="4172"/>
        </w:tabs>
        <w:jc w:val="both"/>
      </w:pPr>
    </w:p>
    <w:p w14:paraId="06185149" w14:textId="77777777" w:rsidR="002E52DE" w:rsidRPr="002E52DE" w:rsidRDefault="002E52DE" w:rsidP="002E52DE">
      <w:pPr>
        <w:tabs>
          <w:tab w:val="left" w:pos="4172"/>
        </w:tabs>
        <w:jc w:val="both"/>
      </w:pPr>
    </w:p>
    <w:p w14:paraId="6DF3229A" w14:textId="77777777" w:rsidR="002E52DE" w:rsidRPr="002E52DE" w:rsidRDefault="002E52DE" w:rsidP="002E52DE">
      <w:pPr>
        <w:tabs>
          <w:tab w:val="left" w:pos="4172"/>
        </w:tabs>
        <w:jc w:val="both"/>
      </w:pPr>
    </w:p>
    <w:p w14:paraId="238359EB" w14:textId="77777777" w:rsidR="002E52DE" w:rsidRPr="002E52DE" w:rsidRDefault="002E52DE" w:rsidP="002E52DE">
      <w:pPr>
        <w:tabs>
          <w:tab w:val="left" w:pos="4172"/>
        </w:tabs>
        <w:jc w:val="both"/>
      </w:pPr>
    </w:p>
    <w:p w14:paraId="011D5C79" w14:textId="77777777" w:rsidR="002E52DE" w:rsidRPr="002E52DE" w:rsidRDefault="002E52DE" w:rsidP="002E52DE">
      <w:pPr>
        <w:tabs>
          <w:tab w:val="left" w:pos="4172"/>
        </w:tabs>
        <w:jc w:val="both"/>
      </w:pPr>
    </w:p>
    <w:p w14:paraId="5E71481A" w14:textId="77777777" w:rsidR="002E52DE" w:rsidRPr="002E52DE" w:rsidRDefault="002E52DE" w:rsidP="002E52DE">
      <w:pPr>
        <w:tabs>
          <w:tab w:val="left" w:pos="4172"/>
        </w:tabs>
        <w:jc w:val="both"/>
      </w:pPr>
    </w:p>
    <w:p w14:paraId="3AE7E57D" w14:textId="77777777" w:rsidR="002E52DE" w:rsidRDefault="002E52DE" w:rsidP="002E52DE">
      <w:pPr>
        <w:tabs>
          <w:tab w:val="left" w:pos="4172"/>
        </w:tabs>
        <w:jc w:val="both"/>
      </w:pPr>
    </w:p>
    <w:p w14:paraId="6D5BBBC2" w14:textId="77777777" w:rsidR="00C16B61" w:rsidRDefault="00C16B61" w:rsidP="002E52DE">
      <w:pPr>
        <w:tabs>
          <w:tab w:val="left" w:pos="4172"/>
        </w:tabs>
        <w:jc w:val="both"/>
      </w:pPr>
    </w:p>
    <w:p w14:paraId="733EE906" w14:textId="77777777" w:rsidR="00C16B61" w:rsidRDefault="00C16B61" w:rsidP="002E52DE">
      <w:pPr>
        <w:tabs>
          <w:tab w:val="left" w:pos="4172"/>
        </w:tabs>
        <w:jc w:val="both"/>
      </w:pPr>
    </w:p>
    <w:p w14:paraId="4F7E8C95" w14:textId="77777777" w:rsidR="00C16B61" w:rsidRDefault="00C16B61" w:rsidP="002E52DE">
      <w:pPr>
        <w:tabs>
          <w:tab w:val="left" w:pos="4172"/>
        </w:tabs>
        <w:jc w:val="both"/>
      </w:pPr>
    </w:p>
    <w:p w14:paraId="44E3FE47" w14:textId="77777777" w:rsidR="00C16B61" w:rsidRDefault="00C16B61" w:rsidP="002E52DE">
      <w:pPr>
        <w:tabs>
          <w:tab w:val="left" w:pos="4172"/>
        </w:tabs>
        <w:jc w:val="both"/>
      </w:pPr>
    </w:p>
    <w:p w14:paraId="799ED4F0" w14:textId="77777777" w:rsidR="00C16B61" w:rsidRDefault="00C16B61" w:rsidP="002E52DE">
      <w:pPr>
        <w:tabs>
          <w:tab w:val="left" w:pos="4172"/>
        </w:tabs>
        <w:jc w:val="both"/>
      </w:pPr>
    </w:p>
    <w:p w14:paraId="5D5BF1A6" w14:textId="77777777" w:rsidR="00C16B61" w:rsidRDefault="00C16B61" w:rsidP="002E52DE">
      <w:pPr>
        <w:tabs>
          <w:tab w:val="left" w:pos="4172"/>
        </w:tabs>
        <w:jc w:val="both"/>
      </w:pPr>
    </w:p>
    <w:p w14:paraId="2B524DE4" w14:textId="77777777" w:rsidR="00C16B61" w:rsidRDefault="00C16B61" w:rsidP="002E52DE">
      <w:pPr>
        <w:tabs>
          <w:tab w:val="left" w:pos="4172"/>
        </w:tabs>
        <w:jc w:val="both"/>
      </w:pPr>
    </w:p>
    <w:p w14:paraId="0F82DC7A" w14:textId="77777777" w:rsidR="00F66C6F" w:rsidRDefault="00F66C6F" w:rsidP="00F66C6F">
      <w:pPr>
        <w:pStyle w:val="Default"/>
      </w:pPr>
    </w:p>
    <w:p w14:paraId="2A50F416" w14:textId="40CB650D" w:rsidR="002E52DE" w:rsidRDefault="00F66C6F" w:rsidP="00F66C6F">
      <w:pPr>
        <w:tabs>
          <w:tab w:val="left" w:pos="4172"/>
        </w:tabs>
        <w:jc w:val="both"/>
      </w:pPr>
      <w:r>
        <w:rPr>
          <w:sz w:val="28"/>
          <w:szCs w:val="28"/>
        </w:rPr>
        <w:t xml:space="preserve">Zastupitelstvo města Chabařovice se na svém zasedání dne 12. </w:t>
      </w:r>
      <w:r w:rsidR="00DF62AA">
        <w:rPr>
          <w:sz w:val="28"/>
          <w:szCs w:val="28"/>
        </w:rPr>
        <w:t>09.</w:t>
      </w:r>
      <w:r>
        <w:rPr>
          <w:sz w:val="28"/>
          <w:szCs w:val="28"/>
        </w:rPr>
        <w:t xml:space="preserve"> 2022 usneslo usnesením č. </w:t>
      </w:r>
      <w:r w:rsidR="00DF62AA">
        <w:rPr>
          <w:sz w:val="28"/>
          <w:szCs w:val="28"/>
        </w:rPr>
        <w:t>UZ-98-8/22</w:t>
      </w:r>
      <w:r>
        <w:rPr>
          <w:sz w:val="28"/>
          <w:szCs w:val="28"/>
        </w:rPr>
        <w:t xml:space="preserve">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14:paraId="7EB0B991" w14:textId="77777777" w:rsidR="002E52DE" w:rsidRDefault="002E52DE" w:rsidP="002E52DE">
      <w:pPr>
        <w:tabs>
          <w:tab w:val="left" w:pos="4172"/>
        </w:tabs>
        <w:jc w:val="both"/>
      </w:pPr>
    </w:p>
    <w:p w14:paraId="5CCBFE1D" w14:textId="77777777" w:rsidR="002E52DE" w:rsidRPr="002E52DE" w:rsidRDefault="002E52DE" w:rsidP="002E52DE">
      <w:pPr>
        <w:tabs>
          <w:tab w:val="left" w:pos="4172"/>
        </w:tabs>
        <w:jc w:val="both"/>
      </w:pPr>
    </w:p>
    <w:p w14:paraId="18E083EA" w14:textId="77777777" w:rsidR="002E52DE" w:rsidRPr="002E52DE" w:rsidRDefault="002E52DE" w:rsidP="002E52DE">
      <w:pPr>
        <w:tabs>
          <w:tab w:val="left" w:pos="4172"/>
        </w:tabs>
        <w:jc w:val="both"/>
      </w:pPr>
    </w:p>
    <w:p w14:paraId="783178A1" w14:textId="77777777" w:rsidR="002E52DE" w:rsidRPr="002E52DE" w:rsidRDefault="002E52DE" w:rsidP="002E52DE">
      <w:pPr>
        <w:tabs>
          <w:tab w:val="left" w:pos="4172"/>
        </w:tabs>
        <w:jc w:val="both"/>
      </w:pPr>
    </w:p>
    <w:p w14:paraId="1CEDA36A" w14:textId="77777777" w:rsidR="008475F8" w:rsidRPr="001C02F7" w:rsidRDefault="008475F8" w:rsidP="008475F8">
      <w:pPr>
        <w:jc w:val="center"/>
        <w:rPr>
          <w:b/>
        </w:rPr>
      </w:pPr>
      <w:r>
        <w:rPr>
          <w:b/>
        </w:rPr>
        <w:lastRenderedPageBreak/>
        <w:t>Článek</w:t>
      </w:r>
      <w:r w:rsidRPr="001C02F7">
        <w:rPr>
          <w:b/>
        </w:rPr>
        <w:t xml:space="preserve"> 1</w:t>
      </w:r>
    </w:p>
    <w:p w14:paraId="63A2D4C6" w14:textId="77777777" w:rsidR="008475F8" w:rsidRPr="001C02F7" w:rsidRDefault="008475F8" w:rsidP="008475F8">
      <w:pPr>
        <w:jc w:val="center"/>
        <w:rPr>
          <w:b/>
        </w:rPr>
      </w:pPr>
      <w:r w:rsidRPr="001C02F7">
        <w:rPr>
          <w:b/>
        </w:rPr>
        <w:t>Úvodní ustanovení</w:t>
      </w:r>
    </w:p>
    <w:p w14:paraId="78C9A3C4" w14:textId="77777777" w:rsidR="008475F8" w:rsidRPr="001C02F7" w:rsidRDefault="008475F8" w:rsidP="008475F8">
      <w:pPr>
        <w:jc w:val="both"/>
      </w:pPr>
    </w:p>
    <w:p w14:paraId="6A9C8F5C" w14:textId="77777777" w:rsidR="008475F8" w:rsidRPr="00BE0606" w:rsidRDefault="008475F8" w:rsidP="008475F8">
      <w:pPr>
        <w:pStyle w:val="Normln10"/>
        <w:widowControl w:val="0"/>
        <w:numPr>
          <w:ilvl w:val="0"/>
          <w:numId w:val="8"/>
        </w:numPr>
        <w:suppressLineNumbers/>
        <w:autoSpaceDE w:val="0"/>
        <w:autoSpaceDN w:val="0"/>
        <w:adjustRightInd w:val="0"/>
        <w:jc w:val="both"/>
        <w:rPr>
          <w:u w:val="single"/>
        </w:rPr>
      </w:pPr>
      <w:r>
        <w:t>Město Chabařovice</w:t>
      </w:r>
      <w:r w:rsidRPr="00BE0606">
        <w:t xml:space="preserve"> touto vyhláškou zavádí místní poplatek za užívání veřejného prostranství (dále jen „poplatek“).</w:t>
      </w:r>
    </w:p>
    <w:p w14:paraId="1334B1B0" w14:textId="77777777" w:rsidR="008475F8" w:rsidRPr="004B09AE" w:rsidRDefault="008475F8" w:rsidP="008475F8">
      <w:pPr>
        <w:numPr>
          <w:ilvl w:val="0"/>
          <w:numId w:val="8"/>
        </w:numPr>
        <w:jc w:val="both"/>
      </w:pPr>
      <w:r w:rsidRPr="004B09AE">
        <w:t xml:space="preserve">Správcem poplatku je </w:t>
      </w:r>
      <w:r w:rsidRPr="00F66C6F">
        <w:t>Městský úřad Chabařovice</w:t>
      </w:r>
      <w:r w:rsidRPr="004B09AE">
        <w:t>.</w:t>
      </w:r>
      <w:r w:rsidRPr="004B09AE">
        <w:rPr>
          <w:vertAlign w:val="superscript"/>
        </w:rPr>
        <w:footnoteReference w:id="1"/>
      </w:r>
      <w:r w:rsidRPr="004B09AE">
        <w:rPr>
          <w:vertAlign w:val="superscript"/>
        </w:rPr>
        <w:t>)</w:t>
      </w:r>
    </w:p>
    <w:p w14:paraId="67916AAD" w14:textId="77777777" w:rsidR="008475F8" w:rsidRPr="001C02F7" w:rsidRDefault="008475F8" w:rsidP="008475F8">
      <w:pPr>
        <w:jc w:val="both"/>
        <w:rPr>
          <w:sz w:val="20"/>
          <w:szCs w:val="20"/>
        </w:rPr>
      </w:pPr>
    </w:p>
    <w:p w14:paraId="50B66276" w14:textId="77777777" w:rsidR="008475F8" w:rsidRPr="008475F8" w:rsidRDefault="008475F8" w:rsidP="008475F8">
      <w:pPr>
        <w:pStyle w:val="Nadpis1"/>
        <w:keepNext w:val="0"/>
        <w:widowControl w:val="0"/>
        <w:jc w:val="center"/>
        <w:rPr>
          <w:b/>
        </w:rPr>
      </w:pPr>
      <w:r w:rsidRPr="008475F8">
        <w:rPr>
          <w:b/>
        </w:rPr>
        <w:t>Článek 2</w:t>
      </w:r>
    </w:p>
    <w:p w14:paraId="7FEC2D1E" w14:textId="77777777" w:rsidR="008475F8" w:rsidRPr="008475F8" w:rsidRDefault="008475F8" w:rsidP="008475F8">
      <w:pPr>
        <w:pStyle w:val="Nadpis1"/>
        <w:keepNext w:val="0"/>
        <w:widowControl w:val="0"/>
        <w:jc w:val="center"/>
        <w:rPr>
          <w:b/>
          <w:bCs/>
        </w:rPr>
      </w:pPr>
      <w:r w:rsidRPr="008475F8">
        <w:rPr>
          <w:b/>
        </w:rPr>
        <w:t>Předmět poplatku a poplatník</w:t>
      </w:r>
    </w:p>
    <w:p w14:paraId="228BD974" w14:textId="77777777" w:rsidR="008475F8" w:rsidRPr="008475F8" w:rsidRDefault="008475F8" w:rsidP="008475F8">
      <w:pPr>
        <w:pStyle w:val="Zkladntext"/>
        <w:rPr>
          <w:sz w:val="20"/>
        </w:rPr>
      </w:pPr>
    </w:p>
    <w:p w14:paraId="6A21ECDD" w14:textId="77777777" w:rsidR="008475F8" w:rsidRPr="008475F8" w:rsidRDefault="008475F8" w:rsidP="008475F8">
      <w:pPr>
        <w:numPr>
          <w:ilvl w:val="0"/>
          <w:numId w:val="9"/>
        </w:numPr>
        <w:jc w:val="both"/>
        <w:rPr>
          <w:i/>
        </w:rPr>
      </w:pPr>
      <w:r w:rsidRPr="008475F8">
        <w:t>Předmět poplatku upravuje zákon.</w:t>
      </w:r>
      <w:r w:rsidRPr="008475F8">
        <w:rPr>
          <w:rStyle w:val="Znakapoznpodarou"/>
        </w:rPr>
        <w:footnoteReference w:id="2"/>
      </w:r>
      <w:r w:rsidRPr="008475F8">
        <w:rPr>
          <w:vertAlign w:val="superscript"/>
        </w:rPr>
        <w:t>)</w:t>
      </w:r>
      <w:r w:rsidRPr="008475F8">
        <w:t xml:space="preserve"> Město vybírá poplatek za užívání veřejného prostranství způsoby uvedenými v čl. 5 této vyhlášky.</w:t>
      </w:r>
    </w:p>
    <w:p w14:paraId="3288BD31" w14:textId="77777777" w:rsidR="008475F8" w:rsidRPr="008475F8" w:rsidRDefault="008475F8" w:rsidP="008475F8">
      <w:pPr>
        <w:numPr>
          <w:ilvl w:val="0"/>
          <w:numId w:val="9"/>
        </w:numPr>
        <w:jc w:val="both"/>
      </w:pPr>
      <w:r w:rsidRPr="008475F8">
        <w:t>Poplatníka vymezuje zákon.</w:t>
      </w:r>
      <w:r w:rsidRPr="008475F8">
        <w:rPr>
          <w:rStyle w:val="Znakapoznpodarou"/>
        </w:rPr>
        <w:footnoteReference w:id="3"/>
      </w:r>
      <w:r w:rsidRPr="008475F8">
        <w:rPr>
          <w:vertAlign w:val="superscript"/>
        </w:rPr>
        <w:t>)</w:t>
      </w:r>
    </w:p>
    <w:p w14:paraId="42CED1A6" w14:textId="77777777" w:rsidR="008475F8" w:rsidRDefault="008475F8" w:rsidP="008475F8">
      <w:pPr>
        <w:pStyle w:val="Zkladntext"/>
        <w:rPr>
          <w:sz w:val="20"/>
          <w:highlight w:val="magenta"/>
        </w:rPr>
      </w:pPr>
    </w:p>
    <w:p w14:paraId="134DA6C6" w14:textId="77777777" w:rsidR="008475F8" w:rsidRPr="00BE0606" w:rsidRDefault="008475F8" w:rsidP="008475F8">
      <w:pPr>
        <w:jc w:val="center"/>
        <w:outlineLvl w:val="0"/>
        <w:rPr>
          <w:b/>
        </w:rPr>
      </w:pPr>
      <w:r w:rsidRPr="00BE0606">
        <w:rPr>
          <w:b/>
        </w:rPr>
        <w:t>Článek 3</w:t>
      </w:r>
    </w:p>
    <w:p w14:paraId="2503A8C3" w14:textId="77777777" w:rsidR="008475F8" w:rsidRPr="008475F8" w:rsidRDefault="008475F8" w:rsidP="008475F8">
      <w:pPr>
        <w:jc w:val="center"/>
        <w:rPr>
          <w:b/>
        </w:rPr>
      </w:pPr>
      <w:r w:rsidRPr="008475F8">
        <w:rPr>
          <w:b/>
        </w:rPr>
        <w:t>Veřejné prostranství</w:t>
      </w:r>
    </w:p>
    <w:p w14:paraId="186E0879" w14:textId="77777777" w:rsidR="008475F8" w:rsidRPr="008475F8" w:rsidRDefault="008475F8" w:rsidP="008475F8">
      <w:pPr>
        <w:jc w:val="center"/>
        <w:rPr>
          <w:b/>
        </w:rPr>
      </w:pPr>
    </w:p>
    <w:p w14:paraId="5047D64F" w14:textId="77777777" w:rsidR="008475F8" w:rsidRPr="008475F8" w:rsidRDefault="008475F8" w:rsidP="008475F8">
      <w:pPr>
        <w:jc w:val="both"/>
      </w:pPr>
      <w:r w:rsidRPr="008475F8">
        <w:t>Poplatek se platí za užívání následujících veřejných prostranství</w:t>
      </w:r>
      <w:r w:rsidRPr="008475F8">
        <w:rPr>
          <w:rStyle w:val="Znakapoznpodarou"/>
        </w:rPr>
        <w:footnoteReference w:id="4"/>
      </w:r>
      <w:r w:rsidRPr="008475F8">
        <w:rPr>
          <w:vertAlign w:val="superscript"/>
        </w:rPr>
        <w:t>)</w:t>
      </w:r>
      <w:r w:rsidRPr="008475F8">
        <w:t>:</w:t>
      </w:r>
    </w:p>
    <w:p w14:paraId="6EF5720F" w14:textId="77777777" w:rsidR="008475F8" w:rsidRPr="008475F8" w:rsidRDefault="008475F8" w:rsidP="008475F8">
      <w:pPr>
        <w:pStyle w:val="Default"/>
        <w:numPr>
          <w:ilvl w:val="0"/>
          <w:numId w:val="4"/>
        </w:numPr>
        <w:spacing w:after="27"/>
        <w:jc w:val="both"/>
      </w:pPr>
      <w:r w:rsidRPr="008475F8">
        <w:t xml:space="preserve">v místní části </w:t>
      </w:r>
      <w:proofErr w:type="spellStart"/>
      <w:r w:rsidRPr="008475F8">
        <w:t>Roudníky</w:t>
      </w:r>
      <w:proofErr w:type="spellEnd"/>
      <w:r w:rsidRPr="008475F8">
        <w:t xml:space="preserve">: areál sportovního hřiště na p. p. č. 33, plocha celé návsi a související komunikace na p. p. č. 825/3 v k. </w:t>
      </w:r>
      <w:proofErr w:type="spellStart"/>
      <w:r w:rsidRPr="008475F8">
        <w:t>ú.</w:t>
      </w:r>
      <w:proofErr w:type="spellEnd"/>
      <w:r w:rsidRPr="008475F8">
        <w:t xml:space="preserve"> </w:t>
      </w:r>
      <w:proofErr w:type="spellStart"/>
      <w:r w:rsidRPr="008475F8">
        <w:t>Roudníky</w:t>
      </w:r>
      <w:proofErr w:type="spellEnd"/>
      <w:r w:rsidRPr="008475F8">
        <w:t xml:space="preserve">; </w:t>
      </w:r>
    </w:p>
    <w:p w14:paraId="59258FBA" w14:textId="77777777" w:rsidR="008475F8" w:rsidRPr="008475F8" w:rsidRDefault="008475F8" w:rsidP="008475F8">
      <w:pPr>
        <w:pStyle w:val="Default"/>
        <w:numPr>
          <w:ilvl w:val="0"/>
          <w:numId w:val="4"/>
        </w:numPr>
        <w:jc w:val="both"/>
      </w:pPr>
      <w:r w:rsidRPr="008475F8">
        <w:t>v místní části Chabařovice: prostor městské tržnice u č. p. 181 Husovo náměstí, prostory všech ulic ve městě včetně chodníků a travnatých ploch veřejné zeleně, tj. Bednářská, Bezová, Haškova, Husovo náměstí, Libušina, Marie Kršňákové, Nádražní, Náměstí 9. května, Na Běhání, Na Konečné, Na Můstku, U Haly, Radniční, V Aleji, Kovářská, Křížová, Masarykova, Přestanovská, Řezáčova, Smetanova, Teplická, třída Svobody, Unčínská, Za Stadionem, Luční, U Koupaliště, Průmyslová, Vodní.</w:t>
      </w:r>
    </w:p>
    <w:p w14:paraId="1107AA2A" w14:textId="77777777" w:rsidR="008475F8" w:rsidRPr="008475F8" w:rsidRDefault="008475F8" w:rsidP="008475F8">
      <w:pPr>
        <w:jc w:val="both"/>
      </w:pPr>
    </w:p>
    <w:p w14:paraId="6E17CDB2" w14:textId="77777777" w:rsidR="008475F8" w:rsidRPr="00D6118C" w:rsidRDefault="008475F8" w:rsidP="008475F8">
      <w:pPr>
        <w:jc w:val="center"/>
        <w:rPr>
          <w:b/>
        </w:rPr>
      </w:pPr>
      <w:r w:rsidRPr="00D6118C">
        <w:rPr>
          <w:b/>
        </w:rPr>
        <w:t xml:space="preserve">Článek </w:t>
      </w:r>
      <w:r>
        <w:rPr>
          <w:b/>
        </w:rPr>
        <w:t>4</w:t>
      </w:r>
    </w:p>
    <w:p w14:paraId="223B0799" w14:textId="77777777" w:rsidR="008475F8" w:rsidRPr="00D6118C" w:rsidRDefault="008475F8" w:rsidP="008475F8">
      <w:pPr>
        <w:jc w:val="center"/>
        <w:rPr>
          <w:b/>
          <w:bCs/>
        </w:rPr>
      </w:pPr>
      <w:r w:rsidRPr="00D6118C">
        <w:rPr>
          <w:b/>
          <w:bCs/>
        </w:rPr>
        <w:t>Ohlašovací povinnost</w:t>
      </w:r>
    </w:p>
    <w:p w14:paraId="4D9F3BA4" w14:textId="77777777" w:rsidR="008475F8" w:rsidRPr="00D6118C" w:rsidRDefault="008475F8" w:rsidP="008475F8"/>
    <w:p w14:paraId="70BFF238" w14:textId="77777777" w:rsidR="008475F8" w:rsidRPr="00D6118C" w:rsidRDefault="008475F8" w:rsidP="008475F8">
      <w:pPr>
        <w:pStyle w:val="Zkladntext"/>
        <w:numPr>
          <w:ilvl w:val="0"/>
          <w:numId w:val="10"/>
        </w:numPr>
      </w:pPr>
      <w:r w:rsidRPr="00D6118C">
        <w:t xml:space="preserve">Poplatník je povinen podat správci poplatku ohlášení </w:t>
      </w:r>
      <w:r>
        <w:t xml:space="preserve">nejpozději 15 dnů před </w:t>
      </w:r>
      <w:r w:rsidRPr="001D3671">
        <w:t xml:space="preserve">zahájením užívání veřejného prostranství. V případě užívání veřejného prostranství na dobu kratší než </w:t>
      </w:r>
      <w:r>
        <w:t>15</w:t>
      </w:r>
      <w:r w:rsidRPr="001D3671">
        <w:t xml:space="preserve"> dnů (včetně) 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14:paraId="0EBC40EA" w14:textId="77777777" w:rsidR="008475F8" w:rsidRPr="00305E51" w:rsidRDefault="0026533C" w:rsidP="008475F8">
      <w:pPr>
        <w:pStyle w:val="Normln2"/>
        <w:numPr>
          <w:ilvl w:val="0"/>
          <w:numId w:val="10"/>
        </w:numPr>
        <w:autoSpaceDE w:val="0"/>
        <w:autoSpaceDN w:val="0"/>
        <w:adjustRightInd w:val="0"/>
        <w:jc w:val="both"/>
        <w:rPr>
          <w:bCs/>
          <w:szCs w:val="24"/>
        </w:rPr>
      </w:pPr>
      <w:r>
        <w:br w:type="page"/>
      </w:r>
      <w:r w:rsidR="008475F8" w:rsidRPr="00305E51">
        <w:lastRenderedPageBreak/>
        <w:t>Obsah ohlášení upravuje zákon.</w:t>
      </w:r>
      <w:r w:rsidR="008475F8" w:rsidRPr="00305E51">
        <w:rPr>
          <w:rStyle w:val="Znakapoznpodarou"/>
        </w:rPr>
        <w:footnoteReference w:id="6"/>
      </w:r>
      <w:r w:rsidR="008475F8" w:rsidRPr="00305E51">
        <w:rPr>
          <w:szCs w:val="24"/>
          <w:vertAlign w:val="superscript"/>
        </w:rPr>
        <w:t>)</w:t>
      </w:r>
    </w:p>
    <w:p w14:paraId="6712FA24" w14:textId="77777777" w:rsidR="008475F8" w:rsidRDefault="008475F8" w:rsidP="008475F8">
      <w:pPr>
        <w:pStyle w:val="Normln2"/>
        <w:numPr>
          <w:ilvl w:val="0"/>
          <w:numId w:val="10"/>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5E132C90" w14:textId="77777777" w:rsidR="008475F8" w:rsidRPr="004857FE" w:rsidRDefault="008475F8" w:rsidP="008475F8">
      <w:pPr>
        <w:numPr>
          <w:ilvl w:val="0"/>
          <w:numId w:val="10"/>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20A18953" w14:textId="77777777" w:rsidR="008475F8" w:rsidRPr="00563F82" w:rsidRDefault="008475F8" w:rsidP="008475F8">
      <w:pPr>
        <w:pStyle w:val="Normln2"/>
        <w:autoSpaceDE w:val="0"/>
        <w:autoSpaceDN w:val="0"/>
        <w:adjustRightInd w:val="0"/>
        <w:jc w:val="both"/>
        <w:rPr>
          <w:bCs/>
          <w:sz w:val="20"/>
          <w:highlight w:val="magenta"/>
        </w:rPr>
      </w:pPr>
    </w:p>
    <w:p w14:paraId="701DF60A" w14:textId="77777777" w:rsidR="008475F8" w:rsidRPr="00D6118C" w:rsidRDefault="008475F8" w:rsidP="008475F8">
      <w:pPr>
        <w:jc w:val="center"/>
        <w:rPr>
          <w:b/>
          <w:bCs/>
        </w:rPr>
      </w:pPr>
      <w:r w:rsidRPr="00D6118C">
        <w:rPr>
          <w:b/>
          <w:bCs/>
        </w:rPr>
        <w:t xml:space="preserve">Článek </w:t>
      </w:r>
      <w:r>
        <w:rPr>
          <w:b/>
          <w:bCs/>
        </w:rPr>
        <w:t>5</w:t>
      </w:r>
    </w:p>
    <w:p w14:paraId="4874C303" w14:textId="77777777" w:rsidR="008475F8" w:rsidRPr="00D6118C" w:rsidRDefault="008475F8" w:rsidP="008475F8">
      <w:pPr>
        <w:jc w:val="center"/>
        <w:rPr>
          <w:b/>
          <w:bCs/>
        </w:rPr>
      </w:pPr>
      <w:r w:rsidRPr="00D6118C">
        <w:rPr>
          <w:b/>
          <w:bCs/>
        </w:rPr>
        <w:t>Sazba poplatku</w:t>
      </w:r>
    </w:p>
    <w:p w14:paraId="426A1ACA" w14:textId="77777777" w:rsidR="008475F8" w:rsidRDefault="008475F8" w:rsidP="008475F8">
      <w:pPr>
        <w:pStyle w:val="Zkladntext"/>
        <w:jc w:val="center"/>
        <w:rPr>
          <w:b/>
          <w:bCs/>
        </w:rPr>
      </w:pPr>
    </w:p>
    <w:p w14:paraId="7B9282E8" w14:textId="77777777" w:rsidR="008475F8" w:rsidRPr="0026533C" w:rsidRDefault="008475F8" w:rsidP="008475F8">
      <w:pPr>
        <w:jc w:val="both"/>
      </w:pPr>
      <w:r w:rsidRPr="0026533C">
        <w:t>Sazba poplatku činí za každý i započatý m</w:t>
      </w:r>
      <w:r w:rsidRPr="0026533C">
        <w:rPr>
          <w:vertAlign w:val="superscript"/>
        </w:rPr>
        <w:t xml:space="preserve">2 </w:t>
      </w:r>
      <w:r w:rsidRPr="0026533C">
        <w:t>a každý i započatý den:</w:t>
      </w:r>
    </w:p>
    <w:p w14:paraId="3EB50215" w14:textId="77777777" w:rsidR="008475F8" w:rsidRPr="0026533C" w:rsidRDefault="008475F8" w:rsidP="008475F8">
      <w:pPr>
        <w:numPr>
          <w:ilvl w:val="0"/>
          <w:numId w:val="16"/>
        </w:numPr>
        <w:tabs>
          <w:tab w:val="right" w:leader="dot" w:pos="8789"/>
        </w:tabs>
      </w:pPr>
      <w:r w:rsidRPr="0026533C">
        <w:t xml:space="preserve">za provádění výkopových prací </w:t>
      </w:r>
      <w:r w:rsidRPr="0026533C">
        <w:tab/>
        <w:t xml:space="preserve"> 10 Kč,</w:t>
      </w:r>
    </w:p>
    <w:p w14:paraId="411DA696" w14:textId="77777777" w:rsidR="008475F8" w:rsidRPr="0026533C" w:rsidRDefault="008475F8" w:rsidP="008475F8">
      <w:pPr>
        <w:numPr>
          <w:ilvl w:val="0"/>
          <w:numId w:val="16"/>
        </w:numPr>
        <w:tabs>
          <w:tab w:val="right" w:leader="dot" w:pos="8789"/>
        </w:tabs>
      </w:pPr>
      <w:r w:rsidRPr="0026533C">
        <w:t xml:space="preserve">za umístění dočasné stavby sloužící pro poskytování prodeje </w:t>
      </w:r>
      <w:r w:rsidRPr="0026533C">
        <w:tab/>
        <w:t xml:space="preserve"> 10 Kč,</w:t>
      </w:r>
    </w:p>
    <w:p w14:paraId="298CA2DB" w14:textId="77777777" w:rsidR="008475F8" w:rsidRPr="0026533C" w:rsidRDefault="008475F8" w:rsidP="008475F8">
      <w:pPr>
        <w:numPr>
          <w:ilvl w:val="0"/>
          <w:numId w:val="16"/>
        </w:numPr>
        <w:tabs>
          <w:tab w:val="right" w:leader="dot" w:pos="8789"/>
        </w:tabs>
      </w:pPr>
      <w:r w:rsidRPr="0026533C">
        <w:t xml:space="preserve">za umístění dočasné stavby sloužící pro poskytování služeb </w:t>
      </w:r>
      <w:r w:rsidRPr="0026533C">
        <w:tab/>
        <w:t xml:space="preserve"> 10 Kč,</w:t>
      </w:r>
    </w:p>
    <w:p w14:paraId="135087A6" w14:textId="77777777" w:rsidR="008475F8" w:rsidRPr="0026533C" w:rsidRDefault="008475F8" w:rsidP="008475F8">
      <w:pPr>
        <w:numPr>
          <w:ilvl w:val="0"/>
          <w:numId w:val="16"/>
        </w:numPr>
        <w:tabs>
          <w:tab w:val="right" w:leader="dot" w:pos="8789"/>
        </w:tabs>
      </w:pPr>
      <w:r w:rsidRPr="0026533C">
        <w:t>za umístění zařízení sloužícího pro poskytování prodeje</w:t>
      </w:r>
    </w:p>
    <w:p w14:paraId="1370A7DA" w14:textId="77777777" w:rsidR="008475F8" w:rsidRPr="0026533C" w:rsidRDefault="008475F8" w:rsidP="008475F8">
      <w:pPr>
        <w:numPr>
          <w:ilvl w:val="0"/>
          <w:numId w:val="14"/>
        </w:numPr>
        <w:tabs>
          <w:tab w:val="right" w:leader="dot" w:pos="8789"/>
        </w:tabs>
      </w:pPr>
      <w:r w:rsidRPr="0026533C">
        <w:t>občerstvení (nejedná-li se o případ v písm. e) tohoto článku vyhlášky)</w:t>
      </w:r>
      <w:r w:rsidRPr="0026533C">
        <w:tab/>
        <w:t xml:space="preserve"> 100 Kč,</w:t>
      </w:r>
    </w:p>
    <w:p w14:paraId="63E400AE" w14:textId="77777777" w:rsidR="008475F8" w:rsidRPr="0026533C" w:rsidRDefault="008475F8" w:rsidP="008475F8">
      <w:pPr>
        <w:numPr>
          <w:ilvl w:val="0"/>
          <w:numId w:val="14"/>
        </w:numPr>
        <w:tabs>
          <w:tab w:val="right" w:leader="dot" w:pos="8789"/>
        </w:tabs>
      </w:pPr>
      <w:r w:rsidRPr="0026533C">
        <w:t xml:space="preserve">ostatních </w:t>
      </w:r>
      <w:r w:rsidRPr="0026533C">
        <w:tab/>
        <w:t xml:space="preserve"> 50 Kč.</w:t>
      </w:r>
    </w:p>
    <w:p w14:paraId="3CFAECAD" w14:textId="77777777" w:rsidR="008475F8" w:rsidRPr="0026533C" w:rsidRDefault="008475F8" w:rsidP="008475F8">
      <w:pPr>
        <w:numPr>
          <w:ilvl w:val="0"/>
          <w:numId w:val="16"/>
        </w:numPr>
        <w:tabs>
          <w:tab w:val="right" w:leader="dot" w:pos="8789"/>
        </w:tabs>
      </w:pPr>
      <w:r w:rsidRPr="0026533C">
        <w:t xml:space="preserve">za umístění zařízení sloužícího pro poskytování služeb </w:t>
      </w:r>
      <w:r w:rsidRPr="0026533C">
        <w:tab/>
        <w:t xml:space="preserve"> 10 Kč,</w:t>
      </w:r>
    </w:p>
    <w:p w14:paraId="01567E0C" w14:textId="77777777" w:rsidR="008475F8" w:rsidRPr="0026533C" w:rsidRDefault="008475F8" w:rsidP="008475F8">
      <w:pPr>
        <w:numPr>
          <w:ilvl w:val="0"/>
          <w:numId w:val="16"/>
        </w:numPr>
        <w:tabs>
          <w:tab w:val="right" w:leader="dot" w:pos="8789"/>
        </w:tabs>
      </w:pPr>
      <w:r w:rsidRPr="0026533C">
        <w:t xml:space="preserve">za umístění stavebního zařízení </w:t>
      </w:r>
      <w:r w:rsidRPr="0026533C">
        <w:tab/>
        <w:t xml:space="preserve"> 10 Kč,</w:t>
      </w:r>
    </w:p>
    <w:p w14:paraId="6E2E33A0" w14:textId="77777777" w:rsidR="008475F8" w:rsidRPr="0026533C" w:rsidRDefault="008475F8" w:rsidP="008475F8">
      <w:pPr>
        <w:numPr>
          <w:ilvl w:val="0"/>
          <w:numId w:val="16"/>
        </w:numPr>
        <w:tabs>
          <w:tab w:val="right" w:leader="dot" w:pos="8789"/>
        </w:tabs>
      </w:pPr>
      <w:r w:rsidRPr="0026533C">
        <w:t xml:space="preserve">za umístění reklamního zařízení </w:t>
      </w:r>
      <w:r w:rsidRPr="0026533C">
        <w:tab/>
        <w:t xml:space="preserve"> 10 Kč,</w:t>
      </w:r>
    </w:p>
    <w:p w14:paraId="7D7F73D7" w14:textId="77777777" w:rsidR="008475F8" w:rsidRPr="0026533C" w:rsidRDefault="008475F8" w:rsidP="008475F8">
      <w:pPr>
        <w:numPr>
          <w:ilvl w:val="0"/>
          <w:numId w:val="16"/>
        </w:numPr>
        <w:tabs>
          <w:tab w:val="right" w:leader="dot" w:pos="8789"/>
        </w:tabs>
      </w:pPr>
      <w:r w:rsidRPr="0026533C">
        <w:t xml:space="preserve">za umístění zařízení cirkusů </w:t>
      </w:r>
      <w:r w:rsidRPr="0026533C">
        <w:tab/>
        <w:t xml:space="preserve"> 10 Kč,</w:t>
      </w:r>
    </w:p>
    <w:p w14:paraId="1D8BE815" w14:textId="77777777" w:rsidR="008475F8" w:rsidRPr="0026533C" w:rsidRDefault="008475F8" w:rsidP="008475F8">
      <w:pPr>
        <w:numPr>
          <w:ilvl w:val="0"/>
          <w:numId w:val="16"/>
        </w:numPr>
        <w:tabs>
          <w:tab w:val="right" w:leader="dot" w:pos="8789"/>
        </w:tabs>
      </w:pPr>
      <w:r w:rsidRPr="0026533C">
        <w:t xml:space="preserve">za umístění zařízení lunaparků a jiných obdobných atrakcí </w:t>
      </w:r>
      <w:r w:rsidRPr="0026533C">
        <w:tab/>
        <w:t xml:space="preserve"> 100 Kč,</w:t>
      </w:r>
    </w:p>
    <w:p w14:paraId="1B53338A" w14:textId="77777777" w:rsidR="008475F8" w:rsidRPr="0026533C" w:rsidRDefault="008475F8" w:rsidP="008475F8">
      <w:pPr>
        <w:numPr>
          <w:ilvl w:val="0"/>
          <w:numId w:val="16"/>
        </w:numPr>
        <w:tabs>
          <w:tab w:val="right" w:leader="dot" w:pos="8789"/>
        </w:tabs>
      </w:pPr>
      <w:r w:rsidRPr="0026533C">
        <w:t xml:space="preserve">za umístění skládek </w:t>
      </w:r>
      <w:r w:rsidRPr="0026533C">
        <w:tab/>
        <w:t xml:space="preserve"> 10 Kč,</w:t>
      </w:r>
    </w:p>
    <w:p w14:paraId="61ECFAAA" w14:textId="77777777" w:rsidR="008475F8" w:rsidRPr="0026533C" w:rsidRDefault="008475F8" w:rsidP="008475F8">
      <w:pPr>
        <w:numPr>
          <w:ilvl w:val="0"/>
          <w:numId w:val="16"/>
        </w:numPr>
        <w:tabs>
          <w:tab w:val="right" w:leader="dot" w:pos="8789"/>
        </w:tabs>
      </w:pPr>
      <w:r w:rsidRPr="0026533C">
        <w:t xml:space="preserve">za vyhrazení trvalého parkovacího místa </w:t>
      </w:r>
      <w:r w:rsidRPr="0026533C">
        <w:tab/>
        <w:t xml:space="preserve"> 10 Kč,</w:t>
      </w:r>
    </w:p>
    <w:p w14:paraId="5B593B2D" w14:textId="77777777" w:rsidR="008475F8" w:rsidRPr="0026533C" w:rsidRDefault="008475F8" w:rsidP="008475F8">
      <w:pPr>
        <w:numPr>
          <w:ilvl w:val="0"/>
          <w:numId w:val="16"/>
        </w:numPr>
        <w:tabs>
          <w:tab w:val="right" w:leader="dot" w:pos="8789"/>
        </w:tabs>
      </w:pPr>
      <w:r w:rsidRPr="0026533C">
        <w:t xml:space="preserve">za užívání pro sportovní, kulturní nebo reklamní akce </w:t>
      </w:r>
      <w:r w:rsidRPr="0026533C">
        <w:tab/>
        <w:t xml:space="preserve"> 10 Kč,</w:t>
      </w:r>
    </w:p>
    <w:p w14:paraId="09400B03" w14:textId="77777777" w:rsidR="008475F8" w:rsidRPr="0026533C" w:rsidRDefault="008475F8" w:rsidP="008475F8">
      <w:pPr>
        <w:numPr>
          <w:ilvl w:val="0"/>
          <w:numId w:val="16"/>
        </w:numPr>
        <w:tabs>
          <w:tab w:val="right" w:leader="dot" w:pos="8789"/>
        </w:tabs>
      </w:pPr>
      <w:r w:rsidRPr="0026533C">
        <w:t xml:space="preserve">za užívání pro potřeby tvorby filmových a televizních děl </w:t>
      </w:r>
      <w:r w:rsidRPr="0026533C">
        <w:tab/>
        <w:t xml:space="preserve"> 10 Kč.</w:t>
      </w:r>
    </w:p>
    <w:p w14:paraId="78F32783" w14:textId="77777777" w:rsidR="008475F8" w:rsidRPr="0026533C" w:rsidRDefault="008475F8" w:rsidP="008475F8">
      <w:pPr>
        <w:pStyle w:val="Zkladntext"/>
        <w:rPr>
          <w:b/>
          <w:bCs/>
        </w:rPr>
      </w:pPr>
    </w:p>
    <w:p w14:paraId="233FB9FD" w14:textId="77777777" w:rsidR="008475F8" w:rsidRPr="0026533C" w:rsidRDefault="008475F8" w:rsidP="008475F8">
      <w:pPr>
        <w:pStyle w:val="Zkladntext"/>
        <w:jc w:val="center"/>
        <w:rPr>
          <w:b/>
          <w:bCs/>
        </w:rPr>
      </w:pPr>
      <w:r w:rsidRPr="0026533C">
        <w:rPr>
          <w:b/>
          <w:bCs/>
        </w:rPr>
        <w:t>Článek 6</w:t>
      </w:r>
    </w:p>
    <w:p w14:paraId="5ECED9E1" w14:textId="77777777" w:rsidR="008475F8" w:rsidRPr="0026533C" w:rsidRDefault="008475F8" w:rsidP="008475F8">
      <w:pPr>
        <w:pStyle w:val="Zkladntext"/>
        <w:jc w:val="center"/>
        <w:rPr>
          <w:b/>
          <w:bCs/>
        </w:rPr>
      </w:pPr>
      <w:r w:rsidRPr="0026533C">
        <w:rPr>
          <w:b/>
          <w:bCs/>
        </w:rPr>
        <w:t>Osvobození</w:t>
      </w:r>
    </w:p>
    <w:p w14:paraId="408964B4" w14:textId="77777777" w:rsidR="008475F8" w:rsidRPr="0026533C" w:rsidRDefault="008475F8" w:rsidP="008475F8">
      <w:pPr>
        <w:pStyle w:val="Zkladntext"/>
        <w:jc w:val="center"/>
        <w:rPr>
          <w:b/>
          <w:bCs/>
        </w:rPr>
      </w:pPr>
    </w:p>
    <w:p w14:paraId="71E930AB" w14:textId="77777777" w:rsidR="008475F8" w:rsidRPr="0026533C" w:rsidRDefault="008475F8" w:rsidP="008475F8">
      <w:pPr>
        <w:pStyle w:val="Zkladntext"/>
        <w:numPr>
          <w:ilvl w:val="0"/>
          <w:numId w:val="11"/>
        </w:numPr>
        <w:jc w:val="left"/>
      </w:pPr>
      <w:r w:rsidRPr="0026533C">
        <w:t>Důvody osvobození od poplatku stanoví zákon.</w:t>
      </w:r>
      <w:r w:rsidRPr="0026533C">
        <w:rPr>
          <w:rStyle w:val="Znakapoznpodarou"/>
        </w:rPr>
        <w:footnoteReference w:id="10"/>
      </w:r>
      <w:r w:rsidRPr="0026533C">
        <w:rPr>
          <w:vertAlign w:val="superscript"/>
        </w:rPr>
        <w:t>)</w:t>
      </w:r>
    </w:p>
    <w:p w14:paraId="19FD03D0" w14:textId="77777777" w:rsidR="008475F8" w:rsidRPr="0026533C" w:rsidRDefault="008475F8" w:rsidP="008475F8">
      <w:pPr>
        <w:pStyle w:val="Zkladntext"/>
        <w:numPr>
          <w:ilvl w:val="0"/>
          <w:numId w:val="11"/>
        </w:numPr>
        <w:jc w:val="left"/>
      </w:pPr>
      <w:r w:rsidRPr="0026533C">
        <w:t>Dále se touto vyhláškou stanoví další osvobození od poplatku</w:t>
      </w:r>
      <w:r w:rsidR="0026533C" w:rsidRPr="0026533C">
        <w:t>:</w:t>
      </w:r>
    </w:p>
    <w:p w14:paraId="1A88076D" w14:textId="77777777" w:rsidR="0026533C" w:rsidRPr="0026533C" w:rsidRDefault="0026533C" w:rsidP="0026533C">
      <w:pPr>
        <w:pStyle w:val="Zkladntext"/>
        <w:numPr>
          <w:ilvl w:val="1"/>
          <w:numId w:val="9"/>
        </w:numPr>
        <w:tabs>
          <w:tab w:val="clear" w:pos="1021"/>
        </w:tabs>
        <w:ind w:left="714" w:hanging="357"/>
        <w:jc w:val="left"/>
      </w:pPr>
      <w:r w:rsidRPr="0026533C">
        <w:lastRenderedPageBreak/>
        <w:t>pro město Chabařovice a příspěvkové organizace, u kterých plní město Chabařovice funkci zřizovatele,</w:t>
      </w:r>
    </w:p>
    <w:p w14:paraId="6F91914C" w14:textId="77777777" w:rsidR="0026533C" w:rsidRPr="0026533C" w:rsidRDefault="0026533C" w:rsidP="0026533C">
      <w:pPr>
        <w:pStyle w:val="Zkladntext"/>
        <w:numPr>
          <w:ilvl w:val="1"/>
          <w:numId w:val="9"/>
        </w:numPr>
        <w:tabs>
          <w:tab w:val="clear" w:pos="1021"/>
        </w:tabs>
        <w:ind w:left="714" w:hanging="357"/>
      </w:pPr>
      <w:r w:rsidRPr="0026533C">
        <w:t>při provádění výkopových prací, umístění stavebních zařízení</w:t>
      </w:r>
      <w:r w:rsidRPr="00EC5EDD">
        <w:t>, umístění skládek na</w:t>
      </w:r>
      <w:r>
        <w:t> </w:t>
      </w:r>
      <w:r w:rsidRPr="00EC5EDD">
        <w:t xml:space="preserve">plochách </w:t>
      </w:r>
      <w:r w:rsidRPr="0026533C">
        <w:t xml:space="preserve">nezbytně nutných pro údržbu staveb; </w:t>
      </w:r>
    </w:p>
    <w:p w14:paraId="3E80135C" w14:textId="77777777" w:rsidR="0026533C" w:rsidRPr="0026533C" w:rsidRDefault="0026533C" w:rsidP="0026533C">
      <w:pPr>
        <w:pStyle w:val="Zkladntext"/>
        <w:numPr>
          <w:ilvl w:val="1"/>
          <w:numId w:val="9"/>
        </w:numPr>
        <w:tabs>
          <w:tab w:val="clear" w:pos="1021"/>
        </w:tabs>
        <w:ind w:left="714" w:hanging="357"/>
      </w:pPr>
      <w:r w:rsidRPr="0026533C">
        <w:t>při umístění zařízeních sloužících pro poskytování prodeje s ukázkami uměleckých řemesel;</w:t>
      </w:r>
    </w:p>
    <w:p w14:paraId="527388E9" w14:textId="77777777" w:rsidR="0026533C" w:rsidRPr="0026533C" w:rsidRDefault="0026533C" w:rsidP="0026533C">
      <w:pPr>
        <w:pStyle w:val="Zkladntext"/>
        <w:numPr>
          <w:ilvl w:val="1"/>
          <w:numId w:val="9"/>
        </w:numPr>
        <w:tabs>
          <w:tab w:val="clear" w:pos="1021"/>
        </w:tabs>
        <w:ind w:left="714" w:hanging="357"/>
      </w:pPr>
      <w:r>
        <w:t>při</w:t>
      </w:r>
      <w:r w:rsidRPr="0026533C">
        <w:t xml:space="preserve"> užívání veřejného prostranství, které není ve vlastnictví města Chabařovice. </w:t>
      </w:r>
    </w:p>
    <w:p w14:paraId="35584057" w14:textId="77777777" w:rsidR="0026533C" w:rsidRPr="0026533C" w:rsidRDefault="0026533C" w:rsidP="0026533C">
      <w:pPr>
        <w:pStyle w:val="Zkladntext"/>
        <w:rPr>
          <w:b/>
          <w:bCs/>
        </w:rPr>
      </w:pPr>
    </w:p>
    <w:p w14:paraId="15A92073" w14:textId="77777777" w:rsidR="008475F8" w:rsidRPr="0026533C" w:rsidRDefault="008475F8" w:rsidP="008475F8">
      <w:pPr>
        <w:pStyle w:val="Zkladntext"/>
        <w:jc w:val="center"/>
        <w:rPr>
          <w:b/>
          <w:bCs/>
        </w:rPr>
      </w:pPr>
      <w:r w:rsidRPr="0026533C">
        <w:rPr>
          <w:b/>
          <w:bCs/>
        </w:rPr>
        <w:t>Článek 7</w:t>
      </w:r>
    </w:p>
    <w:p w14:paraId="144EA343" w14:textId="77777777" w:rsidR="008475F8" w:rsidRPr="00AB1B51" w:rsidRDefault="008475F8" w:rsidP="008475F8">
      <w:pPr>
        <w:pStyle w:val="Zkladntext"/>
        <w:jc w:val="center"/>
        <w:rPr>
          <w:b/>
          <w:bCs/>
        </w:rPr>
      </w:pPr>
      <w:r w:rsidRPr="0026533C">
        <w:rPr>
          <w:b/>
          <w:bCs/>
        </w:rPr>
        <w:t>Splatnost poplatku</w:t>
      </w:r>
    </w:p>
    <w:p w14:paraId="27D9FFC2" w14:textId="77777777" w:rsidR="008475F8" w:rsidRDefault="008475F8" w:rsidP="008475F8">
      <w:pPr>
        <w:pStyle w:val="Zkladntext"/>
        <w:rPr>
          <w:b/>
          <w:bCs/>
        </w:rPr>
      </w:pPr>
    </w:p>
    <w:p w14:paraId="713574B7" w14:textId="77777777" w:rsidR="008475F8" w:rsidRPr="0026533C" w:rsidRDefault="008475F8" w:rsidP="008475F8">
      <w:pPr>
        <w:numPr>
          <w:ilvl w:val="0"/>
          <w:numId w:val="17"/>
        </w:numPr>
        <w:jc w:val="both"/>
      </w:pPr>
      <w:r w:rsidRPr="0026533C">
        <w:t>V případě, že užívání veřejného prostranství nepřesáhne do dalšího kalendářního roku je poplatek splatný:</w:t>
      </w:r>
    </w:p>
    <w:p w14:paraId="2ACB7603" w14:textId="77777777" w:rsidR="008475F8" w:rsidRPr="0026533C" w:rsidRDefault="008475F8" w:rsidP="008475F8">
      <w:pPr>
        <w:numPr>
          <w:ilvl w:val="0"/>
          <w:numId w:val="18"/>
        </w:numPr>
        <w:jc w:val="both"/>
      </w:pPr>
      <w:r w:rsidRPr="0026533C">
        <w:t xml:space="preserve">při užívání do </w:t>
      </w:r>
      <w:r w:rsidR="0026533C" w:rsidRPr="0026533C">
        <w:t>9</w:t>
      </w:r>
      <w:r w:rsidRPr="0026533C">
        <w:t xml:space="preserve"> dnů (včetně) nejpozději v den zahájení užívání veřejného prostranství,</w:t>
      </w:r>
    </w:p>
    <w:p w14:paraId="5A7B095C" w14:textId="77777777" w:rsidR="008475F8" w:rsidRPr="0026533C" w:rsidRDefault="008475F8" w:rsidP="008475F8">
      <w:pPr>
        <w:numPr>
          <w:ilvl w:val="0"/>
          <w:numId w:val="18"/>
        </w:numPr>
        <w:jc w:val="both"/>
      </w:pPr>
      <w:r w:rsidRPr="0026533C">
        <w:t xml:space="preserve">při užívání nad </w:t>
      </w:r>
      <w:r w:rsidR="0026533C" w:rsidRPr="0026533C">
        <w:t>9</w:t>
      </w:r>
      <w:r w:rsidRPr="0026533C">
        <w:t xml:space="preserve"> dnů nejpozději do </w:t>
      </w:r>
      <w:r w:rsidR="0026533C" w:rsidRPr="0026533C">
        <w:t>3</w:t>
      </w:r>
      <w:r w:rsidRPr="0026533C">
        <w:t xml:space="preserve"> dnů od </w:t>
      </w:r>
      <w:r w:rsidR="0026533C" w:rsidRPr="0026533C">
        <w:t>zahájení</w:t>
      </w:r>
      <w:r w:rsidRPr="0026533C">
        <w:t xml:space="preserve"> užívání veřejného prostranství. </w:t>
      </w:r>
    </w:p>
    <w:p w14:paraId="3D22F812" w14:textId="77777777" w:rsidR="0026533C" w:rsidRPr="0026533C" w:rsidRDefault="0026533C" w:rsidP="008475F8">
      <w:pPr>
        <w:numPr>
          <w:ilvl w:val="0"/>
          <w:numId w:val="17"/>
        </w:numPr>
        <w:jc w:val="both"/>
      </w:pPr>
      <w:r w:rsidRPr="0026533C">
        <w:t>V případě, že užívání veřejného prostranství přesáhne do více kalendářních let, je příslušná část poplatku v prvním kalendářním roce splatná nejpozději do 3 dnů od zahájení užívání veřejného prostranství, v dalších letech nejpozději do 10. 1. každého příslušného kalendářního roku užívání veřejného prostranství.</w:t>
      </w:r>
    </w:p>
    <w:p w14:paraId="0193A8BA" w14:textId="77777777" w:rsidR="008475F8" w:rsidRDefault="008475F8" w:rsidP="008475F8">
      <w:pPr>
        <w:numPr>
          <w:ilvl w:val="0"/>
          <w:numId w:val="17"/>
        </w:numPr>
        <w:jc w:val="both"/>
      </w:pPr>
      <w:r>
        <w:t xml:space="preserve">Lhůta splatnosti </w:t>
      </w:r>
      <w:proofErr w:type="gramStart"/>
      <w:r>
        <w:t>neskončí</w:t>
      </w:r>
      <w:proofErr w:type="gramEnd"/>
      <w:r>
        <w:t xml:space="preserve"> poplatníkovi dříve než lhůta pro podání ohlášení dle čl. 4 odst. 1 této vyhlášky.</w:t>
      </w:r>
    </w:p>
    <w:p w14:paraId="18BCA769" w14:textId="77777777" w:rsidR="008475F8" w:rsidRPr="008475F8" w:rsidRDefault="008475F8" w:rsidP="008475F8">
      <w:pPr>
        <w:tabs>
          <w:tab w:val="left" w:pos="3780"/>
        </w:tabs>
        <w:rPr>
          <w:b/>
        </w:rPr>
      </w:pPr>
    </w:p>
    <w:p w14:paraId="186F37B2" w14:textId="77777777" w:rsidR="008475F8" w:rsidRPr="008475F8" w:rsidRDefault="008475F8" w:rsidP="008475F8">
      <w:pPr>
        <w:pStyle w:val="slalnk"/>
        <w:keepNext w:val="0"/>
        <w:keepLines w:val="0"/>
        <w:widowControl w:val="0"/>
        <w:spacing w:before="0" w:after="0"/>
        <w:rPr>
          <w:szCs w:val="24"/>
        </w:rPr>
      </w:pPr>
      <w:r w:rsidRPr="008475F8">
        <w:rPr>
          <w:szCs w:val="24"/>
        </w:rPr>
        <w:t>Článek 8</w:t>
      </w:r>
    </w:p>
    <w:p w14:paraId="7DB870C1" w14:textId="77777777" w:rsidR="008475F8" w:rsidRPr="008475F8" w:rsidRDefault="008475F8" w:rsidP="008475F8">
      <w:pPr>
        <w:pStyle w:val="Nzvylnk"/>
        <w:keepNext w:val="0"/>
        <w:keepLines w:val="0"/>
        <w:widowControl w:val="0"/>
        <w:spacing w:before="0" w:after="0"/>
        <w:rPr>
          <w:szCs w:val="24"/>
        </w:rPr>
      </w:pPr>
      <w:r w:rsidRPr="008475F8">
        <w:rPr>
          <w:szCs w:val="24"/>
        </w:rPr>
        <w:t>Zrušovací ustanovení</w:t>
      </w:r>
    </w:p>
    <w:p w14:paraId="27CA9071" w14:textId="77777777" w:rsidR="008475F8" w:rsidRPr="008475F8" w:rsidRDefault="008475F8" w:rsidP="008475F8">
      <w:pPr>
        <w:jc w:val="both"/>
      </w:pPr>
    </w:p>
    <w:p w14:paraId="211405B6" w14:textId="77777777" w:rsidR="008475F8" w:rsidRPr="008475F8" w:rsidRDefault="008475F8" w:rsidP="008475F8">
      <w:pPr>
        <w:jc w:val="both"/>
      </w:pPr>
      <w:r w:rsidRPr="008475F8">
        <w:t>Zrušuje se obecně závazná vyhláška č. 3/2019, o místním poplatku za užívání veřejného prostranství, ze dne 16. 12. 2019.</w:t>
      </w:r>
    </w:p>
    <w:p w14:paraId="182BD59C" w14:textId="77777777" w:rsidR="008475F8" w:rsidRPr="008475F8" w:rsidRDefault="008475F8" w:rsidP="008475F8">
      <w:pPr>
        <w:jc w:val="both"/>
      </w:pPr>
    </w:p>
    <w:p w14:paraId="64AE87E1" w14:textId="77777777" w:rsidR="008475F8" w:rsidRPr="008475F8" w:rsidRDefault="008475F8" w:rsidP="008475F8">
      <w:pPr>
        <w:pStyle w:val="slalnk"/>
        <w:keepNext w:val="0"/>
        <w:keepLines w:val="0"/>
        <w:widowControl w:val="0"/>
        <w:spacing w:before="0" w:after="0"/>
        <w:rPr>
          <w:szCs w:val="24"/>
        </w:rPr>
      </w:pPr>
      <w:r w:rsidRPr="008475F8">
        <w:rPr>
          <w:szCs w:val="24"/>
        </w:rPr>
        <w:t>Článek 9</w:t>
      </w:r>
    </w:p>
    <w:p w14:paraId="169FA426" w14:textId="77777777" w:rsidR="008475F8" w:rsidRPr="008475F8" w:rsidRDefault="008475F8" w:rsidP="008475F8">
      <w:pPr>
        <w:pStyle w:val="Nzvylnk"/>
        <w:keepNext w:val="0"/>
        <w:keepLines w:val="0"/>
        <w:widowControl w:val="0"/>
        <w:spacing w:before="0" w:after="0"/>
        <w:rPr>
          <w:szCs w:val="24"/>
        </w:rPr>
      </w:pPr>
      <w:r w:rsidRPr="008475F8">
        <w:rPr>
          <w:szCs w:val="24"/>
        </w:rPr>
        <w:t>Účinnost</w:t>
      </w:r>
    </w:p>
    <w:p w14:paraId="0568FE61" w14:textId="77777777" w:rsidR="008475F8" w:rsidRPr="008475F8" w:rsidRDefault="008475F8" w:rsidP="008475F8">
      <w:pPr>
        <w:jc w:val="both"/>
      </w:pPr>
    </w:p>
    <w:p w14:paraId="27F38809" w14:textId="77777777" w:rsidR="008475F8" w:rsidRDefault="008475F8" w:rsidP="008475F8">
      <w:pPr>
        <w:pStyle w:val="Prosttext"/>
        <w:tabs>
          <w:tab w:val="left" w:pos="4172"/>
        </w:tabs>
        <w:jc w:val="both"/>
      </w:pPr>
      <w:r w:rsidRPr="008475F8">
        <w:rPr>
          <w:rFonts w:ascii="Times New Roman" w:eastAsia="MS Mincho" w:hAnsi="Times New Roman"/>
          <w:sz w:val="24"/>
          <w:szCs w:val="24"/>
        </w:rPr>
        <w:t>Tato vyhláška nabývá účinnosti</w:t>
      </w:r>
      <w:r w:rsidRPr="008475F8">
        <w:rPr>
          <w:rFonts w:ascii="Times New Roman" w:eastAsia="MS Mincho" w:hAnsi="Times New Roman"/>
          <w:sz w:val="24"/>
          <w:szCs w:val="24"/>
          <w:lang w:val="cs-CZ"/>
        </w:rPr>
        <w:t xml:space="preserve"> počátkem</w:t>
      </w:r>
      <w:r w:rsidRPr="008475F8">
        <w:rPr>
          <w:rFonts w:ascii="Times New Roman" w:eastAsia="MS Mincho" w:hAnsi="Times New Roman"/>
          <w:sz w:val="24"/>
          <w:szCs w:val="24"/>
        </w:rPr>
        <w:t xml:space="preserve"> </w:t>
      </w:r>
      <w:r w:rsidRPr="008475F8">
        <w:rPr>
          <w:rFonts w:ascii="Times New Roman" w:eastAsia="MS Mincho" w:hAnsi="Times New Roman"/>
          <w:sz w:val="24"/>
          <w:szCs w:val="24"/>
          <w:lang w:val="cs-CZ"/>
        </w:rPr>
        <w:t>patnáctého dne následujícího po dni jejího vyhlášení</w:t>
      </w:r>
      <w:r w:rsidRPr="008475F8">
        <w:rPr>
          <w:rFonts w:ascii="Times New Roman" w:eastAsia="MS Mincho" w:hAnsi="Times New Roman"/>
          <w:sz w:val="24"/>
          <w:szCs w:val="24"/>
        </w:rPr>
        <w:t>.</w:t>
      </w:r>
      <w:r w:rsidRPr="00A010E4">
        <w:rPr>
          <w:rFonts w:ascii="Times New Roman" w:eastAsia="MS Mincho" w:hAnsi="Times New Roman"/>
          <w:sz w:val="24"/>
          <w:szCs w:val="24"/>
        </w:rPr>
        <w:cr/>
      </w:r>
    </w:p>
    <w:p w14:paraId="44B68EF8" w14:textId="77777777" w:rsidR="00BB1B85" w:rsidRPr="00EC5EDD" w:rsidRDefault="00BB1B85" w:rsidP="00BB1B85">
      <w:pPr>
        <w:jc w:val="both"/>
      </w:pPr>
    </w:p>
    <w:p w14:paraId="2A97A7CC" w14:textId="77777777" w:rsidR="00B63E6E" w:rsidRDefault="00B63E6E" w:rsidP="00B63E6E">
      <w:pPr>
        <w:tabs>
          <w:tab w:val="center" w:pos="2268"/>
          <w:tab w:val="center" w:pos="6804"/>
        </w:tabs>
      </w:pPr>
    </w:p>
    <w:p w14:paraId="170CFF93" w14:textId="77777777" w:rsidR="0026533C" w:rsidRDefault="0026533C" w:rsidP="00B63E6E">
      <w:pPr>
        <w:tabs>
          <w:tab w:val="center" w:pos="2268"/>
          <w:tab w:val="center" w:pos="6804"/>
        </w:tabs>
      </w:pPr>
    </w:p>
    <w:p w14:paraId="68B5624C" w14:textId="77777777" w:rsidR="0026533C" w:rsidRDefault="0026533C" w:rsidP="00B63E6E">
      <w:pPr>
        <w:tabs>
          <w:tab w:val="center" w:pos="2268"/>
          <w:tab w:val="center" w:pos="6804"/>
        </w:tabs>
      </w:pPr>
    </w:p>
    <w:p w14:paraId="1188EAC8" w14:textId="77777777" w:rsidR="0026533C" w:rsidRPr="00EC5EDD" w:rsidRDefault="0026533C" w:rsidP="00B63E6E">
      <w:pPr>
        <w:tabs>
          <w:tab w:val="center" w:pos="2268"/>
          <w:tab w:val="center" w:pos="6804"/>
        </w:tabs>
      </w:pPr>
    </w:p>
    <w:tbl>
      <w:tblPr>
        <w:tblW w:w="0" w:type="auto"/>
        <w:jc w:val="center"/>
        <w:tblLook w:val="04A0" w:firstRow="1" w:lastRow="0" w:firstColumn="1" w:lastColumn="0" w:noHBand="0" w:noVBand="1"/>
      </w:tblPr>
      <w:tblGrid>
        <w:gridCol w:w="4513"/>
        <w:gridCol w:w="4557"/>
      </w:tblGrid>
      <w:tr w:rsidR="00DF62AA" w:rsidRPr="00EC5EDD" w14:paraId="60DD1D29" w14:textId="77777777" w:rsidTr="00DD2BA0">
        <w:trPr>
          <w:trHeight w:val="80"/>
          <w:jc w:val="center"/>
        </w:trPr>
        <w:tc>
          <w:tcPr>
            <w:tcW w:w="4605" w:type="dxa"/>
          </w:tcPr>
          <w:p w14:paraId="4CA3C715" w14:textId="1E05EC8B" w:rsidR="00B63E6E" w:rsidRPr="00EC5EDD" w:rsidRDefault="00DF62AA" w:rsidP="00B63E6E">
            <w:pPr>
              <w:jc w:val="center"/>
            </w:pPr>
            <w:r>
              <w:t>……………………………</w:t>
            </w:r>
          </w:p>
        </w:tc>
        <w:tc>
          <w:tcPr>
            <w:tcW w:w="4605" w:type="dxa"/>
          </w:tcPr>
          <w:p w14:paraId="421954F5" w14:textId="730F07C4" w:rsidR="00B63E6E" w:rsidRPr="00EC5EDD" w:rsidRDefault="00DF62AA" w:rsidP="00B63E6E">
            <w:pPr>
              <w:jc w:val="center"/>
            </w:pPr>
            <w:r>
              <w:t>……………………………………..</w:t>
            </w:r>
          </w:p>
        </w:tc>
      </w:tr>
      <w:tr w:rsidR="00DF62AA" w:rsidRPr="00EC5EDD" w14:paraId="4C7DE396" w14:textId="77777777" w:rsidTr="00DD2BA0">
        <w:trPr>
          <w:jc w:val="center"/>
        </w:trPr>
        <w:tc>
          <w:tcPr>
            <w:tcW w:w="4605" w:type="dxa"/>
          </w:tcPr>
          <w:p w14:paraId="1DB485CA" w14:textId="1116052E" w:rsidR="00B63E6E" w:rsidRPr="00EC5EDD" w:rsidRDefault="00B63E6E" w:rsidP="00B63E6E">
            <w:pPr>
              <w:jc w:val="center"/>
            </w:pPr>
            <w:r w:rsidRPr="00EC5EDD">
              <w:t>Libor Verner</w:t>
            </w:r>
            <w:r w:rsidR="000A7F98">
              <w:t>,</w:t>
            </w:r>
            <w:r w:rsidR="00647812">
              <w:t xml:space="preserve"> v. r.</w:t>
            </w:r>
          </w:p>
          <w:p w14:paraId="317D4C55" w14:textId="77777777" w:rsidR="00B63E6E" w:rsidRPr="00EC5EDD" w:rsidRDefault="00B63E6E" w:rsidP="00B63E6E">
            <w:pPr>
              <w:jc w:val="center"/>
            </w:pPr>
            <w:r w:rsidRPr="00EC5EDD">
              <w:t>místostarosta</w:t>
            </w:r>
          </w:p>
        </w:tc>
        <w:tc>
          <w:tcPr>
            <w:tcW w:w="4605" w:type="dxa"/>
          </w:tcPr>
          <w:p w14:paraId="2EE62A54" w14:textId="14D17E2B" w:rsidR="00B63E6E" w:rsidRPr="00EC5EDD" w:rsidRDefault="00B63E6E" w:rsidP="00B63E6E">
            <w:pPr>
              <w:jc w:val="center"/>
            </w:pPr>
            <w:r w:rsidRPr="00EC5EDD">
              <w:t xml:space="preserve">Mgr. Josef </w:t>
            </w:r>
            <w:proofErr w:type="spellStart"/>
            <w:r w:rsidRPr="00EC5EDD">
              <w:t>Kusebauch</w:t>
            </w:r>
            <w:proofErr w:type="spellEnd"/>
            <w:r w:rsidR="000A7F98">
              <w:t>,</w:t>
            </w:r>
            <w:r w:rsidR="00647812">
              <w:t xml:space="preserve"> v. r.</w:t>
            </w:r>
          </w:p>
          <w:p w14:paraId="4EF29D00" w14:textId="77777777" w:rsidR="00B63E6E" w:rsidRPr="00EC5EDD" w:rsidRDefault="00B63E6E" w:rsidP="00B63E6E">
            <w:pPr>
              <w:jc w:val="center"/>
            </w:pPr>
            <w:r w:rsidRPr="00EC5EDD">
              <w:t>starosta</w:t>
            </w:r>
          </w:p>
        </w:tc>
      </w:tr>
    </w:tbl>
    <w:p w14:paraId="1490E27D" w14:textId="77777777" w:rsidR="00B63E6E" w:rsidRPr="00EC5EDD" w:rsidRDefault="00B63E6E" w:rsidP="00B63E6E">
      <w:pPr>
        <w:autoSpaceDE w:val="0"/>
        <w:autoSpaceDN w:val="0"/>
        <w:jc w:val="both"/>
      </w:pPr>
      <w:r w:rsidRPr="00EC5EDD">
        <w:tab/>
      </w:r>
    </w:p>
    <w:sectPr w:rsidR="00B63E6E" w:rsidRPr="00EC5EDD" w:rsidSect="00B63E6E">
      <w:headerReference w:type="even" r:id="rId8"/>
      <w:headerReference w:type="default" r:id="rId9"/>
      <w:footerReference w:type="default" r:id="rId10"/>
      <w:headerReference w:type="first" r:id="rId11"/>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DC4C0" w14:textId="77777777" w:rsidR="00CA00E9" w:rsidRDefault="00CA00E9" w:rsidP="00BA7A33">
      <w:r>
        <w:separator/>
      </w:r>
    </w:p>
  </w:endnote>
  <w:endnote w:type="continuationSeparator" w:id="0">
    <w:p w14:paraId="661D59AC" w14:textId="77777777" w:rsidR="00CA00E9" w:rsidRDefault="00CA00E9" w:rsidP="00BA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6F8E" w14:textId="77777777" w:rsidR="00190A4D" w:rsidRPr="00190A4D" w:rsidRDefault="00190A4D">
    <w:pPr>
      <w:pStyle w:val="Zpat"/>
      <w:jc w:val="center"/>
      <w:rPr>
        <w:sz w:val="20"/>
        <w:szCs w:val="20"/>
      </w:rPr>
    </w:pPr>
    <w:r w:rsidRPr="00190A4D">
      <w:rPr>
        <w:sz w:val="20"/>
        <w:szCs w:val="20"/>
      </w:rPr>
      <w:t xml:space="preserve">Stránka </w:t>
    </w:r>
    <w:r w:rsidRPr="00190A4D">
      <w:rPr>
        <w:sz w:val="20"/>
        <w:szCs w:val="20"/>
      </w:rPr>
      <w:fldChar w:fldCharType="begin"/>
    </w:r>
    <w:r w:rsidRPr="00190A4D">
      <w:rPr>
        <w:sz w:val="20"/>
        <w:szCs w:val="20"/>
      </w:rPr>
      <w:instrText>PAGE  \* Arabic  \* MERGEFORMAT</w:instrText>
    </w:r>
    <w:r w:rsidRPr="00190A4D">
      <w:rPr>
        <w:sz w:val="20"/>
        <w:szCs w:val="20"/>
      </w:rPr>
      <w:fldChar w:fldCharType="separate"/>
    </w:r>
    <w:r w:rsidR="00647812">
      <w:rPr>
        <w:noProof/>
        <w:sz w:val="20"/>
        <w:szCs w:val="20"/>
      </w:rPr>
      <w:t>4</w:t>
    </w:r>
    <w:r w:rsidRPr="00190A4D">
      <w:rPr>
        <w:sz w:val="20"/>
        <w:szCs w:val="20"/>
      </w:rPr>
      <w:fldChar w:fldCharType="end"/>
    </w:r>
    <w:r w:rsidRPr="00190A4D">
      <w:rPr>
        <w:sz w:val="20"/>
        <w:szCs w:val="20"/>
      </w:rPr>
      <w:t xml:space="preserve"> z </w:t>
    </w:r>
    <w:r w:rsidRPr="00190A4D">
      <w:rPr>
        <w:sz w:val="20"/>
        <w:szCs w:val="20"/>
      </w:rPr>
      <w:fldChar w:fldCharType="begin"/>
    </w:r>
    <w:r w:rsidRPr="00190A4D">
      <w:rPr>
        <w:sz w:val="20"/>
        <w:szCs w:val="20"/>
      </w:rPr>
      <w:instrText>NUMPAGES  \* Arabic  \* MERGEFORMAT</w:instrText>
    </w:r>
    <w:r w:rsidRPr="00190A4D">
      <w:rPr>
        <w:sz w:val="20"/>
        <w:szCs w:val="20"/>
      </w:rPr>
      <w:fldChar w:fldCharType="separate"/>
    </w:r>
    <w:r w:rsidR="00647812">
      <w:rPr>
        <w:noProof/>
        <w:sz w:val="20"/>
        <w:szCs w:val="20"/>
      </w:rPr>
      <w:t>4</w:t>
    </w:r>
    <w:r w:rsidRPr="00190A4D">
      <w:rPr>
        <w:sz w:val="20"/>
        <w:szCs w:val="20"/>
      </w:rPr>
      <w:fldChar w:fldCharType="end"/>
    </w:r>
  </w:p>
  <w:p w14:paraId="4D165D3C" w14:textId="77777777" w:rsidR="00190A4D" w:rsidRDefault="00190A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AF1FD" w14:textId="77777777" w:rsidR="00CA00E9" w:rsidRDefault="00CA00E9" w:rsidP="00BA7A33">
      <w:r>
        <w:separator/>
      </w:r>
    </w:p>
  </w:footnote>
  <w:footnote w:type="continuationSeparator" w:id="0">
    <w:p w14:paraId="5F9EECEB" w14:textId="77777777" w:rsidR="00CA00E9" w:rsidRDefault="00CA00E9" w:rsidP="00BA7A33">
      <w:r>
        <w:continuationSeparator/>
      </w:r>
    </w:p>
  </w:footnote>
  <w:footnote w:id="1">
    <w:p w14:paraId="518582B3" w14:textId="77777777" w:rsidR="008475F8" w:rsidRPr="00563F82" w:rsidRDefault="008475F8" w:rsidP="008475F8">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t xml:space="preserve"> zákona o místních poplatcích (</w:t>
      </w:r>
      <w:r w:rsidRPr="00501991">
        <w:rPr>
          <w:i/>
        </w:rPr>
        <w:t>Správcem poplatku je obecní úřad.</w:t>
      </w:r>
      <w:r w:rsidRPr="00563F82">
        <w:t>)</w:t>
      </w:r>
    </w:p>
  </w:footnote>
  <w:footnote w:id="2">
    <w:p w14:paraId="09F3E72B" w14:textId="77777777" w:rsidR="008475F8" w:rsidRPr="00D6118C" w:rsidRDefault="008475F8" w:rsidP="008475F8">
      <w:pPr>
        <w:pStyle w:val="Textpoznpodarou"/>
        <w:ind w:left="198" w:hanging="198"/>
        <w:jc w:val="both"/>
      </w:pPr>
      <w:r w:rsidRPr="00D6118C">
        <w:rPr>
          <w:rStyle w:val="Znakapoznpodarou"/>
        </w:rPr>
        <w:footnoteRef/>
      </w:r>
      <w:r w:rsidRPr="00D6118C">
        <w:rPr>
          <w:vertAlign w:val="superscript"/>
        </w:rPr>
        <w:t>)</w:t>
      </w:r>
      <w:r w:rsidRPr="00D6118C">
        <w:t xml:space="preserve"> § </w:t>
      </w:r>
      <w:r>
        <w:t>4</w:t>
      </w:r>
      <w:r w:rsidRPr="00D6118C">
        <w:t xml:space="preserve"> odst. </w:t>
      </w:r>
      <w:r>
        <w:t>1</w:t>
      </w:r>
      <w:r w:rsidRPr="00D6118C">
        <w:t xml:space="preserve"> zákona o místníc</w:t>
      </w:r>
      <w:r>
        <w:t>h poplatcích (</w:t>
      </w:r>
      <w:r w:rsidRPr="00501991">
        <w:rPr>
          <w:i/>
        </w:rPr>
        <w:t xml:space="preserve">Poplatek </w:t>
      </w:r>
      <w:r>
        <w:rPr>
          <w:i/>
        </w:rPr>
        <w:t>z</w:t>
      </w:r>
      <w:r w:rsidRPr="00501991">
        <w:rPr>
          <w:i/>
        </w:rPr>
        <w:t>a užívání veřejného prostranství se vybírá za zvláštní užívání veřejného prostranství, kterým se rozumí provádění výkopových prací, umístění dočasných staveb a</w:t>
      </w:r>
      <w:r>
        <w:rPr>
          <w:i/>
        </w:rPr>
        <w:t> </w:t>
      </w:r>
      <w:r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Pr>
          <w:i/>
        </w:rPr>
        <w:t> </w:t>
      </w:r>
      <w:r w:rsidRPr="00501991">
        <w:rPr>
          <w:i/>
        </w:rPr>
        <w:t>televizních děl.</w:t>
      </w:r>
      <w:r w:rsidRPr="00D6118C">
        <w:rPr>
          <w:i/>
        </w:rPr>
        <w:t>)</w:t>
      </w:r>
    </w:p>
  </w:footnote>
  <w:footnote w:id="3">
    <w:p w14:paraId="6CF823CD" w14:textId="77777777" w:rsidR="008475F8" w:rsidRPr="00563F82" w:rsidRDefault="008475F8" w:rsidP="008475F8">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t>4</w:t>
      </w:r>
      <w:r w:rsidRPr="00D6118C">
        <w:t xml:space="preserve"> odst. </w:t>
      </w:r>
      <w:r>
        <w:t>2 zákona o místních poplatcích (</w:t>
      </w:r>
      <w:r w:rsidRPr="00453987">
        <w:rPr>
          <w:i/>
        </w:rPr>
        <w:t xml:space="preserve">Poplatek za užívání veřejného prostranství platí fyzické i právnické osoby, které užívají veřejné prostranství způsobem uvedeným </w:t>
      </w:r>
      <w:r>
        <w:rPr>
          <w:i/>
        </w:rPr>
        <w:t>v § 4 odst. 1 zákona o místních poplatcích.</w:t>
      </w:r>
      <w:r>
        <w:t>)</w:t>
      </w:r>
    </w:p>
  </w:footnote>
  <w:footnote w:id="4">
    <w:p w14:paraId="06825EBF" w14:textId="77777777" w:rsidR="008475F8" w:rsidRPr="00660AD5" w:rsidRDefault="008475F8" w:rsidP="008475F8">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52796ED2" w14:textId="77777777" w:rsidR="008475F8" w:rsidRPr="00660AD5" w:rsidRDefault="008475F8" w:rsidP="008475F8">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179D594A" w14:textId="77777777" w:rsidR="008475F8" w:rsidRPr="00ED6F28" w:rsidRDefault="008475F8" w:rsidP="008475F8">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0A772E0C" w14:textId="77777777" w:rsidR="008475F8" w:rsidRPr="00ED6F28" w:rsidRDefault="008475F8" w:rsidP="008475F8">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92E44C0" w14:textId="77777777" w:rsidR="008475F8" w:rsidRPr="00463774" w:rsidRDefault="008475F8" w:rsidP="008475F8">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1F102AAE" w14:textId="77777777" w:rsidR="008475F8" w:rsidRPr="00463774" w:rsidRDefault="008475F8" w:rsidP="008475F8">
      <w:pPr>
        <w:pStyle w:val="Textpoznpodarou"/>
        <w:ind w:left="284"/>
        <w:jc w:val="both"/>
        <w:rPr>
          <w:i/>
        </w:rPr>
      </w:pPr>
      <w:r w:rsidRPr="00463774">
        <w:rPr>
          <w:i/>
        </w:rPr>
        <w:t>c) údaje rozhodné pro stanovení poplatku (včetně např. důvodů osvobození, pokud existují již v okamžiku podání ohlášení).</w:t>
      </w:r>
    </w:p>
    <w:p w14:paraId="4A422024" w14:textId="77777777" w:rsidR="008475F8" w:rsidRPr="00463774" w:rsidRDefault="008475F8" w:rsidP="008475F8">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5D7D121" w14:textId="77777777" w:rsidR="008475F8" w:rsidRPr="00463774" w:rsidRDefault="008475F8" w:rsidP="008475F8">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237EC6D7" w14:textId="77777777" w:rsidR="008475F8" w:rsidRPr="00463774" w:rsidRDefault="008475F8" w:rsidP="008475F8">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519EF681" w14:textId="77777777" w:rsidR="008475F8" w:rsidRPr="00463774" w:rsidRDefault="008475F8" w:rsidP="008475F8">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5A6388E1" w14:textId="77777777" w:rsidR="008475F8" w:rsidRPr="00463774" w:rsidRDefault="008475F8" w:rsidP="008475F8">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37870DA9" w14:textId="77777777" w:rsidR="008475F8" w:rsidRPr="00660AD5" w:rsidRDefault="008475F8" w:rsidP="008475F8">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E415" w14:textId="77777777" w:rsidR="00034CB0" w:rsidRDefault="00000000">
    <w:pPr>
      <w:pStyle w:val="Zhlav"/>
    </w:pPr>
    <w:r>
      <w:rPr>
        <w:noProof/>
      </w:rPr>
      <w:pict w14:anchorId="41C00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37063" o:spid="_x0000_s1076" type="#_x0000_t75" style="position:absolute;margin-left:0;margin-top:0;width:595.2pt;height:841.9pt;z-index:-251658752;mso-position-horizontal:center;mso-position-horizontal-relative:margin;mso-position-vertical:center;mso-position-vertical-relative:margin" o:allowincell="f">
          <v:imagedata r:id="rId1" o:title="HLAVICKOVY_PAPIR_podklad_bez_www_bez_cekate_bez_loga_horni_ca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7C8C" w14:textId="77777777" w:rsidR="00D0350D" w:rsidRDefault="00000000" w:rsidP="00190A4D">
    <w:pPr>
      <w:pStyle w:val="Zhlav"/>
      <w:jc w:val="right"/>
      <w:rPr>
        <w:noProof/>
      </w:rPr>
    </w:pPr>
    <w:r>
      <w:rPr>
        <w:noProof/>
      </w:rPr>
      <w:pict w14:anchorId="7FF81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37064" o:spid="_x0000_s1077" type="#_x0000_t75" style="position:absolute;left:0;text-align:left;margin-left:0;margin-top:0;width:595.2pt;height:841.9pt;z-index:-251657728;mso-position-horizontal:center;mso-position-horizontal-relative:margin;mso-position-vertical:center;mso-position-vertical-relative:margin" o:allowincell="f">
          <v:imagedata r:id="rId1" o:title="HLAVICKOVY_PAPIR_podklad_bez_www_bez_cekate_bez_loga_horni_cary"/>
          <w10:wrap anchorx="margin" anchory="margin"/>
        </v:shape>
      </w:pict>
    </w:r>
  </w:p>
  <w:p w14:paraId="1451B518" w14:textId="77777777" w:rsidR="00F42AB9" w:rsidRDefault="00F42AB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6A56" w14:textId="77777777" w:rsidR="00034CB0" w:rsidRDefault="00000000">
    <w:pPr>
      <w:pStyle w:val="Zhlav"/>
    </w:pPr>
    <w:r>
      <w:rPr>
        <w:noProof/>
      </w:rPr>
      <w:pict w14:anchorId="6AF4E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37062" o:spid="_x0000_s1075" type="#_x0000_t75" style="position:absolute;margin-left:0;margin-top:0;width:595.2pt;height:841.9pt;z-index:-251659776;mso-position-horizontal:center;mso-position-horizontal-relative:margin;mso-position-vertical:center;mso-position-vertical-relative:margin" o:allowincell="f">
          <v:imagedata r:id="rId1" o:title="HLAVICKOVY_PAPIR_podklad_bez_www_bez_cekate_bez_loga_horni_car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5.25pt;height:3.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" o:bullet="t">
        <v:imagedata r:id="rId1" o:title="" cropbottom="-3048f"/>
      </v:shape>
    </w:pict>
  </w:numPicBullet>
  <w:numPicBullet w:numPicBulletId="1">
    <w:pict>
      <v:shape id="_x0000_i1069" type="#_x0000_t75" style="width:18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" o:bullet="t">
        <v:imagedata r:id="rId2" o:title=""/>
      </v:shape>
    </w:pict>
  </w:numPicBullet>
  <w:abstractNum w:abstractNumId="0" w15:restartNumberingAfterBreak="0">
    <w:nsid w:val="00000004"/>
    <w:multiLevelType w:val="singleLevel"/>
    <w:tmpl w:val="00000004"/>
    <w:name w:val="WW8Num9"/>
    <w:lvl w:ilvl="0">
      <w:start w:val="1"/>
      <w:numFmt w:val="decimal"/>
      <w:lvlText w:val="%1."/>
      <w:lvlJc w:val="left"/>
      <w:pPr>
        <w:tabs>
          <w:tab w:val="num" w:pos="0"/>
        </w:tabs>
        <w:ind w:left="1080" w:hanging="360"/>
      </w:pPr>
    </w:lvl>
  </w:abstractNum>
  <w:abstractNum w:abstractNumId="1" w15:restartNumberingAfterBreak="0">
    <w:nsid w:val="00000005"/>
    <w:multiLevelType w:val="singleLevel"/>
    <w:tmpl w:val="00000005"/>
    <w:name w:val="WW8Num10"/>
    <w:lvl w:ilvl="0">
      <w:start w:val="1"/>
      <w:numFmt w:val="decimal"/>
      <w:lvlText w:val="%1."/>
      <w:lvlJc w:val="left"/>
      <w:pPr>
        <w:tabs>
          <w:tab w:val="num" w:pos="0"/>
        </w:tabs>
        <w:ind w:left="1080" w:hanging="360"/>
      </w:pPr>
    </w:lvl>
  </w:abstractNum>
  <w:abstractNum w:abstractNumId="2" w15:restartNumberingAfterBreak="0">
    <w:nsid w:val="0000000E"/>
    <w:multiLevelType w:val="singleLevel"/>
    <w:tmpl w:val="0000000E"/>
    <w:name w:val="WW8Num26"/>
    <w:lvl w:ilvl="0">
      <w:start w:val="1"/>
      <w:numFmt w:val="lowerLetter"/>
      <w:lvlText w:val="%1)"/>
      <w:lvlJc w:val="left"/>
      <w:pPr>
        <w:tabs>
          <w:tab w:val="num" w:pos="720"/>
        </w:tabs>
        <w:ind w:left="720" w:hanging="360"/>
      </w:pPr>
    </w:lvl>
  </w:abstractNum>
  <w:abstractNum w:abstractNumId="3" w15:restartNumberingAfterBreak="0">
    <w:nsid w:val="00000010"/>
    <w:multiLevelType w:val="multilevel"/>
    <w:tmpl w:val="C3D445F2"/>
    <w:name w:val="WW8Num30"/>
    <w:lvl w:ilvl="0">
      <w:start w:val="1"/>
      <w:numFmt w:val="lowerLetter"/>
      <w:lvlText w:val="%1)"/>
      <w:lvlJc w:val="left"/>
      <w:pPr>
        <w:tabs>
          <w:tab w:val="num" w:pos="1080"/>
        </w:tabs>
        <w:ind w:left="1080" w:hanging="363"/>
      </w:pPr>
    </w:lvl>
    <w:lvl w:ilvl="1">
      <w:start w:val="1"/>
      <w:numFmt w:val="decimal"/>
      <w:lvlText w:val="%2."/>
      <w:lvlJc w:val="left"/>
      <w:pPr>
        <w:tabs>
          <w:tab w:val="num" w:pos="1077"/>
        </w:tabs>
        <w:ind w:left="1077" w:hanging="357"/>
      </w:pPr>
      <w:rPr>
        <w:rFonts w:ascii="Times New Roman" w:eastAsia="Times New Roman" w:hAnsi="Times New Roman" w:cs="Times New Roman"/>
        <w:b w:val="0"/>
        <w:color w:val="auto"/>
      </w:r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4" w15:restartNumberingAfterBreak="0">
    <w:nsid w:val="00000014"/>
    <w:multiLevelType w:val="singleLevel"/>
    <w:tmpl w:val="00000014"/>
    <w:name w:val="WW8Num38"/>
    <w:lvl w:ilvl="0">
      <w:start w:val="1"/>
      <w:numFmt w:val="decimal"/>
      <w:lvlText w:val="%1."/>
      <w:lvlJc w:val="left"/>
      <w:pPr>
        <w:tabs>
          <w:tab w:val="num" w:pos="0"/>
        </w:tabs>
        <w:ind w:left="1080" w:hanging="360"/>
      </w:pPr>
    </w:lvl>
  </w:abstractNum>
  <w:abstractNum w:abstractNumId="5" w15:restartNumberingAfterBreak="0">
    <w:nsid w:val="01D6106E"/>
    <w:multiLevelType w:val="hybridMultilevel"/>
    <w:tmpl w:val="7A660FE0"/>
    <w:lvl w:ilvl="0" w:tplc="864820BA">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9CF56D8"/>
    <w:multiLevelType w:val="hybridMultilevel"/>
    <w:tmpl w:val="EA267C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143245A"/>
    <w:multiLevelType w:val="hybridMultilevel"/>
    <w:tmpl w:val="10CA98C6"/>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E36CF6"/>
    <w:multiLevelType w:val="hybridMultilevel"/>
    <w:tmpl w:val="BDB458F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66E1206"/>
    <w:multiLevelType w:val="hybridMultilevel"/>
    <w:tmpl w:val="BC20AFBE"/>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367F43"/>
    <w:multiLevelType w:val="hybridMultilevel"/>
    <w:tmpl w:val="55D41432"/>
    <w:lvl w:ilvl="0" w:tplc="F2D2E74E">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D77364C"/>
    <w:multiLevelType w:val="hybridMultilevel"/>
    <w:tmpl w:val="9370B97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A532A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44793687">
    <w:abstractNumId w:val="23"/>
  </w:num>
  <w:num w:numId="2" w16cid:durableId="457799059">
    <w:abstractNumId w:val="13"/>
  </w:num>
  <w:num w:numId="3" w16cid:durableId="322785252">
    <w:abstractNumId w:val="18"/>
  </w:num>
  <w:num w:numId="4" w16cid:durableId="402408940">
    <w:abstractNumId w:val="10"/>
  </w:num>
  <w:num w:numId="5" w16cid:durableId="2089035273">
    <w:abstractNumId w:val="14"/>
  </w:num>
  <w:num w:numId="6" w16cid:durableId="1420979788">
    <w:abstractNumId w:val="22"/>
  </w:num>
  <w:num w:numId="7" w16cid:durableId="1014376871">
    <w:abstractNumId w:val="19"/>
  </w:num>
  <w:num w:numId="8" w16cid:durableId="567149993">
    <w:abstractNumId w:val="24"/>
  </w:num>
  <w:num w:numId="9" w16cid:durableId="726490657">
    <w:abstractNumId w:val="6"/>
  </w:num>
  <w:num w:numId="10" w16cid:durableId="593897307">
    <w:abstractNumId w:val="9"/>
  </w:num>
  <w:num w:numId="11" w16cid:durableId="1049066266">
    <w:abstractNumId w:val="17"/>
  </w:num>
  <w:num w:numId="12" w16cid:durableId="1657756695">
    <w:abstractNumId w:val="20"/>
  </w:num>
  <w:num w:numId="13" w16cid:durableId="1656445905">
    <w:abstractNumId w:val="21"/>
  </w:num>
  <w:num w:numId="14" w16cid:durableId="1574856139">
    <w:abstractNumId w:val="5"/>
  </w:num>
  <w:num w:numId="15" w16cid:durableId="2044792210">
    <w:abstractNumId w:val="7"/>
  </w:num>
  <w:num w:numId="16" w16cid:durableId="1511483803">
    <w:abstractNumId w:val="12"/>
  </w:num>
  <w:num w:numId="17" w16cid:durableId="1081950903">
    <w:abstractNumId w:val="11"/>
  </w:num>
  <w:num w:numId="18" w16cid:durableId="1292438921">
    <w:abstractNumId w:val="8"/>
  </w:num>
  <w:num w:numId="19" w16cid:durableId="2051568148">
    <w:abstractNumId w:val="16"/>
  </w:num>
  <w:num w:numId="20" w16cid:durableId="119958588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33"/>
    <w:rsid w:val="000159EA"/>
    <w:rsid w:val="00034CB0"/>
    <w:rsid w:val="00047E0B"/>
    <w:rsid w:val="00085E6B"/>
    <w:rsid w:val="000A7F98"/>
    <w:rsid w:val="000C0828"/>
    <w:rsid w:val="00104DB0"/>
    <w:rsid w:val="00111C37"/>
    <w:rsid w:val="00143CB9"/>
    <w:rsid w:val="00151D2C"/>
    <w:rsid w:val="00164E1E"/>
    <w:rsid w:val="00190A4D"/>
    <w:rsid w:val="001A1021"/>
    <w:rsid w:val="001F5D37"/>
    <w:rsid w:val="00202D71"/>
    <w:rsid w:val="002254AB"/>
    <w:rsid w:val="0026533C"/>
    <w:rsid w:val="002E52DE"/>
    <w:rsid w:val="00370FD3"/>
    <w:rsid w:val="003831EF"/>
    <w:rsid w:val="003A1FC7"/>
    <w:rsid w:val="003A735B"/>
    <w:rsid w:val="00400CF8"/>
    <w:rsid w:val="00430971"/>
    <w:rsid w:val="00464FB3"/>
    <w:rsid w:val="00493864"/>
    <w:rsid w:val="00495B44"/>
    <w:rsid w:val="004E0CBE"/>
    <w:rsid w:val="004E737E"/>
    <w:rsid w:val="004F0C28"/>
    <w:rsid w:val="00537D66"/>
    <w:rsid w:val="005405FC"/>
    <w:rsid w:val="00551822"/>
    <w:rsid w:val="00577751"/>
    <w:rsid w:val="00597F56"/>
    <w:rsid w:val="005D1425"/>
    <w:rsid w:val="005E3F82"/>
    <w:rsid w:val="005F1B78"/>
    <w:rsid w:val="005F3E45"/>
    <w:rsid w:val="006008EF"/>
    <w:rsid w:val="00645291"/>
    <w:rsid w:val="00647812"/>
    <w:rsid w:val="0065461E"/>
    <w:rsid w:val="0066230F"/>
    <w:rsid w:val="00685321"/>
    <w:rsid w:val="006D01D7"/>
    <w:rsid w:val="006D081A"/>
    <w:rsid w:val="006E2D04"/>
    <w:rsid w:val="00766BC1"/>
    <w:rsid w:val="007D7D90"/>
    <w:rsid w:val="00807328"/>
    <w:rsid w:val="00810070"/>
    <w:rsid w:val="00827AA7"/>
    <w:rsid w:val="00844156"/>
    <w:rsid w:val="008475F8"/>
    <w:rsid w:val="00865C93"/>
    <w:rsid w:val="00871710"/>
    <w:rsid w:val="00881DD6"/>
    <w:rsid w:val="0088736C"/>
    <w:rsid w:val="008E6BDD"/>
    <w:rsid w:val="008F1F5A"/>
    <w:rsid w:val="0092658B"/>
    <w:rsid w:val="0094674A"/>
    <w:rsid w:val="00973A10"/>
    <w:rsid w:val="0099283D"/>
    <w:rsid w:val="009A29DD"/>
    <w:rsid w:val="009C4FA6"/>
    <w:rsid w:val="00A14999"/>
    <w:rsid w:val="00A3528D"/>
    <w:rsid w:val="00A533B4"/>
    <w:rsid w:val="00A62927"/>
    <w:rsid w:val="00A81E72"/>
    <w:rsid w:val="00A91B6F"/>
    <w:rsid w:val="00AB268E"/>
    <w:rsid w:val="00AE2345"/>
    <w:rsid w:val="00AE4ECC"/>
    <w:rsid w:val="00AF6621"/>
    <w:rsid w:val="00B016F0"/>
    <w:rsid w:val="00B26028"/>
    <w:rsid w:val="00B56609"/>
    <w:rsid w:val="00B63E6E"/>
    <w:rsid w:val="00B7353E"/>
    <w:rsid w:val="00B81E2D"/>
    <w:rsid w:val="00BA7A33"/>
    <w:rsid w:val="00BB1B85"/>
    <w:rsid w:val="00C16B61"/>
    <w:rsid w:val="00C330A9"/>
    <w:rsid w:val="00C45504"/>
    <w:rsid w:val="00C55198"/>
    <w:rsid w:val="00C941E0"/>
    <w:rsid w:val="00CA00E9"/>
    <w:rsid w:val="00CA507B"/>
    <w:rsid w:val="00CC1D56"/>
    <w:rsid w:val="00D0350D"/>
    <w:rsid w:val="00D0505C"/>
    <w:rsid w:val="00D428B1"/>
    <w:rsid w:val="00D4520C"/>
    <w:rsid w:val="00D4769D"/>
    <w:rsid w:val="00D6109A"/>
    <w:rsid w:val="00D76974"/>
    <w:rsid w:val="00D77CA6"/>
    <w:rsid w:val="00DB5CA8"/>
    <w:rsid w:val="00DD2BA0"/>
    <w:rsid w:val="00DE668B"/>
    <w:rsid w:val="00DF62AA"/>
    <w:rsid w:val="00E062BA"/>
    <w:rsid w:val="00E36C82"/>
    <w:rsid w:val="00E5270C"/>
    <w:rsid w:val="00E625F5"/>
    <w:rsid w:val="00E67452"/>
    <w:rsid w:val="00E67667"/>
    <w:rsid w:val="00EC5EDD"/>
    <w:rsid w:val="00EE63EC"/>
    <w:rsid w:val="00F42AB9"/>
    <w:rsid w:val="00F47DE8"/>
    <w:rsid w:val="00F66589"/>
    <w:rsid w:val="00F66C6F"/>
    <w:rsid w:val="00FD1CCB"/>
    <w:rsid w:val="00FF6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BB1D4"/>
  <w15:chartTrackingRefBased/>
  <w15:docId w15:val="{DC9C4A30-99E5-4E05-B313-EC79CBE9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0A4D"/>
    <w:rPr>
      <w:rFonts w:ascii="Times New Roman" w:eastAsia="Times New Roman" w:hAnsi="Times New Roman"/>
      <w:sz w:val="24"/>
      <w:szCs w:val="24"/>
    </w:rPr>
  </w:style>
  <w:style w:type="paragraph" w:styleId="Nadpis1">
    <w:name w:val="heading 1"/>
    <w:basedOn w:val="Normln"/>
    <w:next w:val="Normln"/>
    <w:link w:val="Nadpis1Char"/>
    <w:qFormat/>
    <w:rsid w:val="00D4769D"/>
    <w:pPr>
      <w:keepNext/>
      <w:outlineLvl w:val="0"/>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7A33"/>
    <w:pPr>
      <w:tabs>
        <w:tab w:val="center" w:pos="4536"/>
        <w:tab w:val="right" w:pos="9072"/>
      </w:tabs>
    </w:pPr>
  </w:style>
  <w:style w:type="character" w:customStyle="1" w:styleId="ZhlavChar">
    <w:name w:val="Záhlaví Char"/>
    <w:basedOn w:val="Standardnpsmoodstavce"/>
    <w:link w:val="Zhlav"/>
    <w:uiPriority w:val="99"/>
    <w:rsid w:val="00BA7A33"/>
  </w:style>
  <w:style w:type="paragraph" w:styleId="Zpat">
    <w:name w:val="footer"/>
    <w:basedOn w:val="Normln"/>
    <w:link w:val="ZpatChar"/>
    <w:uiPriority w:val="99"/>
    <w:unhideWhenUsed/>
    <w:rsid w:val="00BA7A33"/>
    <w:pPr>
      <w:tabs>
        <w:tab w:val="center" w:pos="4536"/>
        <w:tab w:val="right" w:pos="9072"/>
      </w:tabs>
    </w:pPr>
  </w:style>
  <w:style w:type="character" w:customStyle="1" w:styleId="ZpatChar">
    <w:name w:val="Zápatí Char"/>
    <w:basedOn w:val="Standardnpsmoodstavce"/>
    <w:link w:val="Zpat"/>
    <w:uiPriority w:val="99"/>
    <w:rsid w:val="00BA7A33"/>
  </w:style>
  <w:style w:type="paragraph" w:styleId="Odstavecseseznamem">
    <w:name w:val="List Paragraph"/>
    <w:basedOn w:val="Normln"/>
    <w:uiPriority w:val="34"/>
    <w:qFormat/>
    <w:rsid w:val="006E2D04"/>
    <w:pPr>
      <w:ind w:left="720"/>
      <w:contextualSpacing/>
    </w:pPr>
  </w:style>
  <w:style w:type="character" w:styleId="Hypertextovodkaz">
    <w:name w:val="Hyperlink"/>
    <w:uiPriority w:val="99"/>
    <w:unhideWhenUsed/>
    <w:rsid w:val="008E6BDD"/>
    <w:rPr>
      <w:color w:val="0563C1"/>
      <w:u w:val="single"/>
    </w:rPr>
  </w:style>
  <w:style w:type="character" w:customStyle="1" w:styleId="Nevyeenzmnka1">
    <w:name w:val="Nevyřešená zmínka1"/>
    <w:uiPriority w:val="99"/>
    <w:semiHidden/>
    <w:unhideWhenUsed/>
    <w:rsid w:val="008E6BDD"/>
    <w:rPr>
      <w:color w:val="605E5C"/>
      <w:shd w:val="clear" w:color="auto" w:fill="E1DFDD"/>
    </w:rPr>
  </w:style>
  <w:style w:type="character" w:customStyle="1" w:styleId="Nadpis1Char">
    <w:name w:val="Nadpis 1 Char"/>
    <w:link w:val="Nadpis1"/>
    <w:rsid w:val="00D4769D"/>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nhideWhenUsed/>
    <w:rsid w:val="00D4769D"/>
    <w:rPr>
      <w:noProof/>
      <w:sz w:val="20"/>
      <w:szCs w:val="20"/>
    </w:rPr>
  </w:style>
  <w:style w:type="character" w:customStyle="1" w:styleId="TextpoznpodarouChar">
    <w:name w:val="Text pozn. pod čarou Char"/>
    <w:link w:val="Textpoznpodarou"/>
    <w:rsid w:val="00D4769D"/>
    <w:rPr>
      <w:rFonts w:ascii="Times New Roman" w:eastAsia="Times New Roman" w:hAnsi="Times New Roman" w:cs="Times New Roman"/>
      <w:noProof/>
      <w:sz w:val="20"/>
      <w:szCs w:val="20"/>
      <w:lang w:eastAsia="cs-CZ"/>
    </w:rPr>
  </w:style>
  <w:style w:type="paragraph" w:styleId="Zkladntext">
    <w:name w:val="Body Text"/>
    <w:basedOn w:val="Normln"/>
    <w:link w:val="ZkladntextChar"/>
    <w:unhideWhenUsed/>
    <w:rsid w:val="00D4769D"/>
    <w:pPr>
      <w:jc w:val="both"/>
    </w:pPr>
    <w:rPr>
      <w:szCs w:val="20"/>
    </w:rPr>
  </w:style>
  <w:style w:type="character" w:customStyle="1" w:styleId="ZkladntextChar">
    <w:name w:val="Základní text Char"/>
    <w:link w:val="Zkladntext"/>
    <w:rsid w:val="00D4769D"/>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D4769D"/>
    <w:pPr>
      <w:spacing w:after="120"/>
      <w:ind w:left="283"/>
    </w:pPr>
    <w:rPr>
      <w:sz w:val="20"/>
      <w:szCs w:val="20"/>
    </w:rPr>
  </w:style>
  <w:style w:type="character" w:customStyle="1" w:styleId="ZkladntextodsazenChar">
    <w:name w:val="Základní text odsazený Char"/>
    <w:link w:val="Zkladntextodsazen"/>
    <w:uiPriority w:val="99"/>
    <w:rsid w:val="00D4769D"/>
    <w:rPr>
      <w:rFonts w:ascii="Times New Roman" w:eastAsia="Times New Roman" w:hAnsi="Times New Roman" w:cs="Times New Roman"/>
      <w:sz w:val="20"/>
      <w:szCs w:val="20"/>
      <w:lang w:eastAsia="cs-CZ"/>
    </w:rPr>
  </w:style>
  <w:style w:type="paragraph" w:customStyle="1" w:styleId="slalnk">
    <w:name w:val="Čísla článků"/>
    <w:basedOn w:val="Normln"/>
    <w:rsid w:val="00D4769D"/>
    <w:pPr>
      <w:keepNext/>
      <w:keepLines/>
      <w:spacing w:before="360" w:after="60"/>
      <w:jc w:val="center"/>
    </w:pPr>
    <w:rPr>
      <w:b/>
      <w:bCs/>
      <w:szCs w:val="20"/>
    </w:rPr>
  </w:style>
  <w:style w:type="paragraph" w:customStyle="1" w:styleId="Nzvylnk">
    <w:name w:val="Názvy článků"/>
    <w:basedOn w:val="slalnk"/>
    <w:rsid w:val="00D4769D"/>
    <w:pPr>
      <w:spacing w:before="60" w:after="160"/>
    </w:pPr>
  </w:style>
  <w:style w:type="paragraph" w:customStyle="1" w:styleId="Normln1">
    <w:name w:val="Normální1"/>
    <w:rsid w:val="00D4769D"/>
    <w:pPr>
      <w:widowControl w:val="0"/>
      <w:snapToGrid w:val="0"/>
    </w:pPr>
    <w:rPr>
      <w:rFonts w:ascii="Times New Roman" w:eastAsia="Times New Roman" w:hAnsi="Times New Roman"/>
      <w:sz w:val="24"/>
    </w:rPr>
  </w:style>
  <w:style w:type="paragraph" w:customStyle="1" w:styleId="NormlnIMP">
    <w:name w:val="Normální_IMP"/>
    <w:basedOn w:val="Normln"/>
    <w:rsid w:val="00D4769D"/>
    <w:pPr>
      <w:suppressAutoHyphens/>
      <w:overflowPunct w:val="0"/>
      <w:autoSpaceDE w:val="0"/>
      <w:autoSpaceDN w:val="0"/>
      <w:adjustRightInd w:val="0"/>
      <w:spacing w:line="228" w:lineRule="auto"/>
      <w:jc w:val="both"/>
    </w:pPr>
  </w:style>
  <w:style w:type="paragraph" w:customStyle="1" w:styleId="Normln10">
    <w:name w:val="Normální1"/>
    <w:basedOn w:val="Normln"/>
    <w:rsid w:val="00D4769D"/>
  </w:style>
  <w:style w:type="character" w:styleId="Znakapoznpodarou">
    <w:name w:val="footnote reference"/>
    <w:unhideWhenUsed/>
    <w:rsid w:val="00D4769D"/>
    <w:rPr>
      <w:vertAlign w:val="superscript"/>
    </w:rPr>
  </w:style>
  <w:style w:type="paragraph" w:styleId="Textbubliny">
    <w:name w:val="Balloon Text"/>
    <w:basedOn w:val="Normln"/>
    <w:link w:val="TextbublinyChar"/>
    <w:uiPriority w:val="99"/>
    <w:semiHidden/>
    <w:unhideWhenUsed/>
    <w:rsid w:val="00D4769D"/>
    <w:rPr>
      <w:rFonts w:ascii="Segoe UI" w:hAnsi="Segoe UI" w:cs="Segoe UI"/>
      <w:sz w:val="18"/>
      <w:szCs w:val="18"/>
    </w:rPr>
  </w:style>
  <w:style w:type="character" w:customStyle="1" w:styleId="TextbublinyChar">
    <w:name w:val="Text bubliny Char"/>
    <w:link w:val="Textbubliny"/>
    <w:uiPriority w:val="99"/>
    <w:semiHidden/>
    <w:rsid w:val="00D4769D"/>
    <w:rPr>
      <w:rFonts w:ascii="Segoe UI" w:eastAsia="Times New Roman" w:hAnsi="Segoe UI" w:cs="Segoe UI"/>
      <w:sz w:val="18"/>
      <w:szCs w:val="18"/>
      <w:lang w:eastAsia="cs-CZ"/>
    </w:rPr>
  </w:style>
  <w:style w:type="paragraph" w:styleId="Zkladntext2">
    <w:name w:val="Body Text 2"/>
    <w:basedOn w:val="Normln"/>
    <w:link w:val="Zkladntext2Char"/>
    <w:uiPriority w:val="99"/>
    <w:semiHidden/>
    <w:unhideWhenUsed/>
    <w:rsid w:val="002E52DE"/>
    <w:pPr>
      <w:spacing w:after="120" w:line="480" w:lineRule="auto"/>
    </w:pPr>
  </w:style>
  <w:style w:type="character" w:customStyle="1" w:styleId="Zkladntext2Char">
    <w:name w:val="Základní text 2 Char"/>
    <w:link w:val="Zkladntext2"/>
    <w:uiPriority w:val="99"/>
    <w:semiHidden/>
    <w:rsid w:val="002E52DE"/>
    <w:rPr>
      <w:rFonts w:ascii="Times New Roman" w:eastAsia="Times New Roman" w:hAnsi="Times New Roman"/>
      <w:sz w:val="24"/>
      <w:szCs w:val="24"/>
    </w:rPr>
  </w:style>
  <w:style w:type="paragraph" w:styleId="Prosttext">
    <w:name w:val="Plain Text"/>
    <w:basedOn w:val="Normln"/>
    <w:link w:val="ProsttextChar"/>
    <w:rsid w:val="00B63E6E"/>
    <w:rPr>
      <w:rFonts w:ascii="Courier New" w:hAnsi="Courier New"/>
      <w:sz w:val="20"/>
      <w:szCs w:val="20"/>
      <w:lang w:val="x-none" w:eastAsia="x-none"/>
    </w:rPr>
  </w:style>
  <w:style w:type="character" w:customStyle="1" w:styleId="ProsttextChar">
    <w:name w:val="Prostý text Char"/>
    <w:link w:val="Prosttext"/>
    <w:rsid w:val="00B63E6E"/>
    <w:rPr>
      <w:rFonts w:ascii="Courier New" w:eastAsia="Times New Roman" w:hAnsi="Courier New"/>
      <w:lang w:val="x-none" w:eastAsia="x-none"/>
    </w:rPr>
  </w:style>
  <w:style w:type="paragraph" w:customStyle="1" w:styleId="Prosttext1">
    <w:name w:val="Prostý text1"/>
    <w:basedOn w:val="Normln"/>
    <w:rsid w:val="00B63E6E"/>
    <w:pPr>
      <w:suppressAutoHyphens/>
    </w:pPr>
    <w:rPr>
      <w:rFonts w:ascii="Courier New" w:hAnsi="Courier New"/>
      <w:sz w:val="20"/>
      <w:szCs w:val="20"/>
      <w:lang w:val="x-none" w:eastAsia="ar-SA"/>
    </w:rPr>
  </w:style>
  <w:style w:type="paragraph" w:customStyle="1" w:styleId="Default">
    <w:name w:val="Default"/>
    <w:rsid w:val="00F66C6F"/>
    <w:pPr>
      <w:autoSpaceDE w:val="0"/>
      <w:autoSpaceDN w:val="0"/>
      <w:adjustRightInd w:val="0"/>
    </w:pPr>
    <w:rPr>
      <w:rFonts w:ascii="Times New Roman" w:hAnsi="Times New Roman"/>
      <w:color w:val="000000"/>
      <w:sz w:val="24"/>
      <w:szCs w:val="24"/>
    </w:rPr>
  </w:style>
  <w:style w:type="paragraph" w:customStyle="1" w:styleId="Normln2">
    <w:name w:val="Normální2"/>
    <w:rsid w:val="008475F8"/>
    <w:pPr>
      <w:widowControl w:val="0"/>
    </w:pPr>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856354">
      <w:bodyDiv w:val="1"/>
      <w:marLeft w:val="0"/>
      <w:marRight w:val="0"/>
      <w:marTop w:val="0"/>
      <w:marBottom w:val="0"/>
      <w:divBdr>
        <w:top w:val="none" w:sz="0" w:space="0" w:color="auto"/>
        <w:left w:val="none" w:sz="0" w:space="0" w:color="auto"/>
        <w:bottom w:val="none" w:sz="0" w:space="0" w:color="auto"/>
        <w:right w:val="none" w:sz="0" w:space="0" w:color="auto"/>
      </w:divBdr>
    </w:div>
    <w:div w:id="186065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47FB-3F79-4DCB-B918-3E13E4DBF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4372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Holzknecht</dc:creator>
  <cp:keywords/>
  <dc:description/>
  <cp:lastModifiedBy>Lenka Oborníková</cp:lastModifiedBy>
  <cp:revision>2</cp:revision>
  <cp:lastPrinted>2022-09-14T07:00:00Z</cp:lastPrinted>
  <dcterms:created xsi:type="dcterms:W3CDTF">2022-09-14T08:52:00Z</dcterms:created>
  <dcterms:modified xsi:type="dcterms:W3CDTF">2022-09-14T08:52:00Z</dcterms:modified>
</cp:coreProperties>
</file>