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BF" w:rsidRPr="005E33E9" w:rsidRDefault="00291BBF" w:rsidP="00291BBF">
      <w:pPr>
        <w:keepNext/>
        <w:ind w:right="-719"/>
        <w:jc w:val="center"/>
        <w:outlineLvl w:val="0"/>
        <w:rPr>
          <w:b/>
          <w:bCs/>
          <w:kern w:val="36"/>
          <w:sz w:val="44"/>
          <w:szCs w:val="44"/>
        </w:rPr>
      </w:pPr>
      <w:bookmarkStart w:id="0" w:name="_GoBack"/>
      <w:bookmarkEnd w:id="0"/>
      <w:r w:rsidRPr="005E33E9">
        <w:rPr>
          <w:b/>
          <w:bCs/>
          <w:kern w:val="36"/>
          <w:sz w:val="40"/>
          <w:szCs w:val="40"/>
        </w:rPr>
        <w:t>Obecně závazn</w:t>
      </w:r>
      <w:r>
        <w:rPr>
          <w:b/>
          <w:bCs/>
          <w:kern w:val="36"/>
          <w:sz w:val="40"/>
          <w:szCs w:val="40"/>
        </w:rPr>
        <w:t>á vyhláška Města Kutná Hora č. 2</w:t>
      </w:r>
      <w:r w:rsidRPr="005E33E9">
        <w:rPr>
          <w:b/>
          <w:bCs/>
          <w:kern w:val="36"/>
          <w:sz w:val="40"/>
          <w:szCs w:val="40"/>
        </w:rPr>
        <w:t>/201</w:t>
      </w:r>
      <w:r>
        <w:rPr>
          <w:b/>
          <w:bCs/>
          <w:kern w:val="36"/>
          <w:sz w:val="40"/>
          <w:szCs w:val="40"/>
        </w:rPr>
        <w:t>5</w:t>
      </w:r>
    </w:p>
    <w:p w:rsidR="00291BBF" w:rsidRPr="005E33E9" w:rsidRDefault="00414DAD" w:rsidP="00291BBF">
      <w:pPr>
        <w:ind w:right="-719"/>
        <w:jc w:val="center"/>
        <w:rPr>
          <w:b/>
          <w:bCs/>
        </w:rPr>
      </w:pPr>
      <w:r>
        <w:rPr>
          <w:b/>
          <w:bCs/>
        </w:rPr>
        <w:t>o veřejném</w:t>
      </w:r>
      <w:r w:rsidR="00291BBF" w:rsidRPr="005E33E9">
        <w:rPr>
          <w:b/>
          <w:bCs/>
        </w:rPr>
        <w:t xml:space="preserve"> pořádku</w:t>
      </w:r>
    </w:p>
    <w:p w:rsidR="00291BBF" w:rsidRPr="005E33E9" w:rsidRDefault="00291BBF" w:rsidP="00291BBF">
      <w:pPr>
        <w:ind w:right="-719"/>
        <w:jc w:val="center"/>
        <w:rPr>
          <w:b/>
          <w:bCs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 xml:space="preserve">Zastupitelstvo Města Kutná Hora </w:t>
      </w:r>
      <w:r>
        <w:rPr>
          <w:rFonts w:ascii="Tahoma" w:hAnsi="Tahoma" w:cs="Tahoma"/>
          <w:sz w:val="20"/>
          <w:szCs w:val="20"/>
        </w:rPr>
        <w:t>na své</w:t>
      </w:r>
      <w:r w:rsidR="007358EA">
        <w:rPr>
          <w:rFonts w:ascii="Tahoma" w:hAnsi="Tahoma" w:cs="Tahoma"/>
          <w:sz w:val="20"/>
          <w:szCs w:val="20"/>
        </w:rPr>
        <w:t>m zasedání dne 19. května 2015 u</w:t>
      </w:r>
      <w:r>
        <w:rPr>
          <w:rFonts w:ascii="Tahoma" w:hAnsi="Tahoma" w:cs="Tahoma"/>
          <w:sz w:val="20"/>
          <w:szCs w:val="20"/>
        </w:rPr>
        <w:t xml:space="preserve">snesením č. 100/15 </w:t>
      </w:r>
      <w:r>
        <w:rPr>
          <w:rFonts w:ascii="Tahoma" w:hAnsi="Tahoma" w:cs="Tahoma"/>
          <w:sz w:val="20"/>
          <w:szCs w:val="20"/>
        </w:rPr>
        <w:br/>
        <w:t>se usneslo vydat</w:t>
      </w:r>
      <w:r w:rsidRPr="005E33E9">
        <w:rPr>
          <w:rFonts w:ascii="Tahoma" w:hAnsi="Tahoma" w:cs="Tahoma"/>
          <w:sz w:val="20"/>
          <w:szCs w:val="20"/>
        </w:rPr>
        <w:t xml:space="preserve"> v souladu s ustanoveními § 10, § 35 § 84 zákona č. 128/2000 Sb., o obcích (obecní zřízení), ve znění pozdějších předpisů (dále jen „zákon o obcích“) a ustanovení §</w:t>
      </w:r>
      <w:r w:rsidR="00303A52">
        <w:rPr>
          <w:rFonts w:ascii="Tahoma" w:hAnsi="Tahoma" w:cs="Tahoma"/>
          <w:sz w:val="20"/>
          <w:szCs w:val="20"/>
        </w:rPr>
        <w:t xml:space="preserve"> </w:t>
      </w:r>
      <w:r w:rsidRPr="005E33E9">
        <w:rPr>
          <w:rFonts w:ascii="Tahoma" w:hAnsi="Tahoma" w:cs="Tahoma"/>
          <w:sz w:val="20"/>
          <w:szCs w:val="20"/>
        </w:rPr>
        <w:t xml:space="preserve">24 odst. 2 zákona </w:t>
      </w:r>
      <w:r>
        <w:rPr>
          <w:rFonts w:ascii="Tahoma" w:hAnsi="Tahoma" w:cs="Tahoma"/>
          <w:sz w:val="20"/>
          <w:szCs w:val="20"/>
        </w:rPr>
        <w:br/>
      </w:r>
      <w:r w:rsidRPr="005E33E9">
        <w:rPr>
          <w:rFonts w:ascii="Tahoma" w:hAnsi="Tahoma" w:cs="Tahoma"/>
          <w:sz w:val="20"/>
          <w:szCs w:val="20"/>
        </w:rPr>
        <w:t>č. 246/1992 Sb., na ochranu zvířat proti týrání, ve znění pozdějších předpisů, tuto obecně závaznou vyhlášku: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  <w:r w:rsidRPr="005E33E9">
        <w:rPr>
          <w:rFonts w:ascii="Tahoma" w:hAnsi="Tahoma" w:cs="Tahoma"/>
          <w:b/>
          <w:sz w:val="20"/>
          <w:szCs w:val="20"/>
        </w:rPr>
        <w:t>ODDÍL I.</w:t>
      </w: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Čl.</w:t>
      </w:r>
      <w:r w:rsidR="00414DAD">
        <w:rPr>
          <w:rFonts w:ascii="Tahoma" w:hAnsi="Tahoma" w:cs="Tahoma"/>
          <w:sz w:val="20"/>
          <w:szCs w:val="20"/>
        </w:rPr>
        <w:t xml:space="preserve"> </w:t>
      </w:r>
      <w:r w:rsidRPr="005E33E9">
        <w:rPr>
          <w:rFonts w:ascii="Tahoma" w:hAnsi="Tahoma" w:cs="Tahoma"/>
          <w:sz w:val="20"/>
          <w:szCs w:val="20"/>
        </w:rPr>
        <w:t>1</w:t>
      </w: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sz w:val="20"/>
          <w:szCs w:val="20"/>
        </w:rPr>
        <w:t>Základní ustanovení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1. Tato vyhláška upravuje práva a povinnosti všech fyzických osob, které se trvale nebo dočasně zdržují na území Města Kutná Hora, nebo vlastní či užívají na území Města Kutná Hora nemovitost, dále podnikatelů a právnických osob, jenž zde trvale nebo dočasně vyvíjejí svou činnost, která zasahuje nebo by mohla zasáhnout do veřejného pořádku a čistoty Města Kutná Hora.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2. Územím Města Kutná Hora se rozumí jeho katastrální území, tj. katastrální území Města Kutná Hora.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3. V zájmu péče o životní prostředí je touto vyhláškou upraven způsob a postup při zajišťování veřejného pořádku, čistoty a vzhledu veřejných prostranství na celém území města a v souladu se všeobecným zájmem na udržení a ochranu veřejného pořádku ve městě se stanovují touto vyhláškou opatření, jejichž účelem je zajištění zdraví a bezpečnost osob, majetku a veřejného pořádku ve městě.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4. Touto obecně závaznou vyhláškou se stanovují pravidla pro pohyb psů na veřejném prostranství.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5. Tato obecně závazná vyhláška stanovuje, které činnosti by mohly narušit veřejný pořádek ve městě nebo být v rozporu s dobrými mravy, ochranou bezpečnosti, zdraví a majetku, lze vykonávat pouze na místech a v čase touto vyhláškou určených.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Čl. 2</w:t>
      </w: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sz w:val="20"/>
          <w:szCs w:val="20"/>
        </w:rPr>
        <w:t>Základní pojmy</w:t>
      </w: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 xml:space="preserve">1. </w:t>
      </w:r>
      <w:r w:rsidRPr="005E33E9">
        <w:rPr>
          <w:rFonts w:ascii="Tahoma" w:hAnsi="Tahoma" w:cs="Tahoma"/>
          <w:b/>
          <w:sz w:val="20"/>
          <w:szCs w:val="20"/>
        </w:rPr>
        <w:t>„Veřejným pořádkem“</w:t>
      </w:r>
      <w:r w:rsidRPr="005E33E9">
        <w:rPr>
          <w:rFonts w:ascii="Tahoma" w:hAnsi="Tahoma" w:cs="Tahoma"/>
          <w:sz w:val="20"/>
          <w:szCs w:val="20"/>
        </w:rPr>
        <w:t xml:space="preserve"> se rozumí stav, kdy je zaručeno klidné a pokojné soužití osob v daném místě a čase při respektování subjektivních práv a zachování možnosti jejich realizace, zejména nedotknutelnost a soukromí osob, ochrana majetku, zdraví a právo na příznivé životní prostředí. </w:t>
      </w:r>
      <w:r w:rsidR="00414DAD">
        <w:rPr>
          <w:rFonts w:ascii="Tahoma" w:hAnsi="Tahoma" w:cs="Tahoma"/>
          <w:sz w:val="20"/>
          <w:szCs w:val="20"/>
        </w:rPr>
        <w:br/>
      </w:r>
      <w:r w:rsidRPr="005E33E9">
        <w:rPr>
          <w:rFonts w:ascii="Tahoma" w:hAnsi="Tahoma" w:cs="Tahoma"/>
          <w:sz w:val="20"/>
          <w:szCs w:val="20"/>
        </w:rPr>
        <w:t>K nastolení a zajištění veřejného pořádku dochází dodržováním pravidel chování na veřejnosti, jejich soubor tvoří jednak pravidla obsažená v právních normách, jednak pravidla chování, která nejsou právně vyjádřena, ale jejich zachování je dle obecného názoru a přesvědčení nezbytnou podmínkou soužití a veřejného zájmu.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 xml:space="preserve">2. </w:t>
      </w:r>
      <w:r w:rsidRPr="005E33E9">
        <w:rPr>
          <w:rFonts w:ascii="Tahoma" w:hAnsi="Tahoma" w:cs="Tahoma"/>
          <w:b/>
          <w:sz w:val="20"/>
          <w:szCs w:val="20"/>
        </w:rPr>
        <w:t>„Veřejným prostranstvím“</w:t>
      </w:r>
      <w:r w:rsidRPr="005E33E9">
        <w:rPr>
          <w:rFonts w:ascii="Tahoma" w:hAnsi="Tahoma" w:cs="Tahoma"/>
          <w:sz w:val="20"/>
          <w:szCs w:val="20"/>
        </w:rPr>
        <w:t xml:space="preserve"> jsou ve smyslu této vyhlášky všechna náměstí, ulice, chodníky, veřejná zeleň, parky a další prostory přístupné každému bez omezení, tedy sloužící obecnému užívání, a to bez ohledu na vlastnictví k tomuto prostoru (viz. </w:t>
      </w:r>
      <w:proofErr w:type="gramStart"/>
      <w:r w:rsidRPr="005E33E9">
        <w:rPr>
          <w:rFonts w:ascii="Tahoma" w:hAnsi="Tahoma" w:cs="Tahoma"/>
          <w:sz w:val="20"/>
          <w:szCs w:val="20"/>
        </w:rPr>
        <w:t>příloha</w:t>
      </w:r>
      <w:proofErr w:type="gramEnd"/>
      <w:r w:rsidRPr="005E33E9">
        <w:rPr>
          <w:rFonts w:ascii="Tahoma" w:hAnsi="Tahoma" w:cs="Tahoma"/>
          <w:sz w:val="20"/>
          <w:szCs w:val="20"/>
        </w:rPr>
        <w:t xml:space="preserve"> č. 1 této vyhlášky)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 xml:space="preserve">3. </w:t>
      </w:r>
      <w:r w:rsidRPr="005E33E9">
        <w:rPr>
          <w:rFonts w:ascii="Tahoma" w:hAnsi="Tahoma" w:cs="Tahoma"/>
          <w:b/>
          <w:sz w:val="20"/>
          <w:szCs w:val="20"/>
        </w:rPr>
        <w:t>„Veřejným zařízením“</w:t>
      </w:r>
      <w:r w:rsidRPr="005E33E9">
        <w:rPr>
          <w:rFonts w:ascii="Tahoma" w:hAnsi="Tahoma" w:cs="Tahoma"/>
          <w:sz w:val="20"/>
          <w:szCs w:val="20"/>
        </w:rPr>
        <w:t xml:space="preserve"> jsou zařízení, která jsou ve vlastnictví </w:t>
      </w:r>
      <w:proofErr w:type="gramStart"/>
      <w:r w:rsidRPr="005E33E9">
        <w:rPr>
          <w:rFonts w:ascii="Tahoma" w:hAnsi="Tahoma" w:cs="Tahoma"/>
          <w:sz w:val="20"/>
          <w:szCs w:val="20"/>
        </w:rPr>
        <w:t>města nebo</w:t>
      </w:r>
      <w:proofErr w:type="gramEnd"/>
      <w:r w:rsidRPr="005E33E9">
        <w:rPr>
          <w:rFonts w:ascii="Tahoma" w:hAnsi="Tahoma" w:cs="Tahoma"/>
          <w:sz w:val="20"/>
          <w:szCs w:val="20"/>
        </w:rPr>
        <w:t xml:space="preserve"> je město spravuje </w:t>
      </w:r>
      <w:r w:rsidR="00414DAD">
        <w:rPr>
          <w:rFonts w:ascii="Tahoma" w:hAnsi="Tahoma" w:cs="Tahoma"/>
          <w:sz w:val="20"/>
          <w:szCs w:val="20"/>
        </w:rPr>
        <w:br/>
      </w:r>
      <w:r w:rsidRPr="005E33E9">
        <w:rPr>
          <w:rFonts w:ascii="Tahoma" w:hAnsi="Tahoma" w:cs="Tahoma"/>
          <w:sz w:val="20"/>
          <w:szCs w:val="20"/>
        </w:rPr>
        <w:t>a slouží k uspokojování potřeb veřejnosti (např. dopravní značky, lavičky, autobusové zastávky, veřejná sportoviště, dětská hřiště apod. )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 xml:space="preserve">4. </w:t>
      </w:r>
      <w:r w:rsidRPr="005E33E9">
        <w:rPr>
          <w:rFonts w:ascii="Tahoma" w:hAnsi="Tahoma" w:cs="Tahoma"/>
          <w:b/>
          <w:sz w:val="20"/>
          <w:szCs w:val="20"/>
        </w:rPr>
        <w:t>„Veřejnou zelení“</w:t>
      </w:r>
      <w:r w:rsidRPr="005E33E9">
        <w:rPr>
          <w:rFonts w:ascii="Tahoma" w:hAnsi="Tahoma" w:cs="Tahoma"/>
          <w:sz w:val="20"/>
          <w:szCs w:val="20"/>
        </w:rPr>
        <w:t xml:space="preserve"> se rozumí ucelené soubory živých a neživých prvků (trávníky, květinové záhony, stromy, keře, cesty apod.) doplňující obytné prostředí (zejména plochy určené k trávení volného času) ve vlastnictví či správě města a ostatní zelené plochy.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lastRenderedPageBreak/>
        <w:t xml:space="preserve">5. </w:t>
      </w:r>
      <w:r w:rsidRPr="005E33E9">
        <w:rPr>
          <w:rFonts w:ascii="Tahoma" w:hAnsi="Tahoma" w:cs="Tahoma"/>
          <w:b/>
          <w:sz w:val="20"/>
          <w:szCs w:val="20"/>
        </w:rPr>
        <w:t>„Veřejnou produkcí“</w:t>
      </w:r>
      <w:r w:rsidRPr="005E33E9">
        <w:rPr>
          <w:rFonts w:ascii="Tahoma" w:hAnsi="Tahoma" w:cs="Tahoma"/>
          <w:sz w:val="20"/>
          <w:szCs w:val="20"/>
        </w:rPr>
        <w:t xml:space="preserve"> hudby se rozumí hudba živá či reprodukovaná (např. při tanečních zábavách, plesech, diskotékách, koncertech apod.) provozovaná na místech přístupných veřejnosti nebo v provozovnách k tomu určených.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 xml:space="preserve">6. </w:t>
      </w:r>
      <w:r w:rsidRPr="005E33E9">
        <w:rPr>
          <w:rFonts w:ascii="Tahoma" w:hAnsi="Tahoma" w:cs="Tahoma"/>
          <w:b/>
          <w:sz w:val="20"/>
          <w:szCs w:val="20"/>
        </w:rPr>
        <w:t>„Veřejnosti přístupným podnikem“</w:t>
      </w:r>
      <w:r w:rsidRPr="005E33E9">
        <w:rPr>
          <w:rFonts w:ascii="Tahoma" w:hAnsi="Tahoma" w:cs="Tahoma"/>
          <w:sz w:val="20"/>
          <w:szCs w:val="20"/>
        </w:rPr>
        <w:t xml:space="preserve"> se rozumí sportovní či kulturní podnik, taneční zábavy, diskotéky a jiné podobné akce přístupné veřejnosti.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Čl. 3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  <w:r w:rsidRPr="005E33E9">
        <w:rPr>
          <w:rFonts w:ascii="Tahoma" w:hAnsi="Tahoma" w:cs="Tahoma"/>
          <w:b/>
          <w:sz w:val="20"/>
          <w:szCs w:val="20"/>
        </w:rPr>
        <w:t>Obecná ustanovení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1. Každý je oprávněn užívat veřejné prostranství obvyklým způsobem dle jeho povahy a k účelu, ke kterému je určeno.</w:t>
      </w:r>
    </w:p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2. Každý je povinen udržovat na území města čistotu a veřejný pořádek a v zájmu jeho zajištění respektovat a řídit se povinnostmi stanovenými touto vyhláškou</w:t>
      </w:r>
    </w:p>
    <w:p w:rsidR="00291BBF" w:rsidRDefault="00291BBF" w:rsidP="00291BBF">
      <w:pPr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Čl. 4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  <w:r w:rsidRPr="005E33E9">
        <w:rPr>
          <w:rFonts w:ascii="Tahoma" w:hAnsi="Tahoma" w:cs="Tahoma"/>
          <w:b/>
          <w:sz w:val="20"/>
          <w:szCs w:val="20"/>
        </w:rPr>
        <w:t>Udržování veřejného pořádku a čistoty, ochrana veřejných zařízení a veřejné zeleně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</w:p>
    <w:p w:rsidR="00291BBF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1. Ten kdo znečistí veřejné prostranství, znečistí nebo poškodí veřejné zařízení nebo veřejnou zeleň je povinen neprodleně vzniklou závadu nebo znečištění odstranit nebo zajistit na své náklady její odstranění v nejkratší možné době.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2. Chovatelé a vlastníci psů, drůbeže a jiného hospodářského zvířectva jsou povinni zajistit, aby pes, drůbež či jiné hospodářské zvířectvo neznečišťovalo exkrementy veřejné prostranství, veřejné zařízení nebo veřejnou zeleň, popř. zajistit odstranění exkrementů.</w:t>
      </w:r>
    </w:p>
    <w:p w:rsidR="00291BBF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ODDÍL II.</w:t>
      </w:r>
    </w:p>
    <w:p w:rsidR="00291BBF" w:rsidRDefault="00291BBF" w:rsidP="00291BBF">
      <w:pPr>
        <w:keepNext/>
        <w:jc w:val="center"/>
        <w:outlineLvl w:val="1"/>
        <w:rPr>
          <w:rFonts w:ascii="Tahoma" w:hAnsi="Tahoma" w:cs="Tahoma"/>
          <w:b/>
          <w:bCs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ÚPRAVA POHYBU ZVÍŘAT</w:t>
      </w:r>
    </w:p>
    <w:p w:rsidR="00414DAD" w:rsidRPr="005E33E9" w:rsidRDefault="00414DAD" w:rsidP="00291BBF">
      <w:pPr>
        <w:keepNext/>
        <w:jc w:val="center"/>
        <w:outlineLvl w:val="1"/>
        <w:rPr>
          <w:rFonts w:ascii="Tahoma" w:hAnsi="Tahoma" w:cs="Tahoma"/>
          <w:b/>
          <w:bCs/>
          <w:sz w:val="20"/>
          <w:szCs w:val="20"/>
        </w:rPr>
      </w:pPr>
    </w:p>
    <w:p w:rsidR="00291BBF" w:rsidRPr="00E27EDA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E27EDA">
        <w:rPr>
          <w:rFonts w:ascii="Tahoma" w:hAnsi="Tahoma" w:cs="Tahoma"/>
          <w:bCs/>
          <w:sz w:val="20"/>
          <w:szCs w:val="20"/>
        </w:rPr>
        <w:t>Čl. 5</w:t>
      </w:r>
    </w:p>
    <w:p w:rsidR="00291BBF" w:rsidRDefault="00291BBF" w:rsidP="00291BBF">
      <w:pPr>
        <w:keepNext/>
        <w:jc w:val="center"/>
        <w:outlineLvl w:val="2"/>
        <w:rPr>
          <w:rFonts w:ascii="Tahoma" w:hAnsi="Tahoma" w:cs="Tahoma"/>
          <w:b/>
          <w:bCs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Volné pobíhání zvířat</w:t>
      </w:r>
    </w:p>
    <w:p w:rsidR="00414DAD" w:rsidRPr="005E33E9" w:rsidRDefault="00414DAD" w:rsidP="00291BBF">
      <w:pPr>
        <w:keepNext/>
        <w:jc w:val="center"/>
        <w:outlineLvl w:val="2"/>
        <w:rPr>
          <w:rFonts w:ascii="Tahoma" w:hAnsi="Tahoma" w:cs="Tahoma"/>
          <w:b/>
          <w:bCs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5E33E9">
        <w:rPr>
          <w:rFonts w:ascii="Tahoma" w:hAnsi="Tahoma" w:cs="Tahoma"/>
          <w:sz w:val="20"/>
          <w:szCs w:val="20"/>
        </w:rPr>
        <w:t xml:space="preserve">K zabezpečení místních záležitostí veřejného pořádku, k zabezpečení bezpečnosti, zdraví a majetku a k zajištění udržení čistoty veřejných prostranství, k ochraně veřejné zeleně a k zabezpečení kvalitního užívání zařízení města sloužících potřebám veřejnosti zajistí vlastníci, pečovatelé a osoby kontrolující pohyb domácích hospodářských zvířat, že nebudou volně pobíhat po veřejných prostranstvích </w:t>
      </w:r>
      <w:r w:rsidRPr="005E33E9">
        <w:rPr>
          <w:rFonts w:ascii="Tahoma" w:hAnsi="Tahoma" w:cs="Tahoma"/>
          <w:b/>
          <w:sz w:val="20"/>
          <w:szCs w:val="20"/>
        </w:rPr>
        <w:t xml:space="preserve">v zastavěné části </w:t>
      </w:r>
      <w:r w:rsidRPr="005E33E9">
        <w:rPr>
          <w:rFonts w:ascii="Tahoma" w:hAnsi="Tahoma" w:cs="Tahoma"/>
          <w:sz w:val="20"/>
          <w:szCs w:val="20"/>
        </w:rPr>
        <w:t>města.</w:t>
      </w:r>
    </w:p>
    <w:p w:rsidR="00291BBF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22071F" w:rsidRDefault="00291BBF" w:rsidP="00291BBF">
      <w:pPr>
        <w:jc w:val="center"/>
        <w:rPr>
          <w:rFonts w:ascii="Tahoma" w:hAnsi="Tahoma" w:cs="Tahoma"/>
          <w:bCs/>
          <w:sz w:val="20"/>
          <w:szCs w:val="20"/>
        </w:rPr>
      </w:pPr>
      <w:r w:rsidRPr="0022071F">
        <w:rPr>
          <w:rFonts w:ascii="Tahoma" w:hAnsi="Tahoma" w:cs="Tahoma"/>
          <w:bCs/>
          <w:sz w:val="20"/>
          <w:szCs w:val="20"/>
        </w:rPr>
        <w:t>Čl. 6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1. Na veřejných prostranstvích v zastavěné části města, je možno vodit psy pouze na vodítku.</w:t>
      </w:r>
    </w:p>
    <w:p w:rsidR="00291BBF" w:rsidRPr="005E33E9" w:rsidRDefault="00291BBF" w:rsidP="00291BBF">
      <w:pPr>
        <w:jc w:val="center"/>
        <w:rPr>
          <w:rFonts w:ascii="Tahoma" w:hAnsi="Tahoma" w:cs="Tahoma"/>
          <w:bCs/>
          <w:sz w:val="20"/>
          <w:szCs w:val="20"/>
        </w:rPr>
      </w:pPr>
    </w:p>
    <w:p w:rsidR="00291BBF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22071F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22071F">
        <w:rPr>
          <w:rFonts w:ascii="Tahoma" w:hAnsi="Tahoma" w:cs="Tahoma"/>
          <w:sz w:val="20"/>
          <w:szCs w:val="20"/>
        </w:rPr>
        <w:t>Čl. 7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  <w:r w:rsidRPr="005E33E9">
        <w:rPr>
          <w:rFonts w:ascii="Tahoma" w:hAnsi="Tahoma" w:cs="Tahoma"/>
          <w:b/>
          <w:sz w:val="20"/>
          <w:szCs w:val="20"/>
        </w:rPr>
        <w:t>Závěrečná ustanovení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5E33E9">
        <w:rPr>
          <w:rFonts w:ascii="Tahoma" w:hAnsi="Tahoma" w:cs="Tahoma"/>
          <w:sz w:val="20"/>
          <w:szCs w:val="20"/>
        </w:rPr>
        <w:t>. Jednotlivá ustanovení této vyhlášky nenahrazují povinnosti fyzických a právnických osob stanovené zvláštními právními předpisy.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lastRenderedPageBreak/>
        <w:t xml:space="preserve">2. Porušení povinností stanovených touto obecně závaznou vyhláškou bude posuzováno jako přestupek dle zákona č. 200/1990 Sb., o přestupcích, ve znění pozdějších předpisů, nepůjde-li </w:t>
      </w:r>
      <w:r w:rsidRPr="005E33E9">
        <w:rPr>
          <w:rFonts w:ascii="Tahoma" w:hAnsi="Tahoma" w:cs="Tahoma"/>
          <w:sz w:val="20"/>
          <w:szCs w:val="20"/>
        </w:rPr>
        <w:br/>
        <w:t>o jednání naplňujících znaky přestupku podle zvláštních předpisů, jiného správního deliktu nebo trestného činu.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3. Dozor a kontrolu dodržování práv a povinností vyplývajících z této vyhlášky provádí Městská policie Kutná Hora.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</w:p>
    <w:p w:rsidR="00414DAD" w:rsidRDefault="00291BBF" w:rsidP="00414DAD">
      <w:pPr>
        <w:spacing w:before="120"/>
        <w:jc w:val="center"/>
        <w:rPr>
          <w:rFonts w:ascii="Verdana" w:hAnsi="Verdana"/>
          <w:sz w:val="20"/>
          <w:szCs w:val="20"/>
        </w:rPr>
      </w:pPr>
      <w:r w:rsidRPr="0022071F">
        <w:rPr>
          <w:rFonts w:ascii="Verdana" w:hAnsi="Verdana"/>
          <w:sz w:val="20"/>
          <w:szCs w:val="20"/>
        </w:rPr>
        <w:t>Čl. 8</w:t>
      </w:r>
    </w:p>
    <w:p w:rsidR="00291BBF" w:rsidRPr="00303A52" w:rsidRDefault="00291BBF" w:rsidP="00414DAD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303A52">
        <w:rPr>
          <w:rFonts w:ascii="Tahoma" w:hAnsi="Tahoma" w:cs="Tahoma"/>
          <w:b/>
          <w:sz w:val="20"/>
          <w:szCs w:val="20"/>
        </w:rPr>
        <w:t>Zrušovací ustanoveni</w:t>
      </w:r>
    </w:p>
    <w:p w:rsidR="00414DAD" w:rsidRPr="005E33E9" w:rsidRDefault="00414DAD" w:rsidP="00291BBF">
      <w:pPr>
        <w:spacing w:before="120"/>
        <w:jc w:val="center"/>
        <w:rPr>
          <w:rFonts w:ascii="Verdana" w:hAnsi="Verdana"/>
          <w:b/>
          <w:sz w:val="20"/>
          <w:szCs w:val="20"/>
        </w:rPr>
      </w:pP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1. Zrušují se obecně závazné vyhlášky: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 xml:space="preserve">a) č. 6/2002, k zajištění udržování čistoty a k zajištění místních záležitostí veřejného pořádku </w:t>
      </w:r>
      <w:r w:rsidR="00414DAD">
        <w:rPr>
          <w:rFonts w:ascii="Tahoma" w:hAnsi="Tahoma" w:cs="Tahoma"/>
          <w:sz w:val="20"/>
          <w:szCs w:val="20"/>
        </w:rPr>
        <w:br/>
      </w:r>
      <w:r w:rsidRPr="005E33E9">
        <w:rPr>
          <w:rFonts w:ascii="Tahoma" w:hAnsi="Tahoma" w:cs="Tahoma"/>
          <w:sz w:val="20"/>
          <w:szCs w:val="20"/>
        </w:rPr>
        <w:t>v souvislosti s pohybem zvířat na území města</w:t>
      </w:r>
    </w:p>
    <w:p w:rsidR="00291BBF" w:rsidRPr="005E33E9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b) č. 1/2003, kterou se mění vyhláška č. 6/</w:t>
      </w:r>
      <w:r>
        <w:rPr>
          <w:rFonts w:ascii="Tahoma" w:hAnsi="Tahoma" w:cs="Tahoma"/>
          <w:sz w:val="20"/>
          <w:szCs w:val="20"/>
        </w:rPr>
        <w:t>20</w:t>
      </w:r>
      <w:r w:rsidRPr="005E33E9">
        <w:rPr>
          <w:rFonts w:ascii="Tahoma" w:hAnsi="Tahoma" w:cs="Tahoma"/>
          <w:sz w:val="20"/>
          <w:szCs w:val="20"/>
        </w:rPr>
        <w:t>02, k zajištění udržování čistoty a k zajištění místních záležitostí veřejného pořádku v souvislosti s pohybem zvířat na území města</w:t>
      </w:r>
    </w:p>
    <w:p w:rsidR="00291BBF" w:rsidRDefault="00291BBF" w:rsidP="00291BBF">
      <w:pPr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c) č.5/2011, o veřejném pořádku</w:t>
      </w:r>
    </w:p>
    <w:p w:rsidR="00414DAD" w:rsidRPr="005E33E9" w:rsidRDefault="00414DAD" w:rsidP="00291BBF">
      <w:pPr>
        <w:jc w:val="both"/>
        <w:rPr>
          <w:rFonts w:ascii="Tahoma" w:hAnsi="Tahoma" w:cs="Tahoma"/>
          <w:sz w:val="20"/>
          <w:szCs w:val="20"/>
        </w:rPr>
      </w:pPr>
    </w:p>
    <w:p w:rsidR="00291BBF" w:rsidRPr="0022071F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22071F">
        <w:rPr>
          <w:rFonts w:ascii="Tahoma" w:hAnsi="Tahoma" w:cs="Tahoma"/>
          <w:sz w:val="20"/>
          <w:szCs w:val="20"/>
        </w:rPr>
        <w:t>Čl. 9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  <w:r w:rsidRPr="005E33E9">
        <w:rPr>
          <w:rFonts w:ascii="Tahoma" w:hAnsi="Tahoma" w:cs="Tahoma"/>
          <w:b/>
          <w:sz w:val="20"/>
          <w:szCs w:val="20"/>
        </w:rPr>
        <w:t>Účinnost</w:t>
      </w:r>
    </w:p>
    <w:p w:rsidR="00291BBF" w:rsidRPr="005E33E9" w:rsidRDefault="00291BBF" w:rsidP="00291BBF">
      <w:pPr>
        <w:jc w:val="center"/>
        <w:rPr>
          <w:rFonts w:ascii="Tahoma" w:hAnsi="Tahoma" w:cs="Tahoma"/>
          <w:b/>
          <w:sz w:val="20"/>
          <w:szCs w:val="20"/>
        </w:rPr>
      </w:pPr>
    </w:p>
    <w:p w:rsidR="00291BBF" w:rsidRPr="005E33E9" w:rsidRDefault="00291BBF" w:rsidP="00291BBF">
      <w:pPr>
        <w:rPr>
          <w:sz w:val="32"/>
          <w:vertAlign w:val="superscript"/>
        </w:rPr>
      </w:pPr>
      <w:r w:rsidRPr="0022071F">
        <w:rPr>
          <w:rFonts w:ascii="Tahoma" w:hAnsi="Tahoma" w:cs="Tahoma"/>
          <w:sz w:val="20"/>
          <w:szCs w:val="20"/>
        </w:rPr>
        <w:t>Tato vyhláška nabývá účinnosti 15. dnem ode dne jejího vyhlášení</w:t>
      </w:r>
      <w:r w:rsidR="00414DAD">
        <w:rPr>
          <w:rFonts w:ascii="Tahoma" w:hAnsi="Tahoma" w:cs="Tahoma"/>
          <w:sz w:val="20"/>
          <w:szCs w:val="20"/>
        </w:rPr>
        <w:t>.</w:t>
      </w: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Bc. Martin Starý, </w:t>
      </w:r>
      <w:proofErr w:type="spellStart"/>
      <w:r>
        <w:rPr>
          <w:rFonts w:ascii="Tahoma" w:hAnsi="Tahoma" w:cs="Tahoma"/>
          <w:sz w:val="20"/>
          <w:szCs w:val="20"/>
        </w:rPr>
        <w:t>DiS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291BBF" w:rsidRPr="005E33E9" w:rsidRDefault="00291BBF" w:rsidP="00291BBF">
      <w:pPr>
        <w:jc w:val="center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starosta</w:t>
      </w:r>
    </w:p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 xml:space="preserve">Ing. </w:t>
      </w:r>
      <w:r>
        <w:rPr>
          <w:rFonts w:ascii="Tahoma" w:hAnsi="Tahoma" w:cs="Tahoma"/>
          <w:sz w:val="20"/>
          <w:szCs w:val="20"/>
        </w:rPr>
        <w:t xml:space="preserve">Josef Viktora </w:t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Ing. Zuzana Moravčíková</w:t>
      </w:r>
    </w:p>
    <w:p w:rsidR="00291BBF" w:rsidRPr="005E33E9" w:rsidRDefault="00291BBF" w:rsidP="00291BBF">
      <w:pPr>
        <w:rPr>
          <w:rFonts w:ascii="Tahoma" w:hAnsi="Tahoma" w:cs="Tahoma"/>
          <w:b/>
          <w:sz w:val="20"/>
          <w:szCs w:val="20"/>
        </w:rPr>
      </w:pPr>
      <w:r w:rsidRPr="005E33E9">
        <w:rPr>
          <w:rFonts w:ascii="Tahoma" w:hAnsi="Tahoma" w:cs="Tahoma"/>
          <w:sz w:val="20"/>
          <w:szCs w:val="20"/>
        </w:rPr>
        <w:t>místostarosta</w:t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</w:r>
      <w:r w:rsidRPr="005E33E9">
        <w:rPr>
          <w:rFonts w:ascii="Tahoma" w:hAnsi="Tahoma" w:cs="Tahoma"/>
          <w:sz w:val="20"/>
          <w:szCs w:val="20"/>
        </w:rPr>
        <w:tab/>
        <w:t>místostarostka</w:t>
      </w:r>
    </w:p>
    <w:p w:rsidR="00291BBF" w:rsidRPr="00F820B9" w:rsidRDefault="00291BBF" w:rsidP="00291BBF"/>
    <w:p w:rsidR="0045078D" w:rsidRDefault="0045078D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291BBF" w:rsidRDefault="00291BBF"/>
    <w:p w:rsidR="00414DAD" w:rsidRDefault="00414DAD"/>
    <w:p w:rsidR="007358EA" w:rsidRDefault="007358EA"/>
    <w:p w:rsidR="00414DAD" w:rsidRDefault="00414DAD"/>
    <w:p w:rsidR="00414DAD" w:rsidRDefault="00414DAD"/>
    <w:p w:rsidR="00414DAD" w:rsidRDefault="00414DAD"/>
    <w:p w:rsidR="00291BBF" w:rsidRDefault="00291BBF"/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sz w:val="20"/>
          <w:szCs w:val="20"/>
        </w:rPr>
        <w:lastRenderedPageBreak/>
        <w:t xml:space="preserve">Příloha vyhlášky č. 1 </w:t>
      </w:r>
    </w:p>
    <w:p w:rsidR="00291BBF" w:rsidRPr="005E33E9" w:rsidRDefault="00291BBF" w:rsidP="00291BBF">
      <w:pPr>
        <w:rPr>
          <w:rFonts w:ascii="Tahoma" w:hAnsi="Tahoma" w:cs="Tahoma"/>
          <w:b/>
          <w:bCs/>
          <w:sz w:val="20"/>
          <w:szCs w:val="20"/>
        </w:rPr>
      </w:pPr>
    </w:p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 xml:space="preserve">Veřejným prostranstvím města </w:t>
      </w:r>
      <w:r w:rsidRPr="005E33E9">
        <w:rPr>
          <w:rFonts w:ascii="Tahoma" w:hAnsi="Tahoma" w:cs="Tahoma"/>
          <w:sz w:val="20"/>
          <w:szCs w:val="20"/>
        </w:rPr>
        <w:t>jsou veřejnosti přístupné prostory:</w:t>
      </w:r>
    </w:p>
    <w:p w:rsidR="00291BBF" w:rsidRPr="005E33E9" w:rsidRDefault="00291BBF" w:rsidP="00291BBF">
      <w:pPr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numPr>
          <w:ilvl w:val="0"/>
          <w:numId w:val="1"/>
        </w:numPr>
        <w:rPr>
          <w:rFonts w:ascii="Tahoma" w:hAnsi="Tahoma" w:cs="Tahoma"/>
          <w:caps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Pozemní komunikace:</w:t>
      </w:r>
      <w:r w:rsidRPr="005E33E9">
        <w:rPr>
          <w:rFonts w:ascii="Tahoma" w:hAnsi="Tahoma" w:cs="Tahoma"/>
          <w:caps/>
          <w:sz w:val="20"/>
          <w:szCs w:val="20"/>
        </w:rPr>
        <w:br/>
      </w:r>
      <w:r w:rsidRPr="005E33E9">
        <w:rPr>
          <w:rFonts w:ascii="Tahoma" w:hAnsi="Tahoma" w:cs="Tahoma"/>
          <w:sz w:val="20"/>
          <w:szCs w:val="20"/>
        </w:rPr>
        <w:t>chodníky, silnice, náměstí a podloubí</w:t>
      </w:r>
    </w:p>
    <w:p w:rsidR="00291BBF" w:rsidRPr="005E33E9" w:rsidRDefault="00291BBF" w:rsidP="00291BBF">
      <w:pPr>
        <w:ind w:firstLine="709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Veřejné parky:</w:t>
      </w:r>
      <w:r w:rsidRPr="005E33E9">
        <w:rPr>
          <w:rFonts w:ascii="Tahoma" w:hAnsi="Tahoma" w:cs="Tahoma"/>
          <w:sz w:val="20"/>
          <w:szCs w:val="20"/>
        </w:rPr>
        <w:br/>
        <w:t xml:space="preserve">U </w:t>
      </w:r>
      <w:proofErr w:type="spellStart"/>
      <w:r w:rsidRPr="005E33E9">
        <w:rPr>
          <w:rFonts w:ascii="Tahoma" w:hAnsi="Tahoma" w:cs="Tahoma"/>
          <w:sz w:val="20"/>
          <w:szCs w:val="20"/>
        </w:rPr>
        <w:t>Kolíňáčku</w:t>
      </w:r>
      <w:proofErr w:type="spellEnd"/>
      <w:r w:rsidRPr="005E33E9">
        <w:rPr>
          <w:rFonts w:ascii="Tahoma" w:hAnsi="Tahoma" w:cs="Tahoma"/>
          <w:sz w:val="20"/>
          <w:szCs w:val="20"/>
        </w:rPr>
        <w:t>, U Kalicha, Havlíčkovo náměstí, Jiráskovy sady, Na Krétě, sad Milady Horákové, Městské sady, Náměstí národního odboje, Před SPŠ</w:t>
      </w:r>
      <w:r w:rsidR="00414DAD">
        <w:rPr>
          <w:rFonts w:ascii="Tahoma" w:hAnsi="Tahoma" w:cs="Tahoma"/>
          <w:sz w:val="20"/>
          <w:szCs w:val="20"/>
        </w:rPr>
        <w:t xml:space="preserve"> </w:t>
      </w:r>
      <w:r w:rsidRPr="005E33E9">
        <w:rPr>
          <w:rFonts w:ascii="Tahoma" w:hAnsi="Tahoma" w:cs="Tahoma"/>
          <w:sz w:val="20"/>
          <w:szCs w:val="20"/>
        </w:rPr>
        <w:t>a</w:t>
      </w:r>
      <w:r w:rsidR="00414DAD">
        <w:rPr>
          <w:rFonts w:ascii="Tahoma" w:hAnsi="Tahoma" w:cs="Tahoma"/>
          <w:sz w:val="20"/>
          <w:szCs w:val="20"/>
        </w:rPr>
        <w:t xml:space="preserve"> </w:t>
      </w:r>
      <w:r w:rsidRPr="005E33E9">
        <w:rPr>
          <w:rFonts w:ascii="Tahoma" w:hAnsi="Tahoma" w:cs="Tahoma"/>
          <w:sz w:val="20"/>
          <w:szCs w:val="20"/>
        </w:rPr>
        <w:t>VOŠ, U ZŠ Masarykova, U ZŠ Žižkov, Seifertovy sady.</w:t>
      </w:r>
    </w:p>
    <w:p w:rsidR="00291BBF" w:rsidRPr="005E33E9" w:rsidRDefault="00291BBF" w:rsidP="00291BBF">
      <w:pPr>
        <w:ind w:left="2340" w:hanging="2340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Městské parky</w:t>
      </w:r>
      <w:r w:rsidRPr="005E33E9">
        <w:rPr>
          <w:rFonts w:ascii="Tahoma" w:hAnsi="Tahoma" w:cs="Tahoma"/>
          <w:sz w:val="20"/>
          <w:szCs w:val="20"/>
        </w:rPr>
        <w:t>:</w:t>
      </w:r>
      <w:r w:rsidRPr="005E33E9">
        <w:rPr>
          <w:rFonts w:ascii="Tahoma" w:hAnsi="Tahoma" w:cs="Tahoma"/>
          <w:sz w:val="20"/>
          <w:szCs w:val="20"/>
        </w:rPr>
        <w:br/>
        <w:t>Vorlíčkovy sady, Pod Vlašským dvorem (</w:t>
      </w:r>
      <w:proofErr w:type="spellStart"/>
      <w:r w:rsidRPr="005E33E9">
        <w:rPr>
          <w:rFonts w:ascii="Tahoma" w:hAnsi="Tahoma" w:cs="Tahoma"/>
          <w:sz w:val="20"/>
          <w:szCs w:val="20"/>
        </w:rPr>
        <w:t>Breürovy</w:t>
      </w:r>
      <w:proofErr w:type="spellEnd"/>
      <w:r w:rsidRPr="005E33E9">
        <w:rPr>
          <w:rFonts w:ascii="Tahoma" w:hAnsi="Tahoma" w:cs="Tahoma"/>
          <w:sz w:val="20"/>
          <w:szCs w:val="20"/>
        </w:rPr>
        <w:t xml:space="preserve"> sady, Sady dr. Pacáka), U Tří pávů, Na Náměti, Před Tylovým divadlem,</w:t>
      </w:r>
    </w:p>
    <w:p w:rsidR="00291BBF" w:rsidRPr="005E33E9" w:rsidRDefault="00291BBF" w:rsidP="00291BBF">
      <w:pPr>
        <w:ind w:left="2340" w:hanging="2340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Městská veřejná zeleň:</w:t>
      </w:r>
      <w:r w:rsidRPr="005E33E9">
        <w:rPr>
          <w:rFonts w:ascii="Tahoma" w:hAnsi="Tahoma" w:cs="Tahoma"/>
          <w:b/>
          <w:bCs/>
          <w:sz w:val="20"/>
          <w:szCs w:val="20"/>
        </w:rPr>
        <w:br/>
      </w:r>
      <w:r w:rsidRPr="005E33E9">
        <w:rPr>
          <w:rFonts w:ascii="Tahoma" w:hAnsi="Tahoma" w:cs="Tahoma"/>
          <w:sz w:val="20"/>
          <w:szCs w:val="20"/>
        </w:rPr>
        <w:t>udržované trávníky, udržované travnaté plochy s výsadbou okrasných stromů a keřů, zejména v zástavbě a v parkových plochách.</w:t>
      </w:r>
    </w:p>
    <w:p w:rsidR="00291BBF" w:rsidRPr="005E33E9" w:rsidRDefault="00291BBF" w:rsidP="00291BBF">
      <w:pPr>
        <w:ind w:left="2340" w:hanging="2340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Městská okrasná zeleň</w:t>
      </w:r>
      <w:r w:rsidRPr="005E33E9">
        <w:rPr>
          <w:rFonts w:ascii="Tahoma" w:hAnsi="Tahoma" w:cs="Tahoma"/>
          <w:sz w:val="20"/>
          <w:szCs w:val="20"/>
        </w:rPr>
        <w:t>:</w:t>
      </w:r>
      <w:r w:rsidRPr="005E33E9">
        <w:rPr>
          <w:rFonts w:ascii="Tahoma" w:hAnsi="Tahoma" w:cs="Tahoma"/>
          <w:sz w:val="20"/>
          <w:szCs w:val="20"/>
        </w:rPr>
        <w:br/>
        <w:t xml:space="preserve">květinové záhony, trávníky s květinovými záhony, mobilní zeleň (např. mísy s výsadbou) </w:t>
      </w:r>
    </w:p>
    <w:p w:rsidR="00291BBF" w:rsidRPr="005E33E9" w:rsidRDefault="00291BBF" w:rsidP="00291BBF">
      <w:pPr>
        <w:ind w:left="2340" w:hanging="2340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Městská dětská hřiště:</w:t>
      </w:r>
      <w:r w:rsidRPr="005E33E9">
        <w:rPr>
          <w:rFonts w:ascii="Tahoma" w:hAnsi="Tahoma" w:cs="Tahoma"/>
          <w:b/>
          <w:bCs/>
          <w:sz w:val="20"/>
          <w:szCs w:val="20"/>
        </w:rPr>
        <w:br/>
      </w:r>
      <w:r w:rsidRPr="005E33E9">
        <w:rPr>
          <w:rFonts w:ascii="Tahoma" w:hAnsi="Tahoma" w:cs="Tahoma"/>
          <w:sz w:val="20"/>
          <w:szCs w:val="20"/>
        </w:rPr>
        <w:t>veřejnosti přístupné plochy s dětskými hracími prvky, pískovišti a s lavičkami, určené především pro užívání rodin s dětmi a pro odpočinek občanů.</w:t>
      </w:r>
    </w:p>
    <w:p w:rsidR="00291BBF" w:rsidRPr="005E33E9" w:rsidRDefault="00291BBF" w:rsidP="00291BBF">
      <w:pPr>
        <w:ind w:left="2340" w:hanging="2340"/>
        <w:rPr>
          <w:rFonts w:ascii="Tahoma" w:hAnsi="Tahoma" w:cs="Tahoma"/>
          <w:sz w:val="20"/>
          <w:szCs w:val="20"/>
        </w:rPr>
      </w:pPr>
    </w:p>
    <w:p w:rsidR="00291BBF" w:rsidRPr="005E33E9" w:rsidRDefault="00291BBF" w:rsidP="00291BBF">
      <w:pPr>
        <w:numPr>
          <w:ilvl w:val="0"/>
          <w:numId w:val="2"/>
        </w:numPr>
        <w:adjustRightInd w:val="0"/>
        <w:jc w:val="both"/>
        <w:rPr>
          <w:rFonts w:ascii="Tahoma" w:hAnsi="Tahoma" w:cs="Tahoma"/>
          <w:sz w:val="20"/>
          <w:szCs w:val="20"/>
        </w:rPr>
      </w:pPr>
      <w:r w:rsidRPr="005E33E9">
        <w:rPr>
          <w:rFonts w:ascii="Tahoma" w:hAnsi="Tahoma" w:cs="Tahoma"/>
          <w:b/>
          <w:bCs/>
          <w:sz w:val="20"/>
          <w:szCs w:val="20"/>
        </w:rPr>
        <w:t>Městská sportoviště:</w:t>
      </w:r>
      <w:r w:rsidRPr="005E33E9">
        <w:rPr>
          <w:rFonts w:ascii="Tahoma" w:hAnsi="Tahoma" w:cs="Tahoma"/>
          <w:sz w:val="20"/>
          <w:szCs w:val="20"/>
        </w:rPr>
        <w:t xml:space="preserve"> sportovní hřiště, a to i bez dozoru správce, a sportovní areály, ve správě nebo majetku Města.</w:t>
      </w:r>
    </w:p>
    <w:p w:rsidR="00291BBF" w:rsidRPr="005E33E9" w:rsidRDefault="00291BBF" w:rsidP="00291BBF">
      <w:pPr>
        <w:rPr>
          <w:rFonts w:ascii="Tahoma" w:hAnsi="Tahoma" w:cs="Tahoma"/>
        </w:rPr>
      </w:pPr>
    </w:p>
    <w:p w:rsidR="00291BBF" w:rsidRPr="005E33E9" w:rsidRDefault="00291BBF" w:rsidP="00291BBF">
      <w:pPr>
        <w:rPr>
          <w:rFonts w:ascii="Tahoma" w:hAnsi="Tahoma" w:cs="Tahoma"/>
        </w:rPr>
      </w:pPr>
    </w:p>
    <w:p w:rsidR="00291BBF" w:rsidRDefault="00291BBF" w:rsidP="00291BBF"/>
    <w:p w:rsidR="00291BBF" w:rsidRDefault="00291BBF" w:rsidP="00291BBF"/>
    <w:p w:rsidR="00291BBF" w:rsidRDefault="00291BBF" w:rsidP="00291BBF"/>
    <w:p w:rsidR="00291BBF" w:rsidRDefault="00291BBF" w:rsidP="00291BBF"/>
    <w:p w:rsidR="00291BBF" w:rsidRDefault="00291BBF" w:rsidP="00291BBF"/>
    <w:p w:rsidR="00291BBF" w:rsidRDefault="00291BBF" w:rsidP="00291BBF"/>
    <w:p w:rsidR="00291BBF" w:rsidRDefault="00291BBF"/>
    <w:sectPr w:rsidR="00291BBF" w:rsidSect="0045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C7B63"/>
    <w:multiLevelType w:val="hybridMultilevel"/>
    <w:tmpl w:val="7234B436"/>
    <w:lvl w:ilvl="0" w:tplc="A35ECF98">
      <w:start w:val="2"/>
      <w:numFmt w:val="upp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6DC7093"/>
    <w:multiLevelType w:val="hybridMultilevel"/>
    <w:tmpl w:val="2AAC85A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BF"/>
    <w:rsid w:val="00291BBF"/>
    <w:rsid w:val="00303A52"/>
    <w:rsid w:val="00414DAD"/>
    <w:rsid w:val="0045078D"/>
    <w:rsid w:val="00557DB2"/>
    <w:rsid w:val="00566385"/>
    <w:rsid w:val="0060786E"/>
    <w:rsid w:val="007358EA"/>
    <w:rsid w:val="00D5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CDFEE-769D-4C80-8604-A22F1C94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1049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hladikova</dc:creator>
  <cp:lastModifiedBy>Hronková Lucie</cp:lastModifiedBy>
  <cp:revision>4</cp:revision>
  <cp:lastPrinted>2015-05-20T13:49:00Z</cp:lastPrinted>
  <dcterms:created xsi:type="dcterms:W3CDTF">2015-05-20T13:11:00Z</dcterms:created>
  <dcterms:modified xsi:type="dcterms:W3CDTF">2022-06-23T11:00:00Z</dcterms:modified>
</cp:coreProperties>
</file>