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7F0317C5" w:rsidR="00A9426D" w:rsidRPr="0062486B" w:rsidRDefault="00193DAC" w:rsidP="00193DA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A9426D" w:rsidRPr="00D47652">
        <w:rPr>
          <w:rFonts w:ascii="Arial" w:hAnsi="Arial" w:cs="Arial"/>
          <w:b/>
          <w:sz w:val="24"/>
          <w:szCs w:val="24"/>
        </w:rPr>
        <w:t>bec</w:t>
      </w:r>
      <w:r w:rsidR="00106B82">
        <w:rPr>
          <w:rFonts w:ascii="Arial" w:hAnsi="Arial" w:cs="Arial"/>
          <w:b/>
          <w:sz w:val="24"/>
          <w:szCs w:val="24"/>
        </w:rPr>
        <w:t xml:space="preserve"> Otmarov</w:t>
      </w:r>
    </w:p>
    <w:p w14:paraId="6FDBB684" w14:textId="0ADD16E2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106B82">
        <w:rPr>
          <w:rFonts w:ascii="Arial" w:hAnsi="Arial" w:cs="Arial"/>
          <w:b/>
          <w:sz w:val="24"/>
          <w:szCs w:val="24"/>
        </w:rPr>
        <w:t xml:space="preserve"> Otmarov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58A1F842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106B82">
        <w:rPr>
          <w:rFonts w:ascii="Arial" w:hAnsi="Arial" w:cs="Arial"/>
          <w:b/>
          <w:sz w:val="24"/>
          <w:szCs w:val="24"/>
        </w:rPr>
        <w:t xml:space="preserve"> Otmarov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36B62EF8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106B82">
        <w:rPr>
          <w:rFonts w:ascii="Arial" w:hAnsi="Arial" w:cs="Arial"/>
        </w:rPr>
        <w:t xml:space="preserve"> Otmarov s</w:t>
      </w:r>
      <w:r>
        <w:rPr>
          <w:rFonts w:ascii="Arial" w:hAnsi="Arial" w:cs="Arial"/>
        </w:rPr>
        <w:t xml:space="preserve">e na svém zasedání dne </w:t>
      </w:r>
      <w:r w:rsidR="009D5151">
        <w:rPr>
          <w:rFonts w:ascii="Arial" w:hAnsi="Arial" w:cs="Arial"/>
        </w:rPr>
        <w:t>20.6.</w:t>
      </w:r>
      <w:r w:rsidR="00106B82">
        <w:rPr>
          <w:rFonts w:ascii="Arial" w:hAnsi="Arial" w:cs="Arial"/>
        </w:rPr>
        <w:t xml:space="preserve">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75DF69E5" w:rsidR="009002A6" w:rsidRPr="00B7395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73956">
        <w:rPr>
          <w:rFonts w:ascii="Arial" w:hAnsi="Arial" w:cs="Arial"/>
        </w:rPr>
        <w:t xml:space="preserve">Obec </w:t>
      </w:r>
      <w:r w:rsidR="00B73956">
        <w:rPr>
          <w:rFonts w:ascii="Arial" w:hAnsi="Arial" w:cs="Arial"/>
        </w:rPr>
        <w:t>Otmarov</w:t>
      </w:r>
      <w:r w:rsidRPr="00B73956">
        <w:rPr>
          <w:rFonts w:ascii="Arial" w:hAnsi="Arial" w:cs="Arial"/>
        </w:rPr>
        <w:t xml:space="preserve"> stanovuje místní koeficient pro jednotlivé skupiny </w:t>
      </w:r>
      <w:r w:rsidR="00AF0ECA" w:rsidRPr="00B73956">
        <w:rPr>
          <w:rFonts w:ascii="Arial" w:hAnsi="Arial" w:cs="Arial"/>
        </w:rPr>
        <w:t>staveb a jednotek</w:t>
      </w:r>
      <w:r w:rsidRPr="00B73956">
        <w:rPr>
          <w:rFonts w:ascii="Arial" w:hAnsi="Arial" w:cs="Arial"/>
        </w:rPr>
        <w:t xml:space="preserve"> dle § </w:t>
      </w:r>
      <w:r w:rsidR="00AF0ECA" w:rsidRPr="00B73956">
        <w:rPr>
          <w:rFonts w:ascii="Arial" w:hAnsi="Arial" w:cs="Arial"/>
        </w:rPr>
        <w:t>10</w:t>
      </w:r>
      <w:r w:rsidRPr="00B73956">
        <w:rPr>
          <w:rFonts w:ascii="Arial" w:hAnsi="Arial" w:cs="Arial"/>
        </w:rPr>
        <w:t xml:space="preserve">a odst. 1 zákona o dani z nemovitých věcí, a to v následující výši: </w:t>
      </w:r>
    </w:p>
    <w:p w14:paraId="2C4B558B" w14:textId="68BC5310" w:rsidR="00AF0ECA" w:rsidRPr="00B73956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B73956">
        <w:rPr>
          <w:rFonts w:ascii="Arial" w:hAnsi="Arial" w:cs="Arial"/>
        </w:rPr>
        <w:t>rekreační budovy</w:t>
      </w:r>
      <w:r w:rsidRPr="00B73956">
        <w:rPr>
          <w:rFonts w:ascii="Arial" w:hAnsi="Arial" w:cs="Arial"/>
        </w:rPr>
        <w:tab/>
      </w:r>
      <w:r w:rsidRPr="00B73956">
        <w:rPr>
          <w:rFonts w:ascii="Arial" w:hAnsi="Arial" w:cs="Arial"/>
        </w:rPr>
        <w:tab/>
      </w:r>
      <w:r w:rsidRPr="00B73956">
        <w:rPr>
          <w:rFonts w:ascii="Arial" w:hAnsi="Arial" w:cs="Arial"/>
        </w:rPr>
        <w:tab/>
      </w:r>
      <w:r w:rsidRPr="00B73956">
        <w:rPr>
          <w:rFonts w:ascii="Arial" w:hAnsi="Arial" w:cs="Arial"/>
        </w:rPr>
        <w:tab/>
      </w:r>
      <w:r w:rsidRPr="00B73956">
        <w:rPr>
          <w:rFonts w:ascii="Arial" w:hAnsi="Arial" w:cs="Arial"/>
        </w:rPr>
        <w:tab/>
      </w:r>
      <w:r w:rsidRPr="00B73956">
        <w:rPr>
          <w:rFonts w:ascii="Arial" w:hAnsi="Arial" w:cs="Arial"/>
        </w:rPr>
        <w:tab/>
        <w:t>koeficient</w:t>
      </w:r>
      <w:r w:rsidR="00B73956" w:rsidRPr="00B73956">
        <w:rPr>
          <w:rFonts w:ascii="Arial" w:hAnsi="Arial" w:cs="Arial"/>
        </w:rPr>
        <w:t xml:space="preserve"> 1,5</w:t>
      </w:r>
      <w:r w:rsidR="00815D15" w:rsidRPr="00B73956">
        <w:rPr>
          <w:rFonts w:ascii="Arial" w:hAnsi="Arial" w:cs="Arial"/>
        </w:rPr>
        <w:t>,</w:t>
      </w:r>
    </w:p>
    <w:p w14:paraId="78FFC3D3" w14:textId="77777777" w:rsidR="00815D15" w:rsidRPr="00B73956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B73956">
        <w:rPr>
          <w:rFonts w:ascii="Arial" w:hAnsi="Arial" w:cs="Arial"/>
        </w:rPr>
        <w:t>zdanitelné stavby a zdanitelné jednotky pro</w:t>
      </w:r>
    </w:p>
    <w:p w14:paraId="51979B4B" w14:textId="77777777" w:rsidR="00815D15" w:rsidRPr="00B73956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B73956">
        <w:rPr>
          <w:rFonts w:ascii="Arial" w:hAnsi="Arial" w:cs="Arial"/>
        </w:rPr>
        <w:t>podnikání v průmyslu,</w:t>
      </w:r>
      <w:r w:rsidR="00815D15" w:rsidRPr="00B73956">
        <w:rPr>
          <w:rFonts w:ascii="Arial" w:hAnsi="Arial" w:cs="Arial"/>
        </w:rPr>
        <w:t xml:space="preserve"> </w:t>
      </w:r>
      <w:r w:rsidRPr="00B73956">
        <w:rPr>
          <w:rFonts w:ascii="Arial" w:hAnsi="Arial" w:cs="Arial"/>
        </w:rPr>
        <w:t>stavebnictví, dopravě,</w:t>
      </w:r>
    </w:p>
    <w:p w14:paraId="7611E4E7" w14:textId="18900516" w:rsidR="00AF0ECA" w:rsidRPr="00B73956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73956">
        <w:rPr>
          <w:rFonts w:ascii="Arial" w:hAnsi="Arial" w:cs="Arial"/>
        </w:rPr>
        <w:t>energetice nebo ostatní zemědělské výrobě</w:t>
      </w:r>
      <w:r w:rsidR="00815D15" w:rsidRPr="00B73956">
        <w:rPr>
          <w:rFonts w:ascii="Arial" w:hAnsi="Arial" w:cs="Arial"/>
        </w:rPr>
        <w:tab/>
      </w:r>
      <w:r w:rsidR="00815D15" w:rsidRPr="00B73956">
        <w:rPr>
          <w:rFonts w:ascii="Arial" w:hAnsi="Arial" w:cs="Arial"/>
        </w:rPr>
        <w:tab/>
        <w:t>koeficient</w:t>
      </w:r>
      <w:r w:rsidR="00B73956" w:rsidRPr="00B73956">
        <w:rPr>
          <w:rFonts w:ascii="Arial" w:hAnsi="Arial" w:cs="Arial"/>
        </w:rPr>
        <w:t xml:space="preserve"> 3,0</w:t>
      </w:r>
      <w:r w:rsidR="00815D15" w:rsidRPr="00B73956">
        <w:rPr>
          <w:rFonts w:ascii="Arial" w:hAnsi="Arial" w:cs="Arial"/>
        </w:rPr>
        <w:t>,</w:t>
      </w:r>
    </w:p>
    <w:p w14:paraId="4B2AACE5" w14:textId="77777777" w:rsidR="00815D15" w:rsidRPr="00B73956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B73956">
        <w:rPr>
          <w:rFonts w:ascii="Arial" w:hAnsi="Arial" w:cs="Arial"/>
        </w:rPr>
        <w:t>zdanitelné stavby a zdanitelné jednotky pro</w:t>
      </w:r>
    </w:p>
    <w:p w14:paraId="7038EA3B" w14:textId="2E97AC20" w:rsidR="00AF0ECA" w:rsidRPr="00B73956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73956">
        <w:rPr>
          <w:rFonts w:ascii="Arial" w:hAnsi="Arial" w:cs="Arial"/>
        </w:rPr>
        <w:t>ostatní druhy podnikání</w:t>
      </w:r>
      <w:r w:rsidR="00815D15" w:rsidRPr="00B73956">
        <w:rPr>
          <w:rFonts w:ascii="Arial" w:hAnsi="Arial" w:cs="Arial"/>
        </w:rPr>
        <w:tab/>
      </w:r>
      <w:r w:rsidR="00815D15" w:rsidRPr="00B73956">
        <w:rPr>
          <w:rFonts w:ascii="Arial" w:hAnsi="Arial" w:cs="Arial"/>
        </w:rPr>
        <w:tab/>
      </w:r>
      <w:r w:rsidR="00815D15" w:rsidRPr="00B73956">
        <w:rPr>
          <w:rFonts w:ascii="Arial" w:hAnsi="Arial" w:cs="Arial"/>
        </w:rPr>
        <w:tab/>
      </w:r>
      <w:r w:rsidR="00815D15" w:rsidRPr="00B73956">
        <w:rPr>
          <w:rFonts w:ascii="Arial" w:hAnsi="Arial" w:cs="Arial"/>
        </w:rPr>
        <w:tab/>
      </w:r>
      <w:r w:rsidR="00815D15" w:rsidRPr="00B73956">
        <w:rPr>
          <w:rFonts w:ascii="Arial" w:hAnsi="Arial" w:cs="Arial"/>
        </w:rPr>
        <w:tab/>
        <w:t>koeficient</w:t>
      </w:r>
      <w:r w:rsidR="00B73956" w:rsidRPr="00B73956">
        <w:rPr>
          <w:rFonts w:ascii="Arial" w:hAnsi="Arial" w:cs="Arial"/>
        </w:rPr>
        <w:t xml:space="preserve"> 1,5</w:t>
      </w:r>
      <w:r w:rsidR="00815D15" w:rsidRPr="00B73956">
        <w:rPr>
          <w:rFonts w:ascii="Arial" w:hAnsi="Arial" w:cs="Arial"/>
        </w:rPr>
        <w:t>,</w:t>
      </w:r>
    </w:p>
    <w:p w14:paraId="4BD11859" w14:textId="40C168E2" w:rsidR="00A9426D" w:rsidRPr="00B73956" w:rsidRDefault="009234F2" w:rsidP="00B73956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i/>
          <w:sz w:val="20"/>
          <w:szCs w:val="20"/>
        </w:rPr>
      </w:pPr>
      <w:r w:rsidRPr="00B73956">
        <w:rPr>
          <w:rFonts w:ascii="Arial" w:hAnsi="Arial" w:cs="Arial"/>
        </w:rPr>
        <w:t>M</w:t>
      </w:r>
      <w:r w:rsidR="00A9426D" w:rsidRPr="00B73956">
        <w:rPr>
          <w:rFonts w:ascii="Arial" w:hAnsi="Arial" w:cs="Arial"/>
        </w:rPr>
        <w:t xml:space="preserve">ístní koeficient </w:t>
      </w:r>
      <w:r w:rsidRPr="00B73956">
        <w:rPr>
          <w:rFonts w:ascii="Arial" w:hAnsi="Arial" w:cs="Arial"/>
        </w:rPr>
        <w:t xml:space="preserve">pro jednotlivou skupinu nemovitých věcí </w:t>
      </w:r>
      <w:r w:rsidR="00A9426D" w:rsidRPr="00B73956">
        <w:rPr>
          <w:rFonts w:ascii="Arial" w:hAnsi="Arial" w:cs="Arial"/>
        </w:rPr>
        <w:t>se vztahuje na všechny nemovité věci</w:t>
      </w:r>
      <w:r w:rsidRPr="00B73956">
        <w:rPr>
          <w:rFonts w:ascii="Arial" w:hAnsi="Arial" w:cs="Arial"/>
        </w:rPr>
        <w:t xml:space="preserve"> dané skupiny nemovitých věcí na území celé obce</w:t>
      </w:r>
      <w:r w:rsidR="00B73956" w:rsidRPr="00B73956">
        <w:rPr>
          <w:rFonts w:ascii="Arial" w:hAnsi="Arial" w:cs="Arial"/>
        </w:rPr>
        <w:t xml:space="preserve"> Otmarov</w:t>
      </w:r>
      <w:r w:rsidR="00A9426D" w:rsidRPr="00B73956">
        <w:rPr>
          <w:rFonts w:ascii="Arial" w:hAnsi="Arial" w:cs="Arial"/>
        </w:rPr>
        <w:t>.</w:t>
      </w:r>
      <w:r w:rsidR="00A9426D" w:rsidRPr="00B73956">
        <w:rPr>
          <w:rStyle w:val="Znakapoznpodarou"/>
          <w:rFonts w:ascii="Arial" w:hAnsi="Arial" w:cs="Arial"/>
        </w:rPr>
        <w:footnoteReference w:id="1"/>
      </w:r>
      <w:r w:rsidR="00B73956" w:rsidRPr="00B73956">
        <w:rPr>
          <w:rFonts w:ascii="Arial" w:hAnsi="Arial" w:cs="Arial"/>
          <w:i/>
          <w:sz w:val="20"/>
          <w:szCs w:val="20"/>
        </w:rPr>
        <w:t xml:space="preserve"> </w:t>
      </w:r>
    </w:p>
    <w:p w14:paraId="2151B0CC" w14:textId="77777777" w:rsidR="00B73956" w:rsidRPr="00B73956" w:rsidRDefault="00B73956" w:rsidP="00A942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F9FFD74" w14:textId="71A6A696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5FF8C2D3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B73956">
        <w:rPr>
          <w:rFonts w:ascii="Arial" w:hAnsi="Arial" w:cs="Arial"/>
        </w:rPr>
        <w:t xml:space="preserve"> Otmarov </w:t>
      </w:r>
      <w:r w:rsidRPr="0062486B">
        <w:rPr>
          <w:rFonts w:ascii="Arial" w:hAnsi="Arial" w:cs="Arial"/>
        </w:rPr>
        <w:t>č.</w:t>
      </w:r>
      <w:r w:rsidR="00B73956">
        <w:rPr>
          <w:rFonts w:ascii="Arial" w:hAnsi="Arial" w:cs="Arial"/>
        </w:rPr>
        <w:t xml:space="preserve"> 5/2022, </w:t>
      </w:r>
      <w:r w:rsidR="00B73956" w:rsidRPr="00B73956">
        <w:rPr>
          <w:rFonts w:ascii="Arial" w:hAnsi="Arial" w:cs="Arial"/>
        </w:rPr>
        <w:t>Obecně závazná vyhláška obce Otmarov o stanovení koeficientu pro výpočet daně z nemovitých věcí</w:t>
      </w:r>
      <w:r w:rsidR="00B73956">
        <w:rPr>
          <w:rFonts w:ascii="Arial" w:hAnsi="Arial" w:cs="Arial"/>
        </w:rPr>
        <w:t>, ze dne 21.9.2022</w:t>
      </w:r>
      <w:r w:rsidRPr="0062486B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64751532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B73956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454F85B4" w:rsidR="00A9426D" w:rsidRPr="0062486B" w:rsidRDefault="00B73956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Václav </w:t>
      </w:r>
      <w:proofErr w:type="spellStart"/>
      <w:r>
        <w:rPr>
          <w:rFonts w:ascii="Arial" w:hAnsi="Arial" w:cs="Arial"/>
        </w:rPr>
        <w:t>Gregorovič</w:t>
      </w:r>
      <w:proofErr w:type="spellEnd"/>
      <w:r>
        <w:rPr>
          <w:rFonts w:ascii="Arial" w:hAnsi="Arial" w:cs="Arial"/>
        </w:rPr>
        <w:t>, v. r.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74FD7680" w:rsidR="00A9426D" w:rsidRPr="0062486B" w:rsidRDefault="00B73956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Petra Brabcová, v. r.</w:t>
      </w:r>
    </w:p>
    <w:p w14:paraId="5680B7BA" w14:textId="714B9BF0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B73956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4224E6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B08D33" w14:textId="2965A1C9" w:rsidR="005D236D" w:rsidRDefault="005D236D" w:rsidP="005D23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5D236D" w:rsidSect="00193DAC">
      <w:footerReference w:type="default" r:id="rId10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CE3D" w14:textId="77777777" w:rsidR="006A0961" w:rsidRDefault="006A0961" w:rsidP="006A579C">
      <w:pPr>
        <w:spacing w:after="0"/>
      </w:pPr>
      <w:r>
        <w:separator/>
      </w:r>
    </w:p>
  </w:endnote>
  <w:endnote w:type="continuationSeparator" w:id="0">
    <w:p w14:paraId="5C7CA7FA" w14:textId="77777777" w:rsidR="006A0961" w:rsidRDefault="006A096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2EEC4DD5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2514C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204C583A" w14:textId="2874BA7B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73956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2984CC89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73956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8D020" w14:textId="77777777" w:rsidR="006A0961" w:rsidRDefault="006A0961" w:rsidP="006A579C">
      <w:pPr>
        <w:spacing w:after="0"/>
      </w:pPr>
      <w:r>
        <w:separator/>
      </w:r>
    </w:p>
  </w:footnote>
  <w:footnote w:type="continuationSeparator" w:id="0">
    <w:p w14:paraId="46F452E1" w14:textId="77777777" w:rsidR="006A0961" w:rsidRDefault="006A0961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688E758A"/>
    <w:lvl w:ilvl="0" w:tplc="9CAA96E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18551">
    <w:abstractNumId w:val="3"/>
  </w:num>
  <w:num w:numId="2" w16cid:durableId="38017324">
    <w:abstractNumId w:val="5"/>
  </w:num>
  <w:num w:numId="3" w16cid:durableId="981076237">
    <w:abstractNumId w:val="4"/>
  </w:num>
  <w:num w:numId="4" w16cid:durableId="729419691">
    <w:abstractNumId w:val="28"/>
  </w:num>
  <w:num w:numId="5" w16cid:durableId="68844062">
    <w:abstractNumId w:val="17"/>
  </w:num>
  <w:num w:numId="6" w16cid:durableId="831988320">
    <w:abstractNumId w:val="21"/>
  </w:num>
  <w:num w:numId="7" w16cid:durableId="1463959114">
    <w:abstractNumId w:val="33"/>
  </w:num>
  <w:num w:numId="8" w16cid:durableId="1588265195">
    <w:abstractNumId w:val="25"/>
  </w:num>
  <w:num w:numId="9" w16cid:durableId="2070414842">
    <w:abstractNumId w:val="18"/>
  </w:num>
  <w:num w:numId="10" w16cid:durableId="1649702358">
    <w:abstractNumId w:val="20"/>
  </w:num>
  <w:num w:numId="11" w16cid:durableId="621225423">
    <w:abstractNumId w:val="0"/>
  </w:num>
  <w:num w:numId="12" w16cid:durableId="884096899">
    <w:abstractNumId w:val="19"/>
  </w:num>
  <w:num w:numId="13" w16cid:durableId="733621746">
    <w:abstractNumId w:val="8"/>
  </w:num>
  <w:num w:numId="14" w16cid:durableId="885989625">
    <w:abstractNumId w:val="30"/>
  </w:num>
  <w:num w:numId="15" w16cid:durableId="97221341">
    <w:abstractNumId w:val="26"/>
  </w:num>
  <w:num w:numId="16" w16cid:durableId="1399859990">
    <w:abstractNumId w:val="13"/>
  </w:num>
  <w:num w:numId="17" w16cid:durableId="1255823091">
    <w:abstractNumId w:val="23"/>
  </w:num>
  <w:num w:numId="18" w16cid:durableId="455835287">
    <w:abstractNumId w:val="1"/>
  </w:num>
  <w:num w:numId="19" w16cid:durableId="1987393271">
    <w:abstractNumId w:val="34"/>
  </w:num>
  <w:num w:numId="20" w16cid:durableId="472527956">
    <w:abstractNumId w:val="31"/>
  </w:num>
  <w:num w:numId="21" w16cid:durableId="545719460">
    <w:abstractNumId w:val="24"/>
  </w:num>
  <w:num w:numId="22" w16cid:durableId="1679500455">
    <w:abstractNumId w:val="12"/>
  </w:num>
  <w:num w:numId="23" w16cid:durableId="608782145">
    <w:abstractNumId w:val="29"/>
  </w:num>
  <w:num w:numId="24" w16cid:durableId="1765883946">
    <w:abstractNumId w:val="9"/>
  </w:num>
  <w:num w:numId="25" w16cid:durableId="389042519">
    <w:abstractNumId w:val="6"/>
  </w:num>
  <w:num w:numId="26" w16cid:durableId="596062158">
    <w:abstractNumId w:val="2"/>
  </w:num>
  <w:num w:numId="27" w16cid:durableId="1885823173">
    <w:abstractNumId w:val="32"/>
  </w:num>
  <w:num w:numId="28" w16cid:durableId="821458810">
    <w:abstractNumId w:val="27"/>
  </w:num>
  <w:num w:numId="29" w16cid:durableId="922646807">
    <w:abstractNumId w:val="35"/>
  </w:num>
  <w:num w:numId="30" w16cid:durableId="1198591448">
    <w:abstractNumId w:val="11"/>
  </w:num>
  <w:num w:numId="31" w16cid:durableId="316039841">
    <w:abstractNumId w:val="15"/>
  </w:num>
  <w:num w:numId="32" w16cid:durableId="662779637">
    <w:abstractNumId w:val="7"/>
  </w:num>
  <w:num w:numId="33" w16cid:durableId="211816485">
    <w:abstractNumId w:val="14"/>
  </w:num>
  <w:num w:numId="34" w16cid:durableId="880940315">
    <w:abstractNumId w:val="22"/>
  </w:num>
  <w:num w:numId="35" w16cid:durableId="414322897">
    <w:abstractNumId w:val="10"/>
  </w:num>
  <w:num w:numId="36" w16cid:durableId="102552076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06B82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93DAC"/>
    <w:rsid w:val="001A7DC7"/>
    <w:rsid w:val="001C1D49"/>
    <w:rsid w:val="001C5193"/>
    <w:rsid w:val="001C55C2"/>
    <w:rsid w:val="001E13DF"/>
    <w:rsid w:val="001E742B"/>
    <w:rsid w:val="001F3434"/>
    <w:rsid w:val="00207049"/>
    <w:rsid w:val="0020723D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B3FB6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0961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D5151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3956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0E7C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14C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26C7-267F-4E5B-BEDC-58E56A21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Petra Brabcová</cp:lastModifiedBy>
  <cp:revision>4</cp:revision>
  <dcterms:created xsi:type="dcterms:W3CDTF">2024-04-06T17:26:00Z</dcterms:created>
  <dcterms:modified xsi:type="dcterms:W3CDTF">2024-06-24T14:52:00Z</dcterms:modified>
</cp:coreProperties>
</file>