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DAB8" w14:textId="77777777"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BB7B23" w:rsidRPr="00C8586E">
        <w:rPr>
          <w:szCs w:val="20"/>
        </w:rPr>
        <w:t>10</w:t>
      </w:r>
      <w:r w:rsidR="00C47386" w:rsidRPr="00C47386">
        <w:rPr>
          <w:szCs w:val="20"/>
        </w:rPr>
        <w:t xml:space="preserve">. </w:t>
      </w:r>
      <w:r w:rsidR="00BB7B23">
        <w:rPr>
          <w:szCs w:val="20"/>
        </w:rPr>
        <w:t xml:space="preserve">června </w:t>
      </w:r>
      <w:r w:rsidRPr="00C47386">
        <w:rPr>
          <w:szCs w:val="20"/>
        </w:rPr>
        <w:t>202</w:t>
      </w:r>
      <w:r w:rsidR="00BB7B23">
        <w:rPr>
          <w:szCs w:val="20"/>
        </w:rPr>
        <w:t>4</w:t>
      </w:r>
    </w:p>
    <w:p w14:paraId="2BD299F7" w14:textId="77777777" w:rsidR="00296D77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="00C47386" w:rsidRPr="00C8586E">
        <w:rPr>
          <w:szCs w:val="20"/>
        </w:rPr>
        <w:t>1. l</w:t>
      </w:r>
      <w:r w:rsidR="00C47386" w:rsidRPr="00C47386">
        <w:rPr>
          <w:szCs w:val="20"/>
        </w:rPr>
        <w:t>edna 202</w:t>
      </w:r>
      <w:r w:rsidR="00BB7B23">
        <w:rPr>
          <w:szCs w:val="20"/>
        </w:rPr>
        <w:t>5</w:t>
      </w:r>
      <w:r w:rsidR="00C47386">
        <w:rPr>
          <w:b/>
          <w:szCs w:val="20"/>
        </w:rPr>
        <w:t xml:space="preserve"> </w:t>
      </w:r>
    </w:p>
    <w:p w14:paraId="49695965" w14:textId="77777777" w:rsidR="00C47386" w:rsidRPr="00296D77" w:rsidRDefault="00C47386" w:rsidP="00CA3853">
      <w:pPr>
        <w:pStyle w:val="Bezmezer"/>
        <w:spacing w:after="120"/>
        <w:rPr>
          <w:b/>
          <w:szCs w:val="20"/>
        </w:rPr>
      </w:pPr>
    </w:p>
    <w:p w14:paraId="6997482A" w14:textId="792CC899" w:rsidR="008C7357" w:rsidRPr="00C47386" w:rsidRDefault="00B24D20" w:rsidP="00C47386">
      <w:pPr>
        <w:pStyle w:val="Bezmezer"/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3314B9">
        <w:rPr>
          <w:b/>
          <w:sz w:val="32"/>
          <w:szCs w:val="32"/>
        </w:rPr>
        <w:t>, kterou se mění</w:t>
      </w:r>
      <w:r>
        <w:rPr>
          <w:b/>
          <w:sz w:val="32"/>
          <w:szCs w:val="32"/>
        </w:rPr>
        <w:t xml:space="preserve"> </w:t>
      </w:r>
      <w:r w:rsidR="00BB7B23">
        <w:rPr>
          <w:b/>
          <w:sz w:val="32"/>
          <w:szCs w:val="32"/>
        </w:rPr>
        <w:t>o</w:t>
      </w:r>
      <w:r w:rsidR="00706885" w:rsidRPr="007F2C92">
        <w:rPr>
          <w:b/>
          <w:sz w:val="32"/>
          <w:szCs w:val="32"/>
        </w:rPr>
        <w:t>becně závazn</w:t>
      </w:r>
      <w:r w:rsidR="003314B9">
        <w:rPr>
          <w:b/>
          <w:sz w:val="32"/>
          <w:szCs w:val="32"/>
        </w:rPr>
        <w:t>á</w:t>
      </w:r>
      <w:r w:rsidR="00706885" w:rsidRPr="007F2C92">
        <w:rPr>
          <w:b/>
          <w:sz w:val="32"/>
          <w:szCs w:val="32"/>
        </w:rPr>
        <w:t xml:space="preserve"> vyhlášk</w:t>
      </w:r>
      <w:r w:rsidR="003314B9">
        <w:rPr>
          <w:b/>
          <w:sz w:val="32"/>
          <w:szCs w:val="32"/>
        </w:rPr>
        <w:t>a č. 3/2023</w:t>
      </w:r>
      <w:r w:rsidR="00C605B5">
        <w:rPr>
          <w:b/>
          <w:sz w:val="32"/>
          <w:szCs w:val="32"/>
        </w:rPr>
        <w:t xml:space="preserve">, </w:t>
      </w:r>
      <w:r w:rsidR="00C47386" w:rsidRPr="00C47386">
        <w:rPr>
          <w:b/>
          <w:sz w:val="32"/>
          <w:szCs w:val="32"/>
        </w:rPr>
        <w:t>kterou se stanovuje místní koeficient pro výpočet daně z nemovitých věc</w:t>
      </w:r>
      <w:r w:rsidR="00C47386">
        <w:rPr>
          <w:b/>
          <w:sz w:val="32"/>
          <w:szCs w:val="32"/>
        </w:rPr>
        <w:t>í</w:t>
      </w:r>
    </w:p>
    <w:p w14:paraId="6BB8503E" w14:textId="77777777" w:rsidR="00C47386" w:rsidRPr="0033254A" w:rsidRDefault="00C47386" w:rsidP="00C47386">
      <w:pPr>
        <w:pStyle w:val="Bezmezer"/>
        <w:spacing w:after="120"/>
        <w:rPr>
          <w:szCs w:val="20"/>
        </w:rPr>
      </w:pPr>
    </w:p>
    <w:p w14:paraId="18EB4453" w14:textId="6932F870" w:rsidR="004E4780" w:rsidRPr="00C8586E" w:rsidRDefault="005E36CF" w:rsidP="008844CB">
      <w:pPr>
        <w:autoSpaceDE w:val="0"/>
        <w:autoSpaceDN w:val="0"/>
        <w:adjustRightInd w:val="0"/>
        <w:spacing w:after="120" w:line="240" w:lineRule="auto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 xml:space="preserve">Zastupitelstvo města Uherské Hradiště </w:t>
      </w:r>
      <w:r w:rsidR="00652DEA" w:rsidRPr="0033254A">
        <w:rPr>
          <w:rFonts w:cs="Arial"/>
          <w:iCs/>
          <w:szCs w:val="20"/>
        </w:rPr>
        <w:t xml:space="preserve">se </w:t>
      </w:r>
      <w:r w:rsidRPr="0033254A">
        <w:rPr>
          <w:rFonts w:cs="Arial"/>
          <w:iCs/>
          <w:szCs w:val="20"/>
        </w:rPr>
        <w:t xml:space="preserve">na svém zasedání </w:t>
      </w:r>
      <w:r w:rsidR="00D5071F" w:rsidRPr="0033254A">
        <w:rPr>
          <w:rFonts w:cs="Arial"/>
          <w:iCs/>
          <w:szCs w:val="20"/>
        </w:rPr>
        <w:t xml:space="preserve">konaném </w:t>
      </w:r>
      <w:r w:rsidR="00BB7B23">
        <w:rPr>
          <w:rFonts w:cs="Arial"/>
          <w:iCs/>
          <w:szCs w:val="20"/>
        </w:rPr>
        <w:t>10</w:t>
      </w:r>
      <w:r w:rsidR="00C47386">
        <w:rPr>
          <w:rFonts w:cs="Arial"/>
          <w:iCs/>
          <w:szCs w:val="20"/>
        </w:rPr>
        <w:t>.</w:t>
      </w:r>
      <w:r w:rsidR="004E4780">
        <w:rPr>
          <w:rFonts w:cs="Arial"/>
          <w:iCs/>
          <w:szCs w:val="20"/>
        </w:rPr>
        <w:t xml:space="preserve"> </w:t>
      </w:r>
      <w:r w:rsidR="00BB7B23">
        <w:rPr>
          <w:rFonts w:cs="Arial"/>
          <w:iCs/>
          <w:szCs w:val="20"/>
        </w:rPr>
        <w:t>června</w:t>
      </w:r>
      <w:r w:rsidR="00C47386">
        <w:rPr>
          <w:rFonts w:cs="Arial"/>
          <w:iCs/>
          <w:szCs w:val="20"/>
        </w:rPr>
        <w:t xml:space="preserve"> </w:t>
      </w:r>
      <w:r w:rsidR="00296D77" w:rsidRPr="00AB31B9">
        <w:rPr>
          <w:rFonts w:cs="Arial"/>
          <w:iCs/>
          <w:szCs w:val="20"/>
        </w:rPr>
        <w:t>202</w:t>
      </w:r>
      <w:r w:rsidR="00BB7B23">
        <w:rPr>
          <w:rFonts w:cs="Arial"/>
          <w:iCs/>
          <w:szCs w:val="20"/>
        </w:rPr>
        <w:t>4</w:t>
      </w:r>
      <w:r w:rsidR="00296D77" w:rsidRPr="0033254A">
        <w:rPr>
          <w:rFonts w:cs="Arial"/>
          <w:iCs/>
          <w:szCs w:val="20"/>
        </w:rPr>
        <w:t xml:space="preserve"> </w:t>
      </w:r>
      <w:r w:rsidR="00D5071F" w:rsidRPr="0033254A">
        <w:rPr>
          <w:rFonts w:cs="Arial"/>
          <w:iCs/>
          <w:szCs w:val="20"/>
        </w:rPr>
        <w:t xml:space="preserve">rozhodlo </w:t>
      </w:r>
      <w:r w:rsidR="00ED3819" w:rsidRPr="0033254A">
        <w:rPr>
          <w:rFonts w:cs="Arial"/>
          <w:iCs/>
          <w:szCs w:val="20"/>
        </w:rPr>
        <w:t>usnesením</w:t>
      </w:r>
      <w:r w:rsidR="00652DEA" w:rsidRPr="0033254A">
        <w:rPr>
          <w:rFonts w:cs="Arial"/>
          <w:iCs/>
          <w:szCs w:val="20"/>
        </w:rPr>
        <w:t> </w:t>
      </w:r>
      <w:r w:rsidR="006F4114">
        <w:rPr>
          <w:rFonts w:cs="Arial"/>
          <w:iCs/>
          <w:szCs w:val="20"/>
        </w:rPr>
        <w:t xml:space="preserve">  </w:t>
      </w:r>
      <w:r w:rsidR="00D5071F" w:rsidRPr="0033254A">
        <w:rPr>
          <w:rFonts w:cs="Arial"/>
          <w:iCs/>
          <w:szCs w:val="20"/>
        </w:rPr>
        <w:t xml:space="preserve">č. </w:t>
      </w:r>
      <w:r w:rsidR="00524700">
        <w:t>192/12/ZM/2024</w:t>
      </w:r>
      <w:bookmarkStart w:id="0" w:name="_GoBack"/>
      <w:bookmarkEnd w:id="0"/>
      <w:r w:rsidR="00652DEA" w:rsidRPr="0033254A">
        <w:rPr>
          <w:rFonts w:cs="Arial"/>
          <w:iCs/>
          <w:szCs w:val="20"/>
        </w:rPr>
        <w:t xml:space="preserve"> </w:t>
      </w:r>
      <w:r w:rsidR="007F3469" w:rsidRPr="0033254A">
        <w:rPr>
          <w:rFonts w:cs="Arial"/>
          <w:szCs w:val="20"/>
        </w:rPr>
        <w:t xml:space="preserve">vydat na základě </w:t>
      </w:r>
      <w:r w:rsidR="0033254A">
        <w:rPr>
          <w:rFonts w:cs="Arial"/>
          <w:szCs w:val="20"/>
        </w:rPr>
        <w:t>§ 12</w:t>
      </w:r>
      <w:r w:rsidR="00920362">
        <w:rPr>
          <w:rFonts w:cs="Arial"/>
          <w:szCs w:val="20"/>
        </w:rPr>
        <w:t xml:space="preserve"> odst.1 </w:t>
      </w:r>
      <w:r w:rsidR="00EE60F2">
        <w:rPr>
          <w:rFonts w:cs="Arial"/>
          <w:szCs w:val="20"/>
        </w:rPr>
        <w:t>písm. a) bodu 1</w:t>
      </w:r>
      <w:r w:rsidR="0033254A">
        <w:rPr>
          <w:rFonts w:cs="Arial"/>
          <w:szCs w:val="20"/>
        </w:rPr>
        <w:t xml:space="preserve"> zákona č.</w:t>
      </w:r>
      <w:r w:rsidR="00AB31B9">
        <w:rPr>
          <w:rFonts w:cs="Arial"/>
          <w:szCs w:val="20"/>
        </w:rPr>
        <w:t xml:space="preserve"> </w:t>
      </w:r>
      <w:r w:rsidR="007F3469" w:rsidRPr="0033254A">
        <w:rPr>
          <w:rFonts w:cs="Arial"/>
          <w:szCs w:val="20"/>
        </w:rPr>
        <w:t>338/1992 Sb., o dani z</w:t>
      </w:r>
      <w:r w:rsidR="0092634B">
        <w:rPr>
          <w:rFonts w:cs="Arial"/>
          <w:szCs w:val="20"/>
        </w:rPr>
        <w:t> </w:t>
      </w:r>
      <w:r w:rsidR="007F3469" w:rsidRPr="0033254A">
        <w:rPr>
          <w:rFonts w:cs="Arial"/>
          <w:szCs w:val="20"/>
        </w:rPr>
        <w:t>nemovit</w:t>
      </w:r>
      <w:r w:rsidR="0092634B">
        <w:rPr>
          <w:rFonts w:cs="Arial"/>
          <w:szCs w:val="20"/>
        </w:rPr>
        <w:t>ých věcí</w:t>
      </w:r>
      <w:r w:rsidR="007F3469" w:rsidRPr="0033254A">
        <w:rPr>
          <w:rFonts w:cs="Arial"/>
          <w:szCs w:val="20"/>
        </w:rPr>
        <w:t>, v</w:t>
      </w:r>
      <w:r w:rsidR="003314B9">
        <w:rPr>
          <w:rFonts w:cs="Arial"/>
          <w:szCs w:val="20"/>
        </w:rPr>
        <w:t xml:space="preserve">e znění pozdějších předpisů </w:t>
      </w:r>
      <w:r w:rsidR="00EF1ECC">
        <w:rPr>
          <w:rFonts w:cs="Arial"/>
          <w:szCs w:val="20"/>
        </w:rPr>
        <w:t xml:space="preserve">(dále jen „zákon o dani z nemovitých věcí“) </w:t>
      </w:r>
      <w:r w:rsidR="0033254A">
        <w:rPr>
          <w:rFonts w:cs="Arial"/>
          <w:szCs w:val="20"/>
        </w:rPr>
        <w:t xml:space="preserve">a v souladu s § 10 písm. d) </w:t>
      </w:r>
      <w:r w:rsidR="007F3469" w:rsidRPr="0033254A">
        <w:rPr>
          <w:rFonts w:cs="Arial"/>
          <w:szCs w:val="20"/>
        </w:rPr>
        <w:t>a § 84 odst. 2 písm. h) zákona č. 128/2000 Sb., o obcích (obecní zřízení), ve znění pozdější</w:t>
      </w:r>
      <w:r w:rsidR="0033254A">
        <w:rPr>
          <w:rFonts w:cs="Arial"/>
          <w:szCs w:val="20"/>
        </w:rPr>
        <w:t xml:space="preserve">ch </w:t>
      </w:r>
      <w:r w:rsidR="007F3469" w:rsidRPr="0033254A">
        <w:rPr>
          <w:rFonts w:cs="Arial"/>
          <w:szCs w:val="20"/>
        </w:rPr>
        <w:t>předpisů, tuto obecně závaznou vyhlášku</w:t>
      </w:r>
      <w:r w:rsidRPr="0033254A">
        <w:rPr>
          <w:rFonts w:cs="Arial"/>
          <w:iCs/>
          <w:szCs w:val="20"/>
        </w:rPr>
        <w:t>:</w:t>
      </w:r>
    </w:p>
    <w:p w14:paraId="7BB6CDFE" w14:textId="77777777" w:rsidR="008844CB" w:rsidRDefault="008844CB" w:rsidP="00971792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</w:p>
    <w:p w14:paraId="14A8E9EA" w14:textId="01FDABDC" w:rsidR="00296D77" w:rsidRDefault="005E36CF" w:rsidP="00971792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  <w:r w:rsidRPr="0033254A">
        <w:rPr>
          <w:rFonts w:cs="Arial"/>
          <w:b/>
          <w:bCs/>
          <w:snapToGrid w:val="0"/>
          <w:szCs w:val="20"/>
        </w:rPr>
        <w:t>Článek 1</w:t>
      </w:r>
    </w:p>
    <w:p w14:paraId="5C000136" w14:textId="5433EA06" w:rsidR="008844CB" w:rsidRDefault="008844CB" w:rsidP="008844CB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>
        <w:rPr>
          <w:rFonts w:cs="Arial"/>
          <w:b/>
          <w:bCs/>
          <w:snapToGrid w:val="0"/>
          <w:szCs w:val="20"/>
        </w:rPr>
        <w:t>Změna obecně závazné vyhlášky</w:t>
      </w:r>
    </w:p>
    <w:p w14:paraId="2F226D9B" w14:textId="77777777" w:rsidR="00346A69" w:rsidRPr="00346A69" w:rsidRDefault="00346A69" w:rsidP="004E4780">
      <w:pPr>
        <w:keepNext/>
        <w:spacing w:after="120" w:line="240" w:lineRule="auto"/>
        <w:rPr>
          <w:szCs w:val="20"/>
        </w:rPr>
      </w:pPr>
      <w:r w:rsidRPr="00346A69">
        <w:rPr>
          <w:szCs w:val="20"/>
        </w:rPr>
        <w:t xml:space="preserve">Obecně závazná vyhláška č. 3/2023 </w:t>
      </w:r>
      <w:r w:rsidRPr="00346A69">
        <w:rPr>
          <w:rFonts w:cs="Arial"/>
          <w:szCs w:val="20"/>
        </w:rPr>
        <w:t>ze dne 4. září 2023</w:t>
      </w:r>
      <w:r w:rsidRPr="00346A69">
        <w:rPr>
          <w:szCs w:val="20"/>
        </w:rPr>
        <w:t>, kterou se stanovuje místní koeficient pro výpočet daně z nemovitých věcí, se mění takto:</w:t>
      </w:r>
    </w:p>
    <w:p w14:paraId="56D3A49B" w14:textId="3C761261" w:rsidR="00346A69" w:rsidRPr="00346A69" w:rsidRDefault="00346A69" w:rsidP="00346A69">
      <w:pPr>
        <w:tabs>
          <w:tab w:val="left" w:pos="0"/>
        </w:tabs>
        <w:spacing w:after="0" w:line="240" w:lineRule="auto"/>
        <w:rPr>
          <w:rStyle w:val="wk-lawtext-change-new"/>
          <w:rFonts w:cs="Arial"/>
          <w:szCs w:val="20"/>
          <w:shd w:val="clear" w:color="auto" w:fill="FFFFFF"/>
        </w:rPr>
      </w:pPr>
      <w:r w:rsidRPr="00346A69">
        <w:rPr>
          <w:rFonts w:cs="Arial"/>
          <w:szCs w:val="20"/>
        </w:rPr>
        <w:t xml:space="preserve">V článku 1 věta druhá včetně poznámky pod čarou </w:t>
      </w:r>
      <w:r w:rsidR="003314B9">
        <w:rPr>
          <w:rFonts w:cs="Arial"/>
          <w:szCs w:val="20"/>
        </w:rPr>
        <w:t xml:space="preserve">č.1 </w:t>
      </w:r>
      <w:r w:rsidRPr="00346A69">
        <w:rPr>
          <w:rFonts w:cs="Arial"/>
          <w:szCs w:val="20"/>
        </w:rPr>
        <w:t xml:space="preserve">zní: </w:t>
      </w:r>
      <w:r>
        <w:rPr>
          <w:rFonts w:cs="Arial"/>
          <w:szCs w:val="20"/>
        </w:rPr>
        <w:t>„</w:t>
      </w:r>
      <w:bookmarkStart w:id="1" w:name="_Hlk167112817"/>
      <w:r w:rsidRPr="00346A69">
        <w:rPr>
          <w:rStyle w:val="wk-lawtext-change-new"/>
          <w:rFonts w:cs="Arial"/>
          <w:szCs w:val="20"/>
          <w:shd w:val="clear" w:color="auto" w:fill="FFFFFF"/>
        </w:rPr>
        <w:t>Místní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koeficient</w:t>
      </w:r>
      <w:r w:rsidRPr="00346A69">
        <w:rPr>
          <w:rFonts w:cs="Arial"/>
          <w:szCs w:val="20"/>
          <w:shd w:val="clear" w:color="auto" w:fill="FFFFFF"/>
        </w:rPr>
        <w:t xml:space="preserve"> stanovený 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 xml:space="preserve">pro město Uherské Hradiště </w:t>
      </w:r>
      <w:r w:rsidRPr="00346A69">
        <w:rPr>
          <w:rFonts w:cs="Arial"/>
          <w:szCs w:val="20"/>
          <w:shd w:val="clear" w:color="auto" w:fill="FFFFFF"/>
        </w:rPr>
        <w:t>podle věty první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 xml:space="preserve"> se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nevztahuje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na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pozem</w:t>
      </w:r>
      <w:r w:rsidR="008B1DE3">
        <w:rPr>
          <w:rStyle w:val="wk-lawtext-change-new"/>
          <w:rFonts w:cs="Arial"/>
          <w:szCs w:val="20"/>
          <w:shd w:val="clear" w:color="auto" w:fill="FFFFFF"/>
        </w:rPr>
        <w:t>ky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zařazen</w:t>
      </w:r>
      <w:r w:rsidR="008B1DE3">
        <w:rPr>
          <w:rStyle w:val="wk-lawtext-change-new"/>
          <w:rFonts w:cs="Arial"/>
          <w:szCs w:val="20"/>
          <w:shd w:val="clear" w:color="auto" w:fill="FFFFFF"/>
        </w:rPr>
        <w:t>é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do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skupiny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vybraných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zemědělských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pozemků,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trvalých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travních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porostů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nebo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nevyužitelných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ostatních</w:t>
      </w:r>
      <w:r w:rsidRPr="00346A69">
        <w:rPr>
          <w:rFonts w:cs="Arial"/>
          <w:szCs w:val="20"/>
          <w:shd w:val="clear" w:color="auto" w:fill="FFFFFF"/>
        </w:rPr>
        <w:t> </w:t>
      </w:r>
      <w:r w:rsidRPr="00346A69">
        <w:rPr>
          <w:rStyle w:val="wk-lawtext-change-new"/>
          <w:rFonts w:cs="Arial"/>
          <w:szCs w:val="20"/>
          <w:shd w:val="clear" w:color="auto" w:fill="FFFFFF"/>
        </w:rPr>
        <w:t>ploch</w:t>
      </w:r>
      <w:r w:rsidRPr="00346A69">
        <w:rPr>
          <w:rStyle w:val="Znakapoznpodarou"/>
          <w:rFonts w:cs="Arial"/>
          <w:szCs w:val="20"/>
        </w:rPr>
        <w:footnoteReference w:id="1"/>
      </w:r>
      <w:r w:rsidRPr="00346A69">
        <w:rPr>
          <w:rStyle w:val="wk-lawtext-change-new"/>
          <w:rFonts w:cs="Arial"/>
          <w:szCs w:val="20"/>
          <w:shd w:val="clear" w:color="auto" w:fill="FFFFFF"/>
        </w:rPr>
        <w:t>.</w:t>
      </w:r>
    </w:p>
    <w:p w14:paraId="105EAB39" w14:textId="73BEB664" w:rsidR="00346A69" w:rsidRPr="00346A69" w:rsidRDefault="00346A69" w:rsidP="00346A69">
      <w:pPr>
        <w:tabs>
          <w:tab w:val="left" w:pos="0"/>
        </w:tabs>
        <w:spacing w:after="0" w:line="240" w:lineRule="auto"/>
        <w:rPr>
          <w:rFonts w:cs="Arial"/>
          <w:szCs w:val="20"/>
          <w:shd w:val="clear" w:color="auto" w:fill="FFFFFF"/>
        </w:rPr>
      </w:pPr>
      <w:r w:rsidRPr="00346A69">
        <w:rPr>
          <w:rStyle w:val="wk-lawtext-change-new"/>
          <w:rFonts w:cs="Arial"/>
          <w:szCs w:val="20"/>
          <w:shd w:val="clear" w:color="auto" w:fill="FFFFFF"/>
        </w:rPr>
        <w:t>______________</w:t>
      </w:r>
    </w:p>
    <w:p w14:paraId="1ADB662D" w14:textId="50730A76" w:rsidR="004E4780" w:rsidRPr="00346A69" w:rsidRDefault="00346A69" w:rsidP="00346A69">
      <w:pPr>
        <w:keepNext/>
        <w:spacing w:after="120" w:line="240" w:lineRule="auto"/>
        <w:rPr>
          <w:rFonts w:cs="Arial"/>
          <w:szCs w:val="20"/>
        </w:rPr>
      </w:pPr>
      <w:r w:rsidRPr="00346A69">
        <w:rPr>
          <w:rFonts w:cs="Arial"/>
          <w:szCs w:val="20"/>
          <w:vertAlign w:val="superscript"/>
        </w:rPr>
        <w:t>1</w:t>
      </w:r>
      <w:r w:rsidR="003314B9">
        <w:rPr>
          <w:rFonts w:cs="Arial"/>
          <w:sz w:val="16"/>
          <w:szCs w:val="16"/>
          <w:vertAlign w:val="superscript"/>
        </w:rPr>
        <w:t xml:space="preserve"> </w:t>
      </w:r>
      <w:r w:rsidR="003314B9">
        <w:rPr>
          <w:rFonts w:cs="Arial"/>
          <w:szCs w:val="20"/>
        </w:rPr>
        <w:t xml:space="preserve">ve smyslu § </w:t>
      </w:r>
      <w:r w:rsidRPr="00346A69">
        <w:rPr>
          <w:rFonts w:cs="Arial"/>
          <w:szCs w:val="20"/>
        </w:rPr>
        <w:t>12ab odst.1 a 6 zákona o dani z nemovitých věcí</w:t>
      </w:r>
      <w:r w:rsidR="006401C5">
        <w:rPr>
          <w:rFonts w:cs="Arial"/>
          <w:szCs w:val="20"/>
        </w:rPr>
        <w:t>“</w:t>
      </w:r>
      <w:r w:rsidR="003314B9">
        <w:rPr>
          <w:rFonts w:cs="Arial"/>
          <w:szCs w:val="20"/>
        </w:rPr>
        <w:t>.</w:t>
      </w:r>
    </w:p>
    <w:bookmarkEnd w:id="1"/>
    <w:p w14:paraId="6DEB9639" w14:textId="77777777" w:rsidR="00737EA7" w:rsidRDefault="00737EA7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</w:p>
    <w:p w14:paraId="01EF0CA9" w14:textId="77777777" w:rsidR="005E36CF" w:rsidRDefault="003164C4" w:rsidP="00971792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33254A">
        <w:rPr>
          <w:rFonts w:cs="Arial"/>
          <w:b/>
          <w:bCs/>
          <w:szCs w:val="20"/>
        </w:rPr>
        <w:t>Článek 2</w:t>
      </w:r>
    </w:p>
    <w:p w14:paraId="4AC55DED" w14:textId="77777777" w:rsidR="00971792" w:rsidRPr="004E4780" w:rsidRDefault="00971792" w:rsidP="004E4780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t>Účinnost</w:t>
      </w:r>
    </w:p>
    <w:p w14:paraId="10B11F3A" w14:textId="77777777" w:rsidR="00E856A1" w:rsidRPr="0033254A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33254A">
        <w:rPr>
          <w:rFonts w:cs="Arial"/>
          <w:snapToGrid w:val="0"/>
          <w:szCs w:val="20"/>
        </w:rPr>
        <w:t xml:space="preserve">Tato </w:t>
      </w:r>
      <w:r w:rsidR="009B6516" w:rsidRPr="0033254A">
        <w:rPr>
          <w:rFonts w:cs="Arial"/>
          <w:snapToGrid w:val="0"/>
          <w:szCs w:val="20"/>
        </w:rPr>
        <w:t xml:space="preserve">obecně závazná vyhláška </w:t>
      </w:r>
      <w:r w:rsidRPr="0056698A">
        <w:rPr>
          <w:rFonts w:cs="Arial"/>
          <w:snapToGrid w:val="0"/>
          <w:szCs w:val="20"/>
        </w:rPr>
        <w:t xml:space="preserve">nabývá účinnosti </w:t>
      </w:r>
      <w:r w:rsidR="00971792">
        <w:rPr>
          <w:rFonts w:cs="Arial"/>
          <w:snapToGrid w:val="0"/>
          <w:szCs w:val="20"/>
        </w:rPr>
        <w:t xml:space="preserve">dnem </w:t>
      </w:r>
      <w:r w:rsidR="004E4780" w:rsidRPr="0056698A">
        <w:rPr>
          <w:rFonts w:cs="Arial"/>
          <w:szCs w:val="20"/>
          <w:shd w:val="clear" w:color="auto" w:fill="FFFFFF"/>
        </w:rPr>
        <w:t>1. ledna 202</w:t>
      </w:r>
      <w:r w:rsidR="00346A69">
        <w:rPr>
          <w:rFonts w:cs="Arial"/>
          <w:szCs w:val="20"/>
          <w:shd w:val="clear" w:color="auto" w:fill="FFFFFF"/>
        </w:rPr>
        <w:t>5</w:t>
      </w:r>
      <w:r w:rsidR="009A61DC" w:rsidRPr="0056698A">
        <w:rPr>
          <w:rFonts w:cs="Arial"/>
          <w:szCs w:val="20"/>
          <w:shd w:val="clear" w:color="auto" w:fill="FFFFFF"/>
        </w:rPr>
        <w:t>.</w:t>
      </w:r>
    </w:p>
    <w:p w14:paraId="76079B2E" w14:textId="77777777" w:rsidR="00E856A1" w:rsidRPr="0033254A" w:rsidRDefault="00E856A1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14:paraId="1CD92CDF" w14:textId="77777777" w:rsidR="006A7665" w:rsidRPr="0033254A" w:rsidRDefault="006A7665" w:rsidP="004C50E9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529B35E9" w14:textId="77777777"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7700FC0" w14:textId="77777777"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11190601" w14:textId="77777777"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08081242" w14:textId="4246DE11" w:rsidR="00DB7568" w:rsidRPr="0033254A" w:rsidRDefault="006E274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>Ing. Stanislav Blaha</w:t>
      </w:r>
      <w:r w:rsidR="003505F5">
        <w:rPr>
          <w:rFonts w:cs="Arial"/>
          <w:iCs/>
          <w:szCs w:val="20"/>
        </w:rPr>
        <w:t xml:space="preserve"> </w:t>
      </w:r>
      <w:r w:rsidR="003314B9">
        <w:rPr>
          <w:rFonts w:cs="Arial"/>
          <w:iCs/>
          <w:szCs w:val="20"/>
        </w:rPr>
        <w:t>v.r.</w:t>
      </w:r>
      <w:r w:rsidR="00A90E8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0B7B1D" w:rsidRPr="0033254A">
        <w:rPr>
          <w:rFonts w:cs="Arial"/>
          <w:iCs/>
          <w:szCs w:val="20"/>
        </w:rPr>
        <w:tab/>
      </w:r>
      <w:r w:rsidR="000F2F7E">
        <w:rPr>
          <w:rFonts w:cs="Arial"/>
          <w:iCs/>
          <w:szCs w:val="20"/>
        </w:rPr>
        <w:t>Ing. Marcela Čechová</w:t>
      </w:r>
      <w:r w:rsidR="003314B9">
        <w:rPr>
          <w:rFonts w:cs="Arial"/>
          <w:iCs/>
          <w:szCs w:val="20"/>
        </w:rPr>
        <w:t xml:space="preserve"> v.r.</w:t>
      </w:r>
      <w:r w:rsidR="003505F5">
        <w:rPr>
          <w:rFonts w:cs="Arial"/>
          <w:iCs/>
          <w:szCs w:val="20"/>
        </w:rPr>
        <w:t xml:space="preserve"> </w:t>
      </w:r>
      <w:r w:rsidR="000F2F7E">
        <w:rPr>
          <w:rFonts w:cs="Arial"/>
          <w:iCs/>
          <w:szCs w:val="20"/>
        </w:rPr>
        <w:t xml:space="preserve"> </w:t>
      </w:r>
      <w:r w:rsidR="00652DEA" w:rsidRPr="0033254A">
        <w:rPr>
          <w:rFonts w:cs="Arial"/>
          <w:iCs/>
          <w:szCs w:val="20"/>
        </w:rPr>
        <w:t xml:space="preserve"> </w:t>
      </w:r>
      <w:r w:rsidR="00800305" w:rsidRPr="0033254A">
        <w:rPr>
          <w:rFonts w:cs="Arial"/>
          <w:iCs/>
          <w:szCs w:val="20"/>
        </w:rPr>
        <w:t xml:space="preserve"> </w:t>
      </w:r>
    </w:p>
    <w:p w14:paraId="38B122CD" w14:textId="77777777" w:rsidR="005E36CF" w:rsidRDefault="00CE5DB2" w:rsidP="003228A4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</w:t>
      </w:r>
      <w:r w:rsidR="005E36CF" w:rsidRPr="0033254A">
        <w:rPr>
          <w:rFonts w:cs="Arial"/>
          <w:iCs/>
          <w:szCs w:val="20"/>
        </w:rPr>
        <w:t>tarosta</w:t>
      </w:r>
      <w:r w:rsidR="003228A4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  <w:t>místostarost</w:t>
      </w:r>
      <w:r w:rsidR="000F2F7E">
        <w:rPr>
          <w:rFonts w:cs="Arial"/>
          <w:iCs/>
          <w:szCs w:val="20"/>
        </w:rPr>
        <w:t>k</w:t>
      </w:r>
      <w:r w:rsidR="005E36CF" w:rsidRPr="0033254A">
        <w:rPr>
          <w:rFonts w:cs="Arial"/>
          <w:iCs/>
          <w:szCs w:val="20"/>
        </w:rPr>
        <w:t>a</w:t>
      </w:r>
    </w:p>
    <w:p w14:paraId="7E90EE7B" w14:textId="77777777"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1919E6FD" w14:textId="77777777"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11BF2698" w14:textId="77777777" w:rsidR="000F2F7E" w:rsidRDefault="000F2F7E" w:rsidP="005D2C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6D384EE9" w14:textId="77777777"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4383B9B" w14:textId="77777777"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1C535FA2" w14:textId="77777777"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458897C7" w14:textId="1D468538" w:rsidR="000F2F7E" w:rsidRDefault="00A90E8A" w:rsidP="00A90E8A">
      <w:pPr>
        <w:widowControl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Vyhlášen</w:t>
      </w:r>
      <w:r w:rsidR="003228A4">
        <w:rPr>
          <w:rFonts w:cs="Arial"/>
          <w:iCs/>
          <w:szCs w:val="20"/>
        </w:rPr>
        <w:t>a</w:t>
      </w:r>
      <w:r>
        <w:rPr>
          <w:rFonts w:cs="Arial"/>
          <w:iCs/>
          <w:szCs w:val="20"/>
        </w:rPr>
        <w:t xml:space="preserve"> </w:t>
      </w:r>
      <w:r w:rsidR="00813F65">
        <w:rPr>
          <w:rFonts w:cs="Arial"/>
          <w:iCs/>
          <w:szCs w:val="20"/>
        </w:rPr>
        <w:t>12</w:t>
      </w:r>
      <w:r>
        <w:rPr>
          <w:rFonts w:cs="Arial"/>
          <w:iCs/>
          <w:szCs w:val="20"/>
        </w:rPr>
        <w:t>.</w:t>
      </w:r>
      <w:r w:rsidR="00813F65">
        <w:rPr>
          <w:rFonts w:cs="Arial"/>
          <w:iCs/>
          <w:szCs w:val="20"/>
        </w:rPr>
        <w:t>06</w:t>
      </w:r>
      <w:r>
        <w:rPr>
          <w:rFonts w:cs="Arial"/>
          <w:iCs/>
          <w:szCs w:val="20"/>
        </w:rPr>
        <w:t>.202</w:t>
      </w:r>
      <w:r w:rsidR="00346A69">
        <w:rPr>
          <w:rFonts w:cs="Arial"/>
          <w:iCs/>
          <w:szCs w:val="20"/>
        </w:rPr>
        <w:t>4</w:t>
      </w:r>
    </w:p>
    <w:p w14:paraId="2433838A" w14:textId="77777777" w:rsidR="00E7752A" w:rsidRDefault="00E7752A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6749FB3B" w14:textId="77777777" w:rsidR="00E7752A" w:rsidRDefault="00E7752A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1C37E5D2" w14:textId="77777777" w:rsidR="00E7752A" w:rsidRDefault="00E7752A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7786589" w14:textId="77777777" w:rsidR="00E7752A" w:rsidRDefault="00E7752A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8ED54E3" w14:textId="2373A62F" w:rsidR="00E7752A" w:rsidRDefault="00E7752A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6BB1A57" w14:textId="77777777" w:rsidR="00B56A58" w:rsidRDefault="00B56A58" w:rsidP="00A90E8A">
      <w:pPr>
        <w:widowControl w:val="0"/>
        <w:spacing w:after="0" w:line="240" w:lineRule="auto"/>
        <w:rPr>
          <w:rFonts w:cs="Arial"/>
          <w:iCs/>
          <w:szCs w:val="20"/>
        </w:rPr>
      </w:pPr>
    </w:p>
    <w:sectPr w:rsidR="00B56A58" w:rsidSect="00C645EA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FE2C" w14:textId="77777777"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14:paraId="06274FE9" w14:textId="77777777"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15B5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C50E9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80659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3DD3A13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7ADB7F82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3EE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BF2EEAB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51BAE10C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821C" w14:textId="77777777"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14:paraId="562D7AD6" w14:textId="77777777" w:rsidR="00377705" w:rsidRDefault="00377705" w:rsidP="005B15A8">
      <w:pPr>
        <w:spacing w:after="0" w:line="240" w:lineRule="auto"/>
      </w:pPr>
      <w:r>
        <w:continuationSeparator/>
      </w:r>
    </w:p>
  </w:footnote>
  <w:footnote w:id="1">
    <w:p w14:paraId="175AC15E" w14:textId="77777777" w:rsidR="00346A69" w:rsidRDefault="00346A69" w:rsidP="00346A69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927E" w14:textId="77777777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BBC30E" wp14:editId="7336C61A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63959522" w14:textId="777777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14:paraId="7C871D61" w14:textId="77777777"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14:paraId="667EFEE2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2732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5"/>
    <w:rsid w:val="00006982"/>
    <w:rsid w:val="000113F3"/>
    <w:rsid w:val="00017BFC"/>
    <w:rsid w:val="000406B1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653DA"/>
    <w:rsid w:val="000677BE"/>
    <w:rsid w:val="00071DC4"/>
    <w:rsid w:val="00072883"/>
    <w:rsid w:val="00073EB0"/>
    <w:rsid w:val="00075D66"/>
    <w:rsid w:val="0007716D"/>
    <w:rsid w:val="00090530"/>
    <w:rsid w:val="00091D7F"/>
    <w:rsid w:val="00097A95"/>
    <w:rsid w:val="000A416C"/>
    <w:rsid w:val="000A4C4E"/>
    <w:rsid w:val="000B380E"/>
    <w:rsid w:val="000B7B1D"/>
    <w:rsid w:val="000C2E9C"/>
    <w:rsid w:val="000C5CC3"/>
    <w:rsid w:val="000C609F"/>
    <w:rsid w:val="000E6DBF"/>
    <w:rsid w:val="000F29B5"/>
    <w:rsid w:val="000F2F7E"/>
    <w:rsid w:val="00124327"/>
    <w:rsid w:val="00125193"/>
    <w:rsid w:val="00142311"/>
    <w:rsid w:val="00153549"/>
    <w:rsid w:val="0016303D"/>
    <w:rsid w:val="00164397"/>
    <w:rsid w:val="001A5B4F"/>
    <w:rsid w:val="001B1F2B"/>
    <w:rsid w:val="001C5237"/>
    <w:rsid w:val="001D6073"/>
    <w:rsid w:val="001E203D"/>
    <w:rsid w:val="001E299A"/>
    <w:rsid w:val="001F518C"/>
    <w:rsid w:val="002052E2"/>
    <w:rsid w:val="002119AE"/>
    <w:rsid w:val="00216818"/>
    <w:rsid w:val="0021737F"/>
    <w:rsid w:val="00220DB2"/>
    <w:rsid w:val="002254C0"/>
    <w:rsid w:val="00231E70"/>
    <w:rsid w:val="0023777F"/>
    <w:rsid w:val="00255772"/>
    <w:rsid w:val="002626BC"/>
    <w:rsid w:val="002656BA"/>
    <w:rsid w:val="0027272D"/>
    <w:rsid w:val="002749F3"/>
    <w:rsid w:val="00284131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E6634"/>
    <w:rsid w:val="002F7E07"/>
    <w:rsid w:val="00314DC1"/>
    <w:rsid w:val="003164C4"/>
    <w:rsid w:val="003228A4"/>
    <w:rsid w:val="003239D4"/>
    <w:rsid w:val="003314B9"/>
    <w:rsid w:val="0033254A"/>
    <w:rsid w:val="003457F1"/>
    <w:rsid w:val="00346A69"/>
    <w:rsid w:val="003505F5"/>
    <w:rsid w:val="00351E99"/>
    <w:rsid w:val="00377705"/>
    <w:rsid w:val="00377C8F"/>
    <w:rsid w:val="00381C87"/>
    <w:rsid w:val="003A4D32"/>
    <w:rsid w:val="003B5476"/>
    <w:rsid w:val="003C13E1"/>
    <w:rsid w:val="003C2965"/>
    <w:rsid w:val="003C4FDF"/>
    <w:rsid w:val="003C5DC6"/>
    <w:rsid w:val="003D17F8"/>
    <w:rsid w:val="003F770A"/>
    <w:rsid w:val="00405F7A"/>
    <w:rsid w:val="00415CB8"/>
    <w:rsid w:val="004166FB"/>
    <w:rsid w:val="00417C79"/>
    <w:rsid w:val="00425D82"/>
    <w:rsid w:val="00437825"/>
    <w:rsid w:val="0045536A"/>
    <w:rsid w:val="00461202"/>
    <w:rsid w:val="0049225C"/>
    <w:rsid w:val="004C441C"/>
    <w:rsid w:val="004C4B33"/>
    <w:rsid w:val="004C50E9"/>
    <w:rsid w:val="004D36E2"/>
    <w:rsid w:val="004E152A"/>
    <w:rsid w:val="004E2AF3"/>
    <w:rsid w:val="004E4780"/>
    <w:rsid w:val="004F0BEB"/>
    <w:rsid w:val="004F16C4"/>
    <w:rsid w:val="004F30FF"/>
    <w:rsid w:val="004F477A"/>
    <w:rsid w:val="00502B29"/>
    <w:rsid w:val="005055AB"/>
    <w:rsid w:val="00507FF3"/>
    <w:rsid w:val="00512877"/>
    <w:rsid w:val="00513226"/>
    <w:rsid w:val="00517C3F"/>
    <w:rsid w:val="00524700"/>
    <w:rsid w:val="0053602B"/>
    <w:rsid w:val="00541A7D"/>
    <w:rsid w:val="005427F4"/>
    <w:rsid w:val="00543918"/>
    <w:rsid w:val="00560519"/>
    <w:rsid w:val="00565318"/>
    <w:rsid w:val="005654F2"/>
    <w:rsid w:val="0056698A"/>
    <w:rsid w:val="00576BF4"/>
    <w:rsid w:val="00577EB6"/>
    <w:rsid w:val="00591D66"/>
    <w:rsid w:val="005A3177"/>
    <w:rsid w:val="005B15A8"/>
    <w:rsid w:val="005C2A40"/>
    <w:rsid w:val="005D2C8A"/>
    <w:rsid w:val="005E2C23"/>
    <w:rsid w:val="005E36CF"/>
    <w:rsid w:val="006135DC"/>
    <w:rsid w:val="00616245"/>
    <w:rsid w:val="0062555C"/>
    <w:rsid w:val="006401C5"/>
    <w:rsid w:val="00643708"/>
    <w:rsid w:val="00652B29"/>
    <w:rsid w:val="00652DEA"/>
    <w:rsid w:val="00666AB5"/>
    <w:rsid w:val="00676813"/>
    <w:rsid w:val="00697B60"/>
    <w:rsid w:val="006A7665"/>
    <w:rsid w:val="006B049C"/>
    <w:rsid w:val="006B1D3B"/>
    <w:rsid w:val="006C2EB4"/>
    <w:rsid w:val="006D022A"/>
    <w:rsid w:val="006D4CC8"/>
    <w:rsid w:val="006D515C"/>
    <w:rsid w:val="006E2743"/>
    <w:rsid w:val="006F4114"/>
    <w:rsid w:val="00700831"/>
    <w:rsid w:val="00706885"/>
    <w:rsid w:val="00724E0A"/>
    <w:rsid w:val="00725431"/>
    <w:rsid w:val="00735F36"/>
    <w:rsid w:val="00737EA7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D76BF"/>
    <w:rsid w:val="007E11C3"/>
    <w:rsid w:val="007E3641"/>
    <w:rsid w:val="007E690F"/>
    <w:rsid w:val="007F2C92"/>
    <w:rsid w:val="007F3469"/>
    <w:rsid w:val="007F3EDE"/>
    <w:rsid w:val="007F5D4D"/>
    <w:rsid w:val="00800305"/>
    <w:rsid w:val="00806592"/>
    <w:rsid w:val="00813F65"/>
    <w:rsid w:val="00822C01"/>
    <w:rsid w:val="0083348B"/>
    <w:rsid w:val="00834F86"/>
    <w:rsid w:val="00844382"/>
    <w:rsid w:val="00862DA4"/>
    <w:rsid w:val="00873FCE"/>
    <w:rsid w:val="00880A1A"/>
    <w:rsid w:val="008844CB"/>
    <w:rsid w:val="00893071"/>
    <w:rsid w:val="008A7EDF"/>
    <w:rsid w:val="008B1DE3"/>
    <w:rsid w:val="008C7357"/>
    <w:rsid w:val="008E57DB"/>
    <w:rsid w:val="00901E9B"/>
    <w:rsid w:val="00920362"/>
    <w:rsid w:val="0092634B"/>
    <w:rsid w:val="00954CE3"/>
    <w:rsid w:val="00956547"/>
    <w:rsid w:val="009644A8"/>
    <w:rsid w:val="009659B2"/>
    <w:rsid w:val="009668BF"/>
    <w:rsid w:val="00966E42"/>
    <w:rsid w:val="0096791B"/>
    <w:rsid w:val="00971792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0766B"/>
    <w:rsid w:val="00A2473F"/>
    <w:rsid w:val="00A37E69"/>
    <w:rsid w:val="00A4781B"/>
    <w:rsid w:val="00A5218A"/>
    <w:rsid w:val="00A537C0"/>
    <w:rsid w:val="00A6176A"/>
    <w:rsid w:val="00A7573A"/>
    <w:rsid w:val="00A77032"/>
    <w:rsid w:val="00A81D43"/>
    <w:rsid w:val="00A90E8A"/>
    <w:rsid w:val="00A96F95"/>
    <w:rsid w:val="00AB0402"/>
    <w:rsid w:val="00AB08C0"/>
    <w:rsid w:val="00AB0A9E"/>
    <w:rsid w:val="00AB31B9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24D20"/>
    <w:rsid w:val="00B3097C"/>
    <w:rsid w:val="00B348D2"/>
    <w:rsid w:val="00B45E99"/>
    <w:rsid w:val="00B50EC5"/>
    <w:rsid w:val="00B53640"/>
    <w:rsid w:val="00B54472"/>
    <w:rsid w:val="00B56A58"/>
    <w:rsid w:val="00B8558A"/>
    <w:rsid w:val="00B90CB9"/>
    <w:rsid w:val="00B910D7"/>
    <w:rsid w:val="00BA0F9C"/>
    <w:rsid w:val="00BB1256"/>
    <w:rsid w:val="00BB7803"/>
    <w:rsid w:val="00BB7B23"/>
    <w:rsid w:val="00BF7348"/>
    <w:rsid w:val="00BF7AF6"/>
    <w:rsid w:val="00C11977"/>
    <w:rsid w:val="00C13094"/>
    <w:rsid w:val="00C200FA"/>
    <w:rsid w:val="00C27B78"/>
    <w:rsid w:val="00C27D78"/>
    <w:rsid w:val="00C3608C"/>
    <w:rsid w:val="00C40CC1"/>
    <w:rsid w:val="00C47386"/>
    <w:rsid w:val="00C605B5"/>
    <w:rsid w:val="00C645EA"/>
    <w:rsid w:val="00C65C0E"/>
    <w:rsid w:val="00C660E8"/>
    <w:rsid w:val="00C67E10"/>
    <w:rsid w:val="00C82EA0"/>
    <w:rsid w:val="00C8586E"/>
    <w:rsid w:val="00C915E7"/>
    <w:rsid w:val="00CA3853"/>
    <w:rsid w:val="00CB7202"/>
    <w:rsid w:val="00CD5E60"/>
    <w:rsid w:val="00CE5DB2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BBB"/>
    <w:rsid w:val="00DE2C3B"/>
    <w:rsid w:val="00DE4884"/>
    <w:rsid w:val="00DF4039"/>
    <w:rsid w:val="00DF43CA"/>
    <w:rsid w:val="00E10ACA"/>
    <w:rsid w:val="00E1506E"/>
    <w:rsid w:val="00E23A20"/>
    <w:rsid w:val="00E3421C"/>
    <w:rsid w:val="00E47E37"/>
    <w:rsid w:val="00E541A9"/>
    <w:rsid w:val="00E578BC"/>
    <w:rsid w:val="00E66EC6"/>
    <w:rsid w:val="00E7752A"/>
    <w:rsid w:val="00E81A49"/>
    <w:rsid w:val="00E856A1"/>
    <w:rsid w:val="00E93029"/>
    <w:rsid w:val="00EB2252"/>
    <w:rsid w:val="00EC5C21"/>
    <w:rsid w:val="00EC70E6"/>
    <w:rsid w:val="00EC7E88"/>
    <w:rsid w:val="00ED3819"/>
    <w:rsid w:val="00EE60F2"/>
    <w:rsid w:val="00EF13F0"/>
    <w:rsid w:val="00EF1ECC"/>
    <w:rsid w:val="00EF6F53"/>
    <w:rsid w:val="00F00B95"/>
    <w:rsid w:val="00F04C80"/>
    <w:rsid w:val="00F14B20"/>
    <w:rsid w:val="00F20805"/>
    <w:rsid w:val="00F24127"/>
    <w:rsid w:val="00F33B79"/>
    <w:rsid w:val="00F3758F"/>
    <w:rsid w:val="00F44D80"/>
    <w:rsid w:val="00F51E8A"/>
    <w:rsid w:val="00F53A90"/>
    <w:rsid w:val="00F70B67"/>
    <w:rsid w:val="00F879E7"/>
    <w:rsid w:val="00F94A02"/>
    <w:rsid w:val="00F953CB"/>
    <w:rsid w:val="00FA53A9"/>
    <w:rsid w:val="00FB204D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43A90642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7EA7"/>
    <w:rPr>
      <w:color w:val="0000FF"/>
      <w:u w:val="single"/>
    </w:rPr>
  </w:style>
  <w:style w:type="character" w:customStyle="1" w:styleId="wk-lawtext-change-new">
    <w:name w:val="wk-lawtext-change-new"/>
    <w:basedOn w:val="Standardnpsmoodstavce"/>
    <w:rsid w:val="0034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9DA6-EBB5-4BAE-84AF-967B4CFC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91</TotalTime>
  <Pages>1</Pages>
  <Words>217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18</cp:revision>
  <cp:lastPrinted>2024-05-24T08:01:00Z</cp:lastPrinted>
  <dcterms:created xsi:type="dcterms:W3CDTF">2024-05-20T12:18:00Z</dcterms:created>
  <dcterms:modified xsi:type="dcterms:W3CDTF">2024-06-12T06:02:00Z</dcterms:modified>
</cp:coreProperties>
</file>