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20C" w:rsidRPr="000F6B4D" w:rsidRDefault="00F9020C" w:rsidP="00F9020C">
      <w:pPr>
        <w:spacing w:after="120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Obecně závazná vyhláška obce Strukov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  <w:t xml:space="preserve">č. </w:t>
      </w:r>
      <w:r>
        <w:rPr>
          <w:rFonts w:ascii="Times New Roman" w:eastAsia="Times New Roman" w:hAnsi="Times New Roman" w:cs="Times New Roman"/>
          <w:b/>
          <w:bCs/>
          <w:sz w:val="32"/>
          <w:lang w:eastAsia="cs-CZ"/>
        </w:rPr>
        <w:t>3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/2022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8"/>
          <w:lang w:eastAsia="cs-CZ"/>
        </w:rPr>
        <w:t>užívání plakátových ploch v majetku obce</w:t>
      </w:r>
    </w:p>
    <w:p w:rsidR="00F9020C" w:rsidRDefault="00F9020C" w:rsidP="00F9020C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9020C" w:rsidRPr="00BA37BE" w:rsidRDefault="00F9020C" w:rsidP="00F9020C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E66D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Zastupitelstvo obce Strukov se na svém zasedání dne 19. 12. 2022 usnesením č. </w:t>
      </w:r>
      <w:r w:rsidR="002E66DA" w:rsidRPr="002E66DA">
        <w:rPr>
          <w:rFonts w:ascii="Times New Roman" w:eastAsia="Times New Roman" w:hAnsi="Times New Roman" w:cs="Times New Roman"/>
          <w:sz w:val="22"/>
          <w:szCs w:val="22"/>
          <w:lang w:eastAsia="cs-CZ"/>
        </w:rPr>
        <w:t>7/</w:t>
      </w:r>
      <w:r w:rsidRPr="002E66DA">
        <w:rPr>
          <w:rFonts w:ascii="Times New Roman" w:eastAsia="Times New Roman" w:hAnsi="Times New Roman" w:cs="Times New Roman"/>
          <w:sz w:val="22"/>
          <w:szCs w:val="22"/>
          <w:lang w:eastAsia="cs-CZ"/>
        </w:rPr>
        <w:t>1/2022 usneslo vydat</w:t>
      </w:r>
      <w:bookmarkStart w:id="0" w:name="_GoBack"/>
      <w:bookmarkEnd w:id="0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základě </w:t>
      </w:r>
      <w:proofErr w:type="spellStart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F9020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§ 10 písm. c) a </w:t>
      </w:r>
      <w:proofErr w:type="spellStart"/>
      <w:r w:rsidRPr="00F9020C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F9020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§ 84 odst. 2 písm. h) zákona č. 128/2000 Sb., o obcích (obecní zřízení), ve znění pozdějších předpisů, tuto obecně závaznou vyhlášku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(dále jen „vyhláška“)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: </w:t>
      </w:r>
    </w:p>
    <w:p w:rsidR="00F9020C" w:rsidRPr="002416C5" w:rsidRDefault="00F9020C" w:rsidP="00F9020C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9020C" w:rsidRPr="002416C5" w:rsidRDefault="00F9020C" w:rsidP="00F9020C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Článek 1.</w:t>
      </w:r>
    </w:p>
    <w:p w:rsidR="00F9020C" w:rsidRPr="002416C5" w:rsidRDefault="00F9020C" w:rsidP="00F9020C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VYMEZENÍ PLAKÁTOVACÍCH PLOCH V MAJETKU OBCE</w:t>
      </w:r>
    </w:p>
    <w:p w:rsidR="00F9020C" w:rsidRPr="00573AB0" w:rsidRDefault="00F9020C" w:rsidP="00F9020C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Plakátovací plocha v majetku obce je pouze vitrína umístěná na staré autobusové zastávce nacházející se na pozemku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198 v katastrálním území Strukov.</w:t>
      </w:r>
    </w:p>
    <w:p w:rsidR="00F9020C" w:rsidRPr="000F6B4D" w:rsidRDefault="00F9020C" w:rsidP="00F9020C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F9020C" w:rsidRPr="000F6B4D" w:rsidRDefault="00F9020C" w:rsidP="00F9020C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Článek 2.</w:t>
      </w:r>
    </w:p>
    <w:p w:rsidR="00F9020C" w:rsidRPr="000F6B4D" w:rsidRDefault="00F9020C" w:rsidP="00F9020C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POVINNOSTI K UŽÍVÁNÍ PLAKÁTOVACÍCH PLOCH</w:t>
      </w:r>
    </w:p>
    <w:p w:rsidR="00F9020C" w:rsidRDefault="00F9020C" w:rsidP="00F9020C">
      <w:pPr>
        <w:numPr>
          <w:ilvl w:val="0"/>
          <w:numId w:val="14"/>
        </w:numPr>
        <w:tabs>
          <w:tab w:val="num" w:pos="961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cs-CZ"/>
        </w:rPr>
      </w:pP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Plakátování na plochách, uvedených ve článku 1, zajišťuje pouze obec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</w:p>
    <w:p w:rsidR="00F9020C" w:rsidRDefault="00F9020C" w:rsidP="00F9020C">
      <w:pPr>
        <w:numPr>
          <w:ilvl w:val="0"/>
          <w:numId w:val="14"/>
        </w:numPr>
        <w:tabs>
          <w:tab w:val="num" w:pos="961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cs-CZ"/>
        </w:rPr>
      </w:pP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Požadavky na zajištění plakátování na plochách, uvedených ve článku 1, předkládá žadatel obecnímu úřadu.</w:t>
      </w:r>
    </w:p>
    <w:p w:rsidR="006E744E" w:rsidRPr="006E744E" w:rsidRDefault="00F9020C" w:rsidP="006E744E">
      <w:pPr>
        <w:numPr>
          <w:ilvl w:val="0"/>
          <w:numId w:val="14"/>
        </w:numPr>
        <w:tabs>
          <w:tab w:val="num" w:pos="961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cs-CZ"/>
        </w:rPr>
      </w:pP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Na plochách, uvedených ve článku 1, se zveřejňují pouze informace  </w:t>
      </w: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br/>
        <w:t xml:space="preserve">a pozvánky o konání sportovních, kulturních, společenských, prodejních </w:t>
      </w: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br/>
        <w:t>a politických akcích.</w:t>
      </w:r>
    </w:p>
    <w:p w:rsidR="00F9020C" w:rsidRPr="00F9020C" w:rsidRDefault="00F9020C" w:rsidP="00F9020C">
      <w:pPr>
        <w:numPr>
          <w:ilvl w:val="0"/>
          <w:numId w:val="14"/>
        </w:numPr>
        <w:tabs>
          <w:tab w:val="num" w:pos="961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2"/>
          <w:szCs w:val="22"/>
          <w:lang w:eastAsia="cs-CZ"/>
        </w:rPr>
      </w:pP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Plakátování na plochách, uvedených ve článku 1, zajišťované jinými osobami </w:t>
      </w:r>
      <w:r w:rsidRPr="00F9020C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br/>
        <w:t>a zveřejňování jiných informací, než je uvedeno ve vyhlášce, je zakázáno.</w:t>
      </w:r>
    </w:p>
    <w:p w:rsidR="00F9020C" w:rsidRPr="000F6B4D" w:rsidRDefault="00F9020C" w:rsidP="00F9020C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9020C" w:rsidRPr="000F6B4D" w:rsidRDefault="00F9020C" w:rsidP="00F9020C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ánek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F9020C" w:rsidRPr="000F6B4D" w:rsidRDefault="00F9020C" w:rsidP="00F9020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ÚČINNOST</w:t>
      </w:r>
    </w:p>
    <w:p w:rsidR="00DE6F0B" w:rsidRPr="00923C0C" w:rsidRDefault="00DE6F0B" w:rsidP="00DE6F0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23C0C">
        <w:rPr>
          <w:rFonts w:ascii="Times New Roman" w:hAnsi="Times New Roman" w:cs="Times New Roman"/>
          <w:sz w:val="22"/>
          <w:szCs w:val="22"/>
        </w:rPr>
        <w:t>Tato obecně závazná vyhláška nabývá účinnosti počátkem patnáctého dne následujícího po dni jejího vyhlášení.</w:t>
      </w:r>
    </w:p>
    <w:p w:rsidR="00F9020C" w:rsidRPr="000F6B4D" w:rsidRDefault="00F9020C" w:rsidP="00F9020C">
      <w:pPr>
        <w:spacing w:after="120"/>
        <w:ind w:left="567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</w:p>
    <w:p w:rsidR="00F9020C" w:rsidRPr="000F6B4D" w:rsidRDefault="00F9020C" w:rsidP="00F9020C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9020C" w:rsidRDefault="00F9020C" w:rsidP="00F9020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9020C" w:rsidRDefault="00F9020C" w:rsidP="00F9020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9020C" w:rsidRDefault="00F9020C" w:rsidP="00F9020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9020C" w:rsidRDefault="00F9020C" w:rsidP="00F9020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9020C" w:rsidRDefault="00F9020C" w:rsidP="00F9020C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……………………..</w:t>
      </w:r>
    </w:p>
    <w:p w:rsidR="00F9020C" w:rsidRDefault="00F9020C" w:rsidP="00F9020C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Ivana Křenková,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Bc. Kateřina Kotová,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Pavel Vrba,</w:t>
      </w:r>
    </w:p>
    <w:p w:rsidR="00F9020C" w:rsidRPr="00BA37BE" w:rsidRDefault="00F9020C" w:rsidP="00F9020C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místostarosta obce</w:t>
      </w:r>
    </w:p>
    <w:p w:rsidR="00F9020C" w:rsidRPr="00BA37BE" w:rsidRDefault="00F9020C" w:rsidP="00F9020C">
      <w:pPr>
        <w:spacing w:after="120"/>
        <w:rPr>
          <w:rFonts w:ascii="Times New Roman" w:hAnsi="Times New Roman" w:cs="Times New Roman"/>
        </w:rPr>
      </w:pPr>
    </w:p>
    <w:p w:rsidR="00223FA7" w:rsidRDefault="008F75F7"/>
    <w:sectPr w:rsidR="00223FA7" w:rsidSect="00F368EA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5F7" w:rsidRDefault="008F75F7" w:rsidP="00F9020C">
      <w:r>
        <w:separator/>
      </w:r>
    </w:p>
  </w:endnote>
  <w:endnote w:type="continuationSeparator" w:id="0">
    <w:p w:rsidR="008F75F7" w:rsidRDefault="008F75F7" w:rsidP="00F9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5F7" w:rsidRDefault="008F75F7" w:rsidP="00F9020C">
      <w:r>
        <w:separator/>
      </w:r>
    </w:p>
  </w:footnote>
  <w:footnote w:type="continuationSeparator" w:id="0">
    <w:p w:rsidR="008F75F7" w:rsidRDefault="008F75F7" w:rsidP="00F9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EA" w:rsidRDefault="00BC6239" w:rsidP="00F368EA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4C7E26B" wp14:editId="634608C6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9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368EA" w:rsidRDefault="00BC6239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368EA" w:rsidRPr="00F368EA" w:rsidRDefault="008F75F7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368EA" w:rsidRDefault="00BC6239" w:rsidP="00F368EA">
    <w:pPr>
      <w:pStyle w:val="Zhlav"/>
      <w:tabs>
        <w:tab w:val="clear" w:pos="9072"/>
        <w:tab w:val="right" w:pos="9046"/>
      </w:tabs>
    </w:pPr>
    <w:r>
      <w:rPr>
        <w:caps/>
        <w:noProof/>
        <w:sz w:val="20"/>
        <w:szCs w:val="20"/>
      </w:rPr>
      <mc:AlternateContent>
        <mc:Choice Requires="wps">
          <w:drawing>
            <wp:inline distT="0" distB="0" distL="0" distR="0" wp14:anchorId="10CB6EF9" wp14:editId="676CEE2B">
              <wp:extent cx="5872277" cy="22225"/>
              <wp:effectExtent l="0" t="0" r="0" b="0"/>
              <wp:docPr id="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590F7D62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" fillcolor="#a0a0a0" stroked="f" strokeweight="1pt">
              <v:stroke miterlimit="4"/>
              <w10:anchorlock/>
            </v:rect>
          </w:pict>
        </mc:Fallback>
      </mc:AlternateContent>
    </w:r>
  </w:p>
  <w:p w:rsidR="00F368EA" w:rsidRDefault="008F75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C34F5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3A2AC54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93243B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6D549E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756E63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0183F"/>
    <w:multiLevelType w:val="hybridMultilevel"/>
    <w:tmpl w:val="389C26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1B1A"/>
    <w:multiLevelType w:val="hybridMultilevel"/>
    <w:tmpl w:val="F86CE67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06FD2"/>
    <w:multiLevelType w:val="hybridMultilevel"/>
    <w:tmpl w:val="E31AFC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4F13426B"/>
    <w:multiLevelType w:val="hybridMultilevel"/>
    <w:tmpl w:val="E74015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BDD0554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EA02C5"/>
    <w:multiLevelType w:val="hybridMultilevel"/>
    <w:tmpl w:val="B8D42218"/>
    <w:lvl w:ilvl="0" w:tplc="458205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3A6746"/>
    <w:multiLevelType w:val="hybridMultilevel"/>
    <w:tmpl w:val="4FD2B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0C"/>
    <w:rsid w:val="0005657C"/>
    <w:rsid w:val="002E66DA"/>
    <w:rsid w:val="006E744E"/>
    <w:rsid w:val="008F75F7"/>
    <w:rsid w:val="009960EC"/>
    <w:rsid w:val="00AD17C3"/>
    <w:rsid w:val="00B141C7"/>
    <w:rsid w:val="00BC6239"/>
    <w:rsid w:val="00DE6F0B"/>
    <w:rsid w:val="00EC3FFA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C23A4"/>
  <w14:defaultImageDpi w14:val="32767"/>
  <w15:chartTrackingRefBased/>
  <w15:docId w15:val="{9B0DF3D1-F04B-FE45-8983-00FFCF9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0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2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20C"/>
  </w:style>
  <w:style w:type="paragraph" w:styleId="Odstavecseseznamem">
    <w:name w:val="List Paragraph"/>
    <w:basedOn w:val="Normln"/>
    <w:uiPriority w:val="34"/>
    <w:qFormat/>
    <w:rsid w:val="00F9020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F902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020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9020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E6F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F0B"/>
  </w:style>
  <w:style w:type="paragraph" w:styleId="Textbubliny">
    <w:name w:val="Balloon Text"/>
    <w:basedOn w:val="Normln"/>
    <w:link w:val="TextbublinyChar"/>
    <w:uiPriority w:val="99"/>
    <w:semiHidden/>
    <w:unhideWhenUsed/>
    <w:rsid w:val="002E66D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6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2022-12-20T21:40:00Z</cp:lastPrinted>
  <dcterms:created xsi:type="dcterms:W3CDTF">2022-12-20T21:40:00Z</dcterms:created>
  <dcterms:modified xsi:type="dcterms:W3CDTF">2022-12-20T21:41:00Z</dcterms:modified>
</cp:coreProperties>
</file>