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822401">
        <w:rPr>
          <w:b/>
          <w:sz w:val="40"/>
          <w:szCs w:val="40"/>
        </w:rPr>
        <w:t>Ž E L E N I C E</w:t>
      </w:r>
      <w:proofErr w:type="gramEnd"/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22401">
        <w:rPr>
          <w:b/>
          <w:sz w:val="32"/>
        </w:rPr>
        <w:t>ŽELENICE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  <w:r w:rsidR="002E6ABF">
        <w:rPr>
          <w:b/>
          <w:sz w:val="32"/>
          <w:szCs w:val="32"/>
        </w:rPr>
        <w:t xml:space="preserve"> 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22401">
        <w:rPr>
          <w:bCs/>
          <w:i/>
        </w:rPr>
        <w:t>Želenice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proofErr w:type="gramStart"/>
      <w:r w:rsidR="00634784" w:rsidRPr="00634784">
        <w:rPr>
          <w:b/>
          <w:i/>
        </w:rPr>
        <w:t>11.9.</w:t>
      </w:r>
      <w:r w:rsidR="00E11555" w:rsidRPr="00634784">
        <w:rPr>
          <w:b/>
          <w:i/>
        </w:rPr>
        <w:t>2023</w:t>
      </w:r>
      <w:proofErr w:type="gramEnd"/>
      <w:r w:rsidR="00E11555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6C53C9">
        <w:rPr>
          <w:i/>
        </w:rPr>
        <w:t xml:space="preserve"> </w:t>
      </w:r>
      <w:r w:rsidR="00634784">
        <w:rPr>
          <w:i/>
        </w:rPr>
        <w:t>č. </w:t>
      </w:r>
      <w:r w:rsidR="00634784" w:rsidRPr="00634784">
        <w:rPr>
          <w:b/>
          <w:i/>
        </w:rPr>
        <w:t>4/11/2023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822401">
        <w:t>Želenice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22401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Pr="0082240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</w:t>
      </w:r>
      <w:r w:rsidRPr="00822401">
        <w:rPr>
          <w:bCs/>
          <w:szCs w:val="24"/>
        </w:rPr>
        <w:t>ohlášení upravuje zákon.</w:t>
      </w:r>
      <w:r w:rsidRPr="00822401">
        <w:rPr>
          <w:rStyle w:val="Znakapoznpodarou"/>
          <w:bCs/>
          <w:szCs w:val="24"/>
        </w:rPr>
        <w:footnoteReference w:id="8"/>
      </w:r>
      <w:r w:rsidRPr="00822401">
        <w:rPr>
          <w:bCs/>
          <w:szCs w:val="24"/>
          <w:vertAlign w:val="superscript"/>
        </w:rPr>
        <w:t>)</w:t>
      </w:r>
      <w:r w:rsidRPr="00822401">
        <w:rPr>
          <w:bCs/>
          <w:szCs w:val="24"/>
        </w:rPr>
        <w:t xml:space="preserve"> </w:t>
      </w:r>
    </w:p>
    <w:p w:rsidR="00814C64" w:rsidRPr="00822401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822401">
        <w:rPr>
          <w:sz w:val="23"/>
          <w:szCs w:val="23"/>
        </w:rPr>
        <w:t>Důsledky nesplnění ohlašovací povinnosti ke vzniku osvobození stanoví zákon.</w:t>
      </w:r>
      <w:r w:rsidRPr="00822401">
        <w:rPr>
          <w:rStyle w:val="Znakapoznpodarou"/>
          <w:sz w:val="23"/>
          <w:szCs w:val="23"/>
        </w:rPr>
        <w:footnoteReference w:id="9"/>
      </w:r>
      <w:r w:rsidRPr="00822401">
        <w:rPr>
          <w:sz w:val="23"/>
          <w:szCs w:val="23"/>
          <w:vertAlign w:val="superscript"/>
        </w:rPr>
        <w:t>)</w:t>
      </w:r>
    </w:p>
    <w:p w:rsidR="00884A5E" w:rsidRPr="00822401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822401">
        <w:t>Poplatník není povinen podat ohlášení</w:t>
      </w:r>
      <w:r w:rsidR="00822401" w:rsidRPr="00822401">
        <w:t xml:space="preserve"> k úlevě dle čl. 5 odst. 2 </w:t>
      </w:r>
      <w:proofErr w:type="gramStart"/>
      <w:r w:rsidR="00822401" w:rsidRPr="00822401">
        <w:t>této</w:t>
      </w:r>
      <w:proofErr w:type="gramEnd"/>
      <w:r w:rsidR="00822401" w:rsidRPr="00822401">
        <w:t xml:space="preserve"> vyhlášky</w:t>
      </w:r>
      <w:r w:rsidRPr="00822401">
        <w:t>.</w:t>
      </w:r>
      <w:r w:rsidRPr="00822401">
        <w:rPr>
          <w:rStyle w:val="Znakapoznpodarou"/>
        </w:rPr>
        <w:footnoteReference w:id="10"/>
      </w:r>
      <w:r w:rsidRPr="00822401">
        <w:rPr>
          <w:vertAlign w:val="superscript"/>
        </w:rPr>
        <w:t>)</w:t>
      </w:r>
    </w:p>
    <w:p w:rsidR="00561E02" w:rsidRPr="00822401" w:rsidRDefault="00561E02" w:rsidP="00561E02">
      <w:pPr>
        <w:tabs>
          <w:tab w:val="left" w:pos="3780"/>
        </w:tabs>
        <w:jc w:val="both"/>
      </w:pPr>
    </w:p>
    <w:p w:rsidR="00561E02" w:rsidRPr="00822401" w:rsidRDefault="003D4103" w:rsidP="00561E02">
      <w:pPr>
        <w:tabs>
          <w:tab w:val="left" w:pos="3780"/>
        </w:tabs>
        <w:jc w:val="center"/>
        <w:rPr>
          <w:b/>
        </w:rPr>
      </w:pPr>
      <w:r w:rsidRPr="00822401">
        <w:rPr>
          <w:b/>
        </w:rPr>
        <w:t xml:space="preserve">Článek </w:t>
      </w:r>
      <w:r w:rsidR="00561E02" w:rsidRPr="00822401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 w:rsidRPr="00822401">
        <w:rPr>
          <w:b/>
        </w:rPr>
        <w:t>V</w:t>
      </w:r>
      <w:r w:rsidR="0072676B" w:rsidRPr="00822401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E4031D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E4031D">
        <w:t>Poplatek</w:t>
      </w:r>
      <w:r w:rsidR="00DA77BD" w:rsidRPr="00E4031D">
        <w:t xml:space="preserve"> </w:t>
      </w:r>
      <w:r w:rsidR="00561E02" w:rsidRPr="00E4031D">
        <w:t xml:space="preserve">činí </w:t>
      </w:r>
      <w:r w:rsidR="006C53C9" w:rsidRPr="00E4031D">
        <w:rPr>
          <w:b/>
        </w:rPr>
        <w:t>69</w:t>
      </w:r>
      <w:r w:rsidR="00822401" w:rsidRPr="00E4031D">
        <w:rPr>
          <w:b/>
        </w:rPr>
        <w:t>0</w:t>
      </w:r>
      <w:r w:rsidR="00814C64" w:rsidRPr="00E4031D">
        <w:t xml:space="preserve"> </w:t>
      </w:r>
      <w:r w:rsidR="007F4991" w:rsidRPr="00E4031D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77C5E" w:rsidRPr="00822401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822401">
        <w:rPr>
          <w:color w:val="000000"/>
        </w:rPr>
        <w:t xml:space="preserve">V případě úlevy </w:t>
      </w:r>
      <w:r w:rsidR="00377C5E" w:rsidRPr="00822401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:rsidR="00814C64" w:rsidRPr="00822401" w:rsidRDefault="00814C64" w:rsidP="00814C64">
      <w:pPr>
        <w:pStyle w:val="Zkladntext"/>
        <w:spacing w:after="0"/>
        <w:jc w:val="center"/>
        <w:rPr>
          <w:b/>
          <w:bCs/>
        </w:rPr>
      </w:pPr>
      <w:r w:rsidRPr="00822401">
        <w:rPr>
          <w:b/>
          <w:bCs/>
        </w:rPr>
        <w:t>Osvobození a úlevy</w:t>
      </w:r>
    </w:p>
    <w:p w:rsidR="00814C64" w:rsidRPr="0082240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822401" w:rsidRDefault="00814C64" w:rsidP="00814C64">
      <w:pPr>
        <w:pStyle w:val="Zkladntext"/>
        <w:numPr>
          <w:ilvl w:val="0"/>
          <w:numId w:val="34"/>
        </w:numPr>
        <w:spacing w:after="0"/>
      </w:pPr>
      <w:r w:rsidRPr="00822401">
        <w:t>Důvody osvobození od poplatku stanoví zákon.</w:t>
      </w:r>
      <w:r w:rsidR="006C2CF0" w:rsidRPr="00822401">
        <w:rPr>
          <w:rStyle w:val="Znakapoznpodarou"/>
        </w:rPr>
        <w:footnoteReference w:id="12"/>
      </w:r>
      <w:r w:rsidR="006C2CF0" w:rsidRPr="00822401">
        <w:rPr>
          <w:vertAlign w:val="superscript"/>
        </w:rPr>
        <w:t>)</w:t>
      </w:r>
    </w:p>
    <w:p w:rsidR="00814C64" w:rsidRPr="00822401" w:rsidRDefault="00814C64" w:rsidP="00822401">
      <w:pPr>
        <w:pStyle w:val="Zkladntext"/>
        <w:numPr>
          <w:ilvl w:val="0"/>
          <w:numId w:val="34"/>
        </w:numPr>
        <w:spacing w:after="0"/>
        <w:jc w:val="both"/>
      </w:pPr>
      <w:r w:rsidRPr="00E4031D">
        <w:t>Dále se touto vyhláškou stanoví úleva na poplatku ve výši</w:t>
      </w:r>
      <w:r w:rsidRPr="006C53C9">
        <w:rPr>
          <w:b/>
        </w:rPr>
        <w:t xml:space="preserve"> </w:t>
      </w:r>
      <w:r w:rsidR="006C53C9" w:rsidRPr="006C53C9">
        <w:rPr>
          <w:b/>
        </w:rPr>
        <w:t>23</w:t>
      </w:r>
      <w:r w:rsidR="00822401" w:rsidRPr="006C53C9">
        <w:rPr>
          <w:b/>
        </w:rPr>
        <w:t xml:space="preserve">0 </w:t>
      </w:r>
      <w:r w:rsidR="00822401" w:rsidRPr="00E4031D">
        <w:t>Kč</w:t>
      </w:r>
      <w:r w:rsidR="00822401" w:rsidRPr="00822401">
        <w:t xml:space="preserve"> za kalendářní rok, nebo</w:t>
      </w:r>
      <w:r w:rsidR="00822401">
        <w:t> </w:t>
      </w:r>
      <w:r w:rsidR="00822401" w:rsidRPr="00822401">
        <w:t>příslušn</w:t>
      </w:r>
      <w:r w:rsidR="00822401">
        <w:t>á</w:t>
      </w:r>
      <w:r w:rsidR="00822401" w:rsidRPr="00822401">
        <w:t xml:space="preserve"> část podle čl. 4 odst. 3 </w:t>
      </w:r>
      <w:proofErr w:type="gramStart"/>
      <w:r w:rsidR="00822401" w:rsidRPr="00822401">
        <w:t>této</w:t>
      </w:r>
      <w:proofErr w:type="gramEnd"/>
      <w:r w:rsidR="00822401" w:rsidRPr="00822401">
        <w:t xml:space="preserve"> vyhlášky, pro poplatníky dle § 10e písm. a) zákona o místních poplatcích, kteří odkládají směsný komunální odpad do </w:t>
      </w:r>
      <w:r w:rsidR="00822401">
        <w:t xml:space="preserve">sběrných </w:t>
      </w:r>
      <w:r w:rsidR="00822401" w:rsidRPr="00822401">
        <w:t>nádob vyvážených jedenkrát za 14 dnů.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82240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415BFA">
        <w:t>31. 3</w:t>
      </w:r>
      <w:r w:rsidR="00822401">
        <w:t>.</w:t>
      </w:r>
      <w:r w:rsidRPr="00AB1B51">
        <w:t xml:space="preserve"> </w:t>
      </w:r>
      <w:r w:rsidRPr="00822401">
        <w:t>příslušného kalendářního roku.</w:t>
      </w:r>
    </w:p>
    <w:p w:rsidR="00814C64" w:rsidRPr="0082240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822401">
        <w:t xml:space="preserve">V případě vzniku poplatkové povinnosti (nebo zániku osvobození) po </w:t>
      </w:r>
      <w:r w:rsidR="00415BFA">
        <w:t>15. 3</w:t>
      </w:r>
      <w:r w:rsidR="00822401" w:rsidRPr="00822401">
        <w:t>.</w:t>
      </w:r>
      <w:r w:rsidRPr="00822401">
        <w:t xml:space="preserve"> příslušného kalendářního roku, je poměrná výše poplatku </w:t>
      </w:r>
      <w:r w:rsidR="00527AE6" w:rsidRPr="00822401">
        <w:t xml:space="preserve">dle čl. 4 </w:t>
      </w:r>
      <w:r w:rsidRPr="00822401">
        <w:t xml:space="preserve">splatná nejpozději do </w:t>
      </w:r>
      <w:r w:rsidR="00822401" w:rsidRPr="00822401">
        <w:t>15</w:t>
      </w:r>
      <w:r w:rsidRPr="00822401">
        <w:t xml:space="preserve"> dnů od vzniku poplatkové povinnosti (nebo zániku osvobození).</w:t>
      </w:r>
    </w:p>
    <w:p w:rsidR="00BE67B4" w:rsidRPr="00822401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822401">
        <w:rPr>
          <w:szCs w:val="22"/>
        </w:rPr>
        <w:t xml:space="preserve">Lhůta splatnosti neskončí poplatníkovi dříve než lhůta pro podání ohlášení podle čl. 3 </w:t>
      </w:r>
      <w:proofErr w:type="gramStart"/>
      <w:r w:rsidRPr="00822401">
        <w:rPr>
          <w:szCs w:val="22"/>
        </w:rPr>
        <w:t>této</w:t>
      </w:r>
      <w:proofErr w:type="gramEnd"/>
      <w:r w:rsidRPr="00822401">
        <w:rPr>
          <w:szCs w:val="22"/>
        </w:rPr>
        <w:t xml:space="preserve"> vyhlášky.</w:t>
      </w:r>
    </w:p>
    <w:p w:rsidR="00E4031D" w:rsidRDefault="00E4031D" w:rsidP="00561E02">
      <w:pPr>
        <w:tabs>
          <w:tab w:val="left" w:pos="3780"/>
        </w:tabs>
        <w:jc w:val="center"/>
        <w:rPr>
          <w:b/>
        </w:rPr>
      </w:pPr>
    </w:p>
    <w:p w:rsidR="00E4031D" w:rsidRPr="00822401" w:rsidRDefault="00E4031D" w:rsidP="00E4031D">
      <w:pPr>
        <w:tabs>
          <w:tab w:val="left" w:pos="3780"/>
        </w:tabs>
        <w:jc w:val="center"/>
        <w:rPr>
          <w:b/>
        </w:rPr>
      </w:pPr>
      <w:r w:rsidRPr="00822401">
        <w:rPr>
          <w:b/>
        </w:rPr>
        <w:t>Článek 7</w:t>
      </w:r>
      <w:r w:rsidRPr="00822401">
        <w:rPr>
          <w:b/>
        </w:rPr>
        <w:br/>
      </w:r>
      <w:r>
        <w:rPr>
          <w:b/>
        </w:rPr>
        <w:t>Zrušovací ustanovení</w:t>
      </w:r>
    </w:p>
    <w:p w:rsidR="00E4031D" w:rsidRPr="00822401" w:rsidRDefault="00E4031D" w:rsidP="00E4031D">
      <w:pPr>
        <w:tabs>
          <w:tab w:val="left" w:pos="3780"/>
        </w:tabs>
        <w:jc w:val="both"/>
      </w:pPr>
    </w:p>
    <w:p w:rsidR="00E4031D" w:rsidRPr="00814C64" w:rsidRDefault="00E4031D" w:rsidP="00E4031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1/2021, </w:t>
      </w:r>
      <w:r w:rsidRPr="00E4031D">
        <w:rPr>
          <w:rFonts w:ascii="Times New Roman" w:hAnsi="Times New Roman" w:cs="Times New Roman"/>
        </w:rPr>
        <w:t>o místním poplatku za obecní systém odpadového hospodářství</w:t>
      </w:r>
      <w:r>
        <w:rPr>
          <w:rFonts w:ascii="Times New Roman" w:hAnsi="Times New Roman" w:cs="Times New Roman"/>
        </w:rPr>
        <w:t>, ze dne 16. 12. 2021.</w:t>
      </w:r>
    </w:p>
    <w:p w:rsidR="00E4031D" w:rsidRDefault="00E4031D" w:rsidP="00E4031D">
      <w:pPr>
        <w:tabs>
          <w:tab w:val="left" w:pos="3780"/>
        </w:tabs>
        <w:jc w:val="both"/>
        <w:rPr>
          <w:sz w:val="20"/>
          <w:szCs w:val="20"/>
        </w:rPr>
      </w:pPr>
    </w:p>
    <w:p w:rsidR="00561E02" w:rsidRPr="00822401" w:rsidRDefault="00A03858" w:rsidP="00561E02">
      <w:pPr>
        <w:tabs>
          <w:tab w:val="left" w:pos="3780"/>
        </w:tabs>
        <w:jc w:val="center"/>
        <w:rPr>
          <w:b/>
        </w:rPr>
      </w:pPr>
      <w:r w:rsidRPr="00822401">
        <w:rPr>
          <w:b/>
        </w:rPr>
        <w:t xml:space="preserve">Článek </w:t>
      </w:r>
      <w:r w:rsidR="00E4031D">
        <w:rPr>
          <w:b/>
        </w:rPr>
        <w:t>8</w:t>
      </w:r>
      <w:r w:rsidRPr="00822401">
        <w:rPr>
          <w:b/>
        </w:rPr>
        <w:br/>
      </w:r>
      <w:r w:rsidR="00561E02" w:rsidRPr="00822401">
        <w:rPr>
          <w:b/>
        </w:rPr>
        <w:t>Účinnost</w:t>
      </w:r>
    </w:p>
    <w:p w:rsidR="00561E02" w:rsidRPr="00822401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22401">
        <w:rPr>
          <w:rFonts w:ascii="Times New Roman" w:hAnsi="Times New Roman" w:cs="Times New Roman"/>
        </w:rPr>
        <w:t xml:space="preserve">Tato vyhláška nabývá účinnosti </w:t>
      </w:r>
      <w:r w:rsidR="00DF5A23" w:rsidRPr="00822401">
        <w:rPr>
          <w:rFonts w:ascii="Times New Roman" w:hAnsi="Times New Roman" w:cs="Times New Roman"/>
        </w:rPr>
        <w:t>dnem 1. 1. 20</w:t>
      </w:r>
      <w:r w:rsidR="00F74E97" w:rsidRPr="00822401">
        <w:rPr>
          <w:rFonts w:ascii="Times New Roman" w:hAnsi="Times New Roman" w:cs="Times New Roman"/>
        </w:rPr>
        <w:t>2</w:t>
      </w:r>
      <w:r w:rsidR="006C53C9">
        <w:rPr>
          <w:rFonts w:ascii="Times New Roman" w:hAnsi="Times New Roman" w:cs="Times New Roman"/>
        </w:rPr>
        <w:t>4</w:t>
      </w:r>
      <w:r w:rsidRPr="00822401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822401" w:rsidTr="00042CE4">
        <w:trPr>
          <w:trHeight w:val="80"/>
          <w:jc w:val="center"/>
        </w:trPr>
        <w:tc>
          <w:tcPr>
            <w:tcW w:w="4605" w:type="dxa"/>
          </w:tcPr>
          <w:p w:rsidR="004432C5" w:rsidRPr="00822401" w:rsidRDefault="00634784" w:rsidP="00042CE4">
            <w:pPr>
              <w:jc w:val="center"/>
            </w:pPr>
            <w:r>
              <w:t xml:space="preserve"> </w:t>
            </w:r>
          </w:p>
        </w:tc>
        <w:tc>
          <w:tcPr>
            <w:tcW w:w="4605" w:type="dxa"/>
          </w:tcPr>
          <w:p w:rsidR="004432C5" w:rsidRPr="00822401" w:rsidRDefault="00634784" w:rsidP="00042CE4">
            <w:pPr>
              <w:jc w:val="center"/>
            </w:pPr>
            <w:r>
              <w:t xml:space="preserve"> </w:t>
            </w:r>
            <w:bookmarkStart w:id="0" w:name="_GoBack"/>
            <w:bookmarkEnd w:id="0"/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822401" w:rsidRDefault="00822401" w:rsidP="00042CE4">
            <w:pPr>
              <w:jc w:val="center"/>
            </w:pPr>
            <w:r w:rsidRPr="00822401">
              <w:t>Ing. Ondřej Mityska</w:t>
            </w:r>
            <w:r w:rsidR="00E4031D">
              <w:t xml:space="preserve"> v. r.</w:t>
            </w:r>
          </w:p>
          <w:p w:rsidR="004432C5" w:rsidRPr="00822401" w:rsidRDefault="004432C5" w:rsidP="00814C64">
            <w:pPr>
              <w:jc w:val="center"/>
            </w:pPr>
            <w:r w:rsidRPr="00822401">
              <w:t>místostarosta</w:t>
            </w:r>
          </w:p>
        </w:tc>
        <w:tc>
          <w:tcPr>
            <w:tcW w:w="4605" w:type="dxa"/>
          </w:tcPr>
          <w:p w:rsidR="00814C64" w:rsidRPr="00822401" w:rsidRDefault="00822401" w:rsidP="00814C64">
            <w:pPr>
              <w:jc w:val="center"/>
            </w:pPr>
            <w:r w:rsidRPr="00822401">
              <w:t>Jan Zálešák</w:t>
            </w:r>
            <w:r w:rsidR="00E4031D">
              <w:t xml:space="preserve"> v. r.</w:t>
            </w:r>
          </w:p>
          <w:p w:rsidR="004432C5" w:rsidRPr="00814C64" w:rsidRDefault="004432C5" w:rsidP="00042CE4">
            <w:pPr>
              <w:jc w:val="center"/>
            </w:pPr>
            <w:r w:rsidRPr="00822401">
              <w:t>starosta</w:t>
            </w:r>
          </w:p>
        </w:tc>
      </w:tr>
    </w:tbl>
    <w:p w:rsidR="00FA44A1" w:rsidRPr="00561E02" w:rsidRDefault="006C53C9" w:rsidP="00276971">
      <w:r>
        <w:t xml:space="preserve"> </w:t>
      </w:r>
    </w:p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76" w:rsidRDefault="00195F76">
      <w:r>
        <w:separator/>
      </w:r>
    </w:p>
  </w:endnote>
  <w:endnote w:type="continuationSeparator" w:id="0">
    <w:p w:rsidR="00195F76" w:rsidRDefault="0019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76" w:rsidRDefault="00195F76">
      <w:r>
        <w:separator/>
      </w:r>
    </w:p>
  </w:footnote>
  <w:footnote w:type="continuationSeparator" w:id="0">
    <w:p w:rsidR="00195F76" w:rsidRDefault="00195F76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6FA4"/>
    <w:rsid w:val="00176651"/>
    <w:rsid w:val="00182C7E"/>
    <w:rsid w:val="00183E75"/>
    <w:rsid w:val="0018429E"/>
    <w:rsid w:val="0019118B"/>
    <w:rsid w:val="001920F1"/>
    <w:rsid w:val="001921E5"/>
    <w:rsid w:val="00195F76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1F44B0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314D"/>
    <w:rsid w:val="002E6ABF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15BFA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7307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34784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C53C9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04A7B"/>
    <w:rsid w:val="00810C59"/>
    <w:rsid w:val="00814C64"/>
    <w:rsid w:val="00817C84"/>
    <w:rsid w:val="00822298"/>
    <w:rsid w:val="00822401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1D35"/>
    <w:rsid w:val="008A2DB7"/>
    <w:rsid w:val="008B2865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9784E"/>
    <w:rsid w:val="00AA14F8"/>
    <w:rsid w:val="00AB670D"/>
    <w:rsid w:val="00AE2B86"/>
    <w:rsid w:val="00B00B3D"/>
    <w:rsid w:val="00B143F3"/>
    <w:rsid w:val="00B22247"/>
    <w:rsid w:val="00B35228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04757"/>
    <w:rsid w:val="00C241D6"/>
    <w:rsid w:val="00C2677D"/>
    <w:rsid w:val="00C35960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1555"/>
    <w:rsid w:val="00E16931"/>
    <w:rsid w:val="00E208CD"/>
    <w:rsid w:val="00E257DF"/>
    <w:rsid w:val="00E34677"/>
    <w:rsid w:val="00E4031D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2DF7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C8223-A5BA-4A12-818A-FFB8BEC0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Admin</cp:lastModifiedBy>
  <cp:revision>2</cp:revision>
  <cp:lastPrinted>2021-12-22T14:15:00Z</cp:lastPrinted>
  <dcterms:created xsi:type="dcterms:W3CDTF">2023-09-14T10:36:00Z</dcterms:created>
  <dcterms:modified xsi:type="dcterms:W3CDTF">2023-09-14T10:36:00Z</dcterms:modified>
</cp:coreProperties>
</file>