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95B2" w14:textId="0FD63151" w:rsidR="00C57AC6" w:rsidRPr="003071BE" w:rsidRDefault="006C685B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Obec </w:t>
      </w:r>
      <w:r w:rsidR="00113607">
        <w:rPr>
          <w:rFonts w:ascii="Arial" w:hAnsi="Arial" w:cs="Arial"/>
          <w:b/>
          <w:sz w:val="28"/>
          <w:szCs w:val="28"/>
        </w:rPr>
        <w:t>HORNÍ RADOUŇ</w:t>
      </w:r>
    </w:p>
    <w:p w14:paraId="1160D151" w14:textId="22FAD55C" w:rsidR="00C57AC6" w:rsidRPr="003071BE" w:rsidRDefault="006C685B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Zastupitelstvo obce </w:t>
      </w:r>
      <w:r w:rsidR="00113607">
        <w:rPr>
          <w:rFonts w:ascii="Arial" w:hAnsi="Arial" w:cs="Arial"/>
          <w:b/>
          <w:sz w:val="28"/>
          <w:szCs w:val="28"/>
        </w:rPr>
        <w:t>Horní Radouň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4054474E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113607">
        <w:rPr>
          <w:rFonts w:ascii="Arial" w:hAnsi="Arial" w:cs="Arial"/>
          <w:b/>
          <w:sz w:val="28"/>
          <w:szCs w:val="28"/>
        </w:rPr>
        <w:t>Horní Radouň,</w:t>
      </w:r>
    </w:p>
    <w:p w14:paraId="54659CFD" w14:textId="0DEC610F" w:rsidR="0087565F" w:rsidRPr="0087565F" w:rsidRDefault="00C57AC6" w:rsidP="0087565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87565F">
        <w:rPr>
          <w:rFonts w:ascii="Arial" w:hAnsi="Arial" w:cs="Arial"/>
          <w:b/>
          <w:sz w:val="28"/>
          <w:szCs w:val="28"/>
        </w:rPr>
        <w:t xml:space="preserve">obecně závazná vyhlášky obce </w:t>
      </w:r>
      <w:r w:rsidR="00113607">
        <w:rPr>
          <w:rFonts w:ascii="Arial" w:hAnsi="Arial" w:cs="Arial"/>
          <w:b/>
          <w:sz w:val="28"/>
          <w:szCs w:val="28"/>
        </w:rPr>
        <w:t>Radouň</w:t>
      </w:r>
      <w:r w:rsidR="0087565F">
        <w:rPr>
          <w:rFonts w:ascii="Arial" w:hAnsi="Arial" w:cs="Arial"/>
          <w:b/>
          <w:sz w:val="28"/>
          <w:szCs w:val="28"/>
        </w:rPr>
        <w:t xml:space="preserve"> č. </w:t>
      </w:r>
      <w:r w:rsidR="00113607">
        <w:rPr>
          <w:rFonts w:ascii="Arial" w:hAnsi="Arial" w:cs="Arial"/>
          <w:b/>
          <w:sz w:val="28"/>
          <w:szCs w:val="28"/>
        </w:rPr>
        <w:t>1</w:t>
      </w:r>
      <w:r w:rsidR="0087565F">
        <w:rPr>
          <w:rFonts w:ascii="Arial" w:hAnsi="Arial" w:cs="Arial"/>
          <w:b/>
          <w:sz w:val="28"/>
          <w:szCs w:val="28"/>
        </w:rPr>
        <w:t xml:space="preserve">/2025, </w:t>
      </w:r>
      <w:r w:rsidR="0087565F" w:rsidRPr="0087565F">
        <w:rPr>
          <w:rFonts w:ascii="Arial" w:hAnsi="Arial" w:cs="Arial"/>
          <w:b/>
          <w:sz w:val="28"/>
          <w:szCs w:val="28"/>
        </w:rPr>
        <w:t>o</w:t>
      </w:r>
      <w:r w:rsidR="0087565F">
        <w:rPr>
          <w:rFonts w:ascii="Arial" w:hAnsi="Arial" w:cs="Arial"/>
          <w:b/>
          <w:sz w:val="28"/>
          <w:szCs w:val="28"/>
        </w:rPr>
        <w:t> </w:t>
      </w:r>
      <w:r w:rsidR="0087565F" w:rsidRPr="0087565F">
        <w:rPr>
          <w:rFonts w:ascii="Arial" w:hAnsi="Arial" w:cs="Arial"/>
          <w:b/>
          <w:sz w:val="28"/>
          <w:szCs w:val="28"/>
        </w:rPr>
        <w:t>místním poplatku za obecní systém odpadového hospodářství</w:t>
      </w:r>
    </w:p>
    <w:p w14:paraId="7223B61D" w14:textId="594487CD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8024D03" w14:textId="1DB017C9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113607">
        <w:rPr>
          <w:rFonts w:ascii="Arial" w:hAnsi="Arial" w:cs="Arial"/>
          <w:szCs w:val="24"/>
          <w:lang w:val="cs-CZ"/>
        </w:rPr>
        <w:t>Horní Radouň</w:t>
      </w:r>
      <w:r w:rsidR="00953FE7" w:rsidRPr="00953FE7">
        <w:rPr>
          <w:rFonts w:ascii="Arial" w:hAnsi="Arial" w:cs="Arial"/>
          <w:szCs w:val="24"/>
          <w:lang w:val="cs-CZ"/>
        </w:rPr>
        <w:t xml:space="preserve"> </w:t>
      </w:r>
      <w:r w:rsidRPr="003071BE">
        <w:rPr>
          <w:rFonts w:ascii="Arial" w:hAnsi="Arial" w:cs="Arial"/>
          <w:szCs w:val="24"/>
        </w:rPr>
        <w:t xml:space="preserve">se na svém zasedání dne </w:t>
      </w:r>
      <w:r w:rsidR="004D1F96">
        <w:rPr>
          <w:rFonts w:ascii="Arial" w:hAnsi="Arial" w:cs="Arial"/>
          <w:szCs w:val="24"/>
        </w:rPr>
        <w:t>19.2.2026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>usneslo vydat na základě §</w:t>
      </w:r>
      <w:r w:rsidR="00E75ACC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14 zákona č. 565/1990 Sb., o místních poplatcích, ve znění pozdějších předpisů (dále jen „zákon o místních poplatcích“), a v souladu s § 10 písm.</w:t>
      </w:r>
      <w:r w:rsidR="00181BCD">
        <w:rPr>
          <w:rFonts w:ascii="Arial" w:hAnsi="Arial" w:cs="Arial"/>
          <w:szCs w:val="24"/>
          <w:lang w:val="cs-CZ"/>
        </w:rPr>
        <w:t xml:space="preserve"> </w:t>
      </w:r>
      <w:r w:rsidR="001C1B13" w:rsidRPr="001C1B13">
        <w:rPr>
          <w:rFonts w:ascii="Arial" w:hAnsi="Arial" w:cs="Arial"/>
          <w:szCs w:val="24"/>
        </w:rPr>
        <w:t>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6935BA15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Změna </w:t>
      </w:r>
      <w:r w:rsidR="00953FE7">
        <w:rPr>
          <w:rFonts w:ascii="Arial" w:hAnsi="Arial" w:cs="Arial"/>
          <w:b/>
          <w:bCs/>
          <w:szCs w:val="24"/>
          <w:lang w:val="cs-CZ"/>
        </w:rPr>
        <w:t xml:space="preserve">obecně </w:t>
      </w:r>
      <w:r w:rsidR="0087565F">
        <w:rPr>
          <w:rFonts w:ascii="Arial" w:hAnsi="Arial" w:cs="Arial"/>
          <w:b/>
          <w:bCs/>
          <w:szCs w:val="24"/>
          <w:lang w:val="cs-CZ"/>
        </w:rPr>
        <w:t xml:space="preserve">závazné vyhlášky č. </w:t>
      </w:r>
      <w:r w:rsidR="00113607">
        <w:rPr>
          <w:rFonts w:ascii="Arial" w:hAnsi="Arial" w:cs="Arial"/>
          <w:b/>
          <w:bCs/>
          <w:szCs w:val="24"/>
          <w:lang w:val="cs-CZ"/>
        </w:rPr>
        <w:t>1</w:t>
      </w:r>
      <w:r w:rsidR="0087565F">
        <w:rPr>
          <w:rFonts w:ascii="Arial" w:hAnsi="Arial" w:cs="Arial"/>
          <w:b/>
          <w:bCs/>
          <w:szCs w:val="24"/>
          <w:lang w:val="cs-CZ"/>
        </w:rPr>
        <w:t>/2025</w:t>
      </w:r>
    </w:p>
    <w:p w14:paraId="5414FAE6" w14:textId="77777777" w:rsidR="00113607" w:rsidRDefault="00C57AC6" w:rsidP="0087565F">
      <w:pPr>
        <w:pStyle w:val="Zkladntext"/>
        <w:spacing w:after="0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113607">
        <w:rPr>
          <w:rFonts w:ascii="Arial" w:hAnsi="Arial" w:cs="Arial"/>
          <w:szCs w:val="24"/>
          <w:lang w:val="cs-CZ"/>
        </w:rPr>
        <w:t>1</w:t>
      </w:r>
      <w:r w:rsidR="003071BE">
        <w:rPr>
          <w:rFonts w:ascii="Arial" w:hAnsi="Arial" w:cs="Arial"/>
          <w:szCs w:val="24"/>
          <w:lang w:val="cs-CZ"/>
        </w:rPr>
        <w:t>/20</w:t>
      </w:r>
      <w:r w:rsidR="0087565F">
        <w:rPr>
          <w:rFonts w:ascii="Arial" w:hAnsi="Arial" w:cs="Arial"/>
          <w:szCs w:val="24"/>
          <w:lang w:val="cs-CZ"/>
        </w:rPr>
        <w:t>25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87565F" w:rsidRPr="0087565F">
        <w:rPr>
          <w:rFonts w:ascii="Arial" w:hAnsi="Arial" w:cs="Arial"/>
          <w:szCs w:val="24"/>
          <w:lang w:val="cs-CZ"/>
        </w:rPr>
        <w:t>o místním poplatku za obecní systém odpadového hospodářství</w:t>
      </w:r>
      <w:r w:rsidR="001C1B13">
        <w:rPr>
          <w:rFonts w:ascii="Arial" w:hAnsi="Arial" w:cs="Arial"/>
          <w:szCs w:val="24"/>
          <w:lang w:val="cs-CZ"/>
        </w:rPr>
        <w:t xml:space="preserve">, ze dne </w:t>
      </w:r>
      <w:r w:rsidR="00113607">
        <w:rPr>
          <w:rFonts w:ascii="Arial" w:hAnsi="Arial" w:cs="Arial"/>
          <w:szCs w:val="24"/>
          <w:lang w:val="cs-CZ"/>
        </w:rPr>
        <w:t>24. 10. 2025</w:t>
      </w:r>
      <w:r w:rsidR="003071BE">
        <w:rPr>
          <w:rFonts w:ascii="Arial" w:hAnsi="Arial" w:cs="Arial"/>
          <w:szCs w:val="24"/>
          <w:lang w:val="cs-CZ"/>
        </w:rPr>
        <w:t>, se mění takto:</w:t>
      </w:r>
      <w:r w:rsidR="00F02480">
        <w:rPr>
          <w:rFonts w:ascii="Arial" w:hAnsi="Arial" w:cs="Arial"/>
          <w:szCs w:val="24"/>
          <w:lang w:val="cs-CZ"/>
        </w:rPr>
        <w:t xml:space="preserve"> </w:t>
      </w:r>
    </w:p>
    <w:p w14:paraId="0C421E7E" w14:textId="77777777" w:rsidR="00113607" w:rsidRPr="00113607" w:rsidRDefault="00113607" w:rsidP="0087565F">
      <w:pPr>
        <w:pStyle w:val="Zkladntext"/>
        <w:spacing w:after="0"/>
        <w:jc w:val="both"/>
        <w:rPr>
          <w:rFonts w:ascii="Arial" w:hAnsi="Arial" w:cs="Arial"/>
          <w:b/>
          <w:bCs/>
          <w:szCs w:val="24"/>
          <w:lang w:val="cs-CZ"/>
        </w:rPr>
      </w:pPr>
    </w:p>
    <w:p w14:paraId="23D3BACE" w14:textId="77777777" w:rsidR="00113607" w:rsidRDefault="00113607" w:rsidP="00113607">
      <w:pPr>
        <w:pStyle w:val="Zkladntext"/>
        <w:spacing w:after="0"/>
        <w:jc w:val="center"/>
        <w:rPr>
          <w:rFonts w:ascii="Arial" w:hAnsi="Arial" w:cs="Arial"/>
          <w:szCs w:val="24"/>
          <w:lang w:val="cs-CZ"/>
        </w:rPr>
      </w:pPr>
      <w:r w:rsidRPr="00113607">
        <w:rPr>
          <w:rFonts w:ascii="Arial" w:hAnsi="Arial" w:cs="Arial"/>
          <w:b/>
          <w:bCs/>
          <w:szCs w:val="24"/>
          <w:lang w:val="cs-CZ"/>
        </w:rPr>
        <w:t>Čl. 7 – Navýšení poplatku</w:t>
      </w:r>
      <w:r>
        <w:rPr>
          <w:rFonts w:ascii="Arial" w:hAnsi="Arial" w:cs="Arial"/>
          <w:szCs w:val="24"/>
          <w:lang w:val="cs-CZ"/>
        </w:rPr>
        <w:t xml:space="preserve"> nově </w:t>
      </w:r>
      <w:r w:rsidRPr="00113607">
        <w:rPr>
          <w:rFonts w:ascii="Arial" w:hAnsi="Arial" w:cs="Arial"/>
          <w:szCs w:val="24"/>
          <w:u w:val="single"/>
          <w:lang w:val="cs-CZ"/>
        </w:rPr>
        <w:t>zní:</w:t>
      </w:r>
    </w:p>
    <w:p w14:paraId="2DD3ACF0" w14:textId="77777777" w:rsidR="00113607" w:rsidRDefault="00113607" w:rsidP="0087565F">
      <w:pPr>
        <w:pStyle w:val="Zkladntext"/>
        <w:spacing w:after="0"/>
        <w:jc w:val="both"/>
        <w:rPr>
          <w:rFonts w:ascii="Arial" w:hAnsi="Arial" w:cs="Arial"/>
          <w:szCs w:val="24"/>
          <w:lang w:val="cs-CZ"/>
        </w:rPr>
      </w:pPr>
    </w:p>
    <w:p w14:paraId="67A6AE7E" w14:textId="1E9EF05B" w:rsidR="00113607" w:rsidRDefault="00113607" w:rsidP="00113607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Cs w:val="24"/>
          <w:lang w:val="cs-CZ"/>
        </w:rPr>
      </w:pPr>
      <w:r w:rsidRPr="00113607">
        <w:rPr>
          <w:rFonts w:ascii="Arial" w:hAnsi="Arial" w:cs="Arial"/>
          <w:szCs w:val="24"/>
          <w:lang w:val="cs-CZ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70F240FA" w14:textId="230ABC01" w:rsidR="00113607" w:rsidRDefault="00113607" w:rsidP="00113607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Cs w:val="24"/>
          <w:lang w:val="cs-CZ"/>
        </w:rPr>
      </w:pPr>
      <w:r w:rsidRPr="00113607">
        <w:rPr>
          <w:rFonts w:ascii="Arial" w:hAnsi="Arial" w:cs="Arial"/>
          <w:szCs w:val="24"/>
          <w:lang w:val="cs-CZ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3E84A0DE" w14:textId="691F3CAD" w:rsidR="00113607" w:rsidRDefault="00113607" w:rsidP="00113607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Cs w:val="24"/>
          <w:lang w:val="cs-CZ"/>
        </w:rPr>
      </w:pPr>
      <w:r w:rsidRPr="00113607">
        <w:rPr>
          <w:rFonts w:ascii="Arial" w:hAnsi="Arial" w:cs="Arial"/>
          <w:szCs w:val="24"/>
          <w:lang w:val="cs-CZ"/>
        </w:rPr>
        <w:t>Dojde-li k doměření poplatku, správce poplatku může stanovit novou výši zvýšení poplatku.</w:t>
      </w:r>
    </w:p>
    <w:p w14:paraId="31F545D6" w14:textId="39C951EE" w:rsidR="00113607" w:rsidRDefault="00113607" w:rsidP="00113607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Cs w:val="24"/>
          <w:lang w:val="cs-CZ"/>
        </w:rPr>
      </w:pPr>
      <w:r w:rsidRPr="00113607">
        <w:rPr>
          <w:rFonts w:ascii="Arial" w:hAnsi="Arial" w:cs="Arial"/>
          <w:szCs w:val="24"/>
          <w:lang w:val="cs-CZ"/>
        </w:rPr>
        <w:t>Zvýšení poplatku stanoví správce poplatku poplatkovému subjektu platebním výměrem nebo hromadným předpisným seznamem.</w:t>
      </w:r>
    </w:p>
    <w:p w14:paraId="6B59BA24" w14:textId="5647ED6E" w:rsidR="00113607" w:rsidRDefault="00113607" w:rsidP="00113607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Cs w:val="24"/>
          <w:lang w:val="cs-CZ"/>
        </w:rPr>
      </w:pPr>
      <w:r w:rsidRPr="00113607">
        <w:rPr>
          <w:rFonts w:ascii="Arial" w:hAnsi="Arial" w:cs="Arial"/>
          <w:szCs w:val="24"/>
          <w:lang w:val="cs-CZ"/>
        </w:rPr>
        <w:t>Zvýšení poplatku je splatné ve lhůtě 30 dnů ode dne oznámení rozhodnutí o zvýšení poplatku.</w:t>
      </w:r>
    </w:p>
    <w:p w14:paraId="21BE1D84" w14:textId="5D6C80DD" w:rsidR="00113607" w:rsidRPr="00113607" w:rsidRDefault="00113607" w:rsidP="00113607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Cs w:val="24"/>
          <w:lang w:val="cs-CZ"/>
        </w:rPr>
      </w:pPr>
      <w:r w:rsidRPr="00113607">
        <w:rPr>
          <w:rFonts w:ascii="Arial" w:hAnsi="Arial" w:cs="Arial"/>
          <w:szCs w:val="24"/>
          <w:lang w:val="cs-CZ"/>
        </w:rPr>
        <w:t>Penále a úroky podle daňového řádu se neuplatní.</w:t>
      </w:r>
    </w:p>
    <w:p w14:paraId="5DA0F879" w14:textId="036933B8" w:rsidR="007705A6" w:rsidRDefault="007705A6" w:rsidP="007705A6">
      <w:pPr>
        <w:pStyle w:val="Zkladntext"/>
        <w:spacing w:after="0"/>
        <w:jc w:val="both"/>
        <w:rPr>
          <w:rFonts w:ascii="Arial" w:hAnsi="Arial" w:cs="Arial"/>
          <w:szCs w:val="24"/>
          <w:lang w:val="cs-CZ"/>
        </w:rPr>
      </w:pPr>
    </w:p>
    <w:p w14:paraId="010451C0" w14:textId="2C9E3234" w:rsidR="00502D6F" w:rsidRPr="00113607" w:rsidRDefault="00502D6F" w:rsidP="00113607">
      <w:pPr>
        <w:pStyle w:val="Zkladntext"/>
        <w:jc w:val="center"/>
        <w:rPr>
          <w:rFonts w:ascii="Arial" w:hAnsi="Arial" w:cs="Arial"/>
          <w:szCs w:val="24"/>
          <w:u w:val="single"/>
          <w:lang w:val="cs-CZ"/>
        </w:rPr>
      </w:pPr>
      <w:r w:rsidRPr="00113607">
        <w:rPr>
          <w:rFonts w:ascii="Arial" w:hAnsi="Arial" w:cs="Arial"/>
          <w:szCs w:val="24"/>
          <w:u w:val="single"/>
          <w:lang w:val="cs-CZ"/>
        </w:rPr>
        <w:t>Ostatní ustanovení obecně závazn</w:t>
      </w:r>
      <w:r w:rsidR="0087565F" w:rsidRPr="00113607">
        <w:rPr>
          <w:rFonts w:ascii="Arial" w:hAnsi="Arial" w:cs="Arial"/>
          <w:szCs w:val="24"/>
          <w:u w:val="single"/>
          <w:lang w:val="cs-CZ"/>
        </w:rPr>
        <w:t>é</w:t>
      </w:r>
      <w:r w:rsidRPr="00113607">
        <w:rPr>
          <w:rFonts w:ascii="Arial" w:hAnsi="Arial" w:cs="Arial"/>
          <w:szCs w:val="24"/>
          <w:u w:val="single"/>
          <w:lang w:val="cs-CZ"/>
        </w:rPr>
        <w:t xml:space="preserve"> vyhlášk</w:t>
      </w:r>
      <w:r w:rsidR="0087565F" w:rsidRPr="00113607">
        <w:rPr>
          <w:rFonts w:ascii="Arial" w:hAnsi="Arial" w:cs="Arial"/>
          <w:szCs w:val="24"/>
          <w:u w:val="single"/>
          <w:lang w:val="cs-CZ"/>
        </w:rPr>
        <w:t>y</w:t>
      </w:r>
      <w:r w:rsidRPr="00113607">
        <w:rPr>
          <w:rFonts w:ascii="Arial" w:hAnsi="Arial" w:cs="Arial"/>
          <w:szCs w:val="24"/>
          <w:u w:val="single"/>
          <w:lang w:val="cs-CZ"/>
        </w:rPr>
        <w:t xml:space="preserve"> zůstávají bez změn.</w:t>
      </w:r>
    </w:p>
    <w:p w14:paraId="3A09FFE9" w14:textId="77777777" w:rsidR="003B28ED" w:rsidRDefault="003B28ED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499EAB1C" w14:textId="77777777" w:rsidR="004D1F96" w:rsidRDefault="004D1F9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7C58E099" w14:textId="77777777" w:rsidR="004D1F96" w:rsidRDefault="004D1F9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2B3A8D98" w14:textId="77777777" w:rsidR="004D1F96" w:rsidRDefault="004D1F9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BEA664D" w14:textId="77777777" w:rsidR="004D1F96" w:rsidRDefault="004D1F9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F830D21" w14:textId="77777777" w:rsidR="004D1F96" w:rsidRDefault="004D1F9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43412D59" w14:textId="77777777" w:rsidR="004D1F96" w:rsidRDefault="004D1F9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54D488DD" w14:textId="77777777" w:rsidR="004D1F96" w:rsidRDefault="004D1F9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3BE2760" w14:textId="45A3DAB4" w:rsidR="00C57AC6" w:rsidRDefault="00C57AC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bookmarkStart w:id="0" w:name="_Hlk180560424"/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bookmarkEnd w:id="0"/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51A0AA12" w14:textId="77777777" w:rsidR="004D1F96" w:rsidRDefault="004D1F9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4A0E06F4" w14:textId="77777777" w:rsidR="004D1F96" w:rsidRDefault="004D1F9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1607548B" w14:textId="314FB088" w:rsidR="001C1B13" w:rsidRPr="001C1B13" w:rsidRDefault="00113607" w:rsidP="001C1B13">
      <w:pPr>
        <w:tabs>
          <w:tab w:val="left" w:pos="426"/>
        </w:tabs>
        <w:rPr>
          <w:rFonts w:ascii="Arial" w:hAnsi="Arial" w:cs="Arial"/>
          <w:lang w:eastAsia="x-none"/>
        </w:rPr>
      </w:pPr>
      <w:bookmarkStart w:id="1" w:name="_Hlk180560438"/>
      <w:r>
        <w:rPr>
          <w:rFonts w:ascii="Arial" w:hAnsi="Arial" w:cs="Arial"/>
          <w:lang w:eastAsia="x-none"/>
        </w:rPr>
        <w:t xml:space="preserve">Pavel Houška </w:t>
      </w:r>
      <w:r w:rsidR="001C1B13">
        <w:rPr>
          <w:rFonts w:ascii="Arial" w:hAnsi="Arial" w:cs="Arial"/>
          <w:lang w:eastAsia="x-none"/>
        </w:rPr>
        <w:t>v. r.</w:t>
      </w:r>
      <w:r w:rsidR="001C1B13" w:rsidRP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  <w:t xml:space="preserve">Jaroslava Šelepová </w:t>
      </w:r>
      <w:r w:rsidR="001C1B13">
        <w:rPr>
          <w:rFonts w:ascii="Arial" w:hAnsi="Arial" w:cs="Arial"/>
          <w:lang w:eastAsia="x-none"/>
        </w:rPr>
        <w:t xml:space="preserve">v. r. </w:t>
      </w:r>
    </w:p>
    <w:p w14:paraId="32432380" w14:textId="2F2CD478" w:rsidR="001C1B13" w:rsidRPr="001C1B13" w:rsidRDefault="00F142BC" w:rsidP="001C1B13">
      <w:pPr>
        <w:tabs>
          <w:tab w:val="left" w:pos="851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místo</w:t>
      </w:r>
      <w:r w:rsidR="006C685B" w:rsidRPr="006C685B">
        <w:rPr>
          <w:rFonts w:ascii="Arial" w:hAnsi="Arial" w:cs="Arial"/>
          <w:lang w:eastAsia="x-none"/>
        </w:rPr>
        <w:t>starosta</w:t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6C685B">
        <w:rPr>
          <w:rFonts w:ascii="Arial" w:hAnsi="Arial" w:cs="Arial"/>
          <w:lang w:eastAsia="x-none"/>
        </w:rPr>
        <w:tab/>
      </w:r>
      <w:r w:rsidR="006C685B" w:rsidRPr="006C685B">
        <w:rPr>
          <w:rFonts w:ascii="Arial" w:hAnsi="Arial" w:cs="Arial"/>
          <w:lang w:eastAsia="x-none"/>
        </w:rPr>
        <w:t>starost</w:t>
      </w:r>
      <w:r w:rsidR="00113607">
        <w:rPr>
          <w:rFonts w:ascii="Arial" w:hAnsi="Arial" w:cs="Arial"/>
          <w:lang w:eastAsia="x-none"/>
        </w:rPr>
        <w:t>k</w:t>
      </w:r>
      <w:r w:rsidR="006C685B" w:rsidRPr="006C685B">
        <w:rPr>
          <w:rFonts w:ascii="Arial" w:hAnsi="Arial" w:cs="Arial"/>
          <w:lang w:eastAsia="x-none"/>
        </w:rPr>
        <w:t>a</w:t>
      </w:r>
    </w:p>
    <w:bookmarkEnd w:id="1"/>
    <w:p w14:paraId="5CE4373D" w14:textId="68440F2E" w:rsidR="009A3D82" w:rsidRPr="00C57AC6" w:rsidRDefault="009A3D82" w:rsidP="00122E0E">
      <w:pPr>
        <w:tabs>
          <w:tab w:val="left" w:pos="426"/>
        </w:tabs>
        <w:rPr>
          <w:rFonts w:ascii="Arial" w:hAnsi="Arial" w:cs="Arial"/>
        </w:rPr>
      </w:pPr>
    </w:p>
    <w:sectPr w:rsidR="009A3D82" w:rsidRPr="00C57AC6" w:rsidSect="00A310EC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769A5" w14:textId="77777777" w:rsidR="008B0875" w:rsidRDefault="008B0875" w:rsidP="005E587D">
      <w:r>
        <w:separator/>
      </w:r>
    </w:p>
  </w:endnote>
  <w:endnote w:type="continuationSeparator" w:id="0">
    <w:p w14:paraId="310D2A17" w14:textId="77777777" w:rsidR="008B0875" w:rsidRDefault="008B0875" w:rsidP="005E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409A5" w14:textId="77777777" w:rsidR="008B0875" w:rsidRDefault="008B0875" w:rsidP="005E587D">
      <w:r>
        <w:separator/>
      </w:r>
    </w:p>
  </w:footnote>
  <w:footnote w:type="continuationSeparator" w:id="0">
    <w:p w14:paraId="264373FE" w14:textId="77777777" w:rsidR="008B0875" w:rsidRDefault="008B0875" w:rsidP="005E5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94396"/>
    <w:multiLevelType w:val="hybridMultilevel"/>
    <w:tmpl w:val="6DC21D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26CDF12">
      <w:start w:val="1"/>
      <w:numFmt w:val="lowerLetter"/>
      <w:lvlText w:val="%2."/>
      <w:lvlJc w:val="left"/>
      <w:pPr>
        <w:ind w:left="1353" w:hanging="360"/>
      </w:pPr>
      <w:rPr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C53E7"/>
    <w:multiLevelType w:val="hybridMultilevel"/>
    <w:tmpl w:val="763442F4"/>
    <w:lvl w:ilvl="0" w:tplc="8328110C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165310">
    <w:abstractNumId w:val="9"/>
  </w:num>
  <w:num w:numId="2" w16cid:durableId="1530996404">
    <w:abstractNumId w:val="8"/>
  </w:num>
  <w:num w:numId="3" w16cid:durableId="736585988">
    <w:abstractNumId w:val="11"/>
  </w:num>
  <w:num w:numId="4" w16cid:durableId="621423646">
    <w:abstractNumId w:val="7"/>
  </w:num>
  <w:num w:numId="5" w16cid:durableId="1450509189">
    <w:abstractNumId w:val="10"/>
  </w:num>
  <w:num w:numId="6" w16cid:durableId="1804349981">
    <w:abstractNumId w:val="16"/>
  </w:num>
  <w:num w:numId="7" w16cid:durableId="227304366">
    <w:abstractNumId w:val="2"/>
  </w:num>
  <w:num w:numId="8" w16cid:durableId="1581598223">
    <w:abstractNumId w:val="4"/>
  </w:num>
  <w:num w:numId="9" w16cid:durableId="30737478">
    <w:abstractNumId w:val="5"/>
  </w:num>
  <w:num w:numId="10" w16cid:durableId="1755973266">
    <w:abstractNumId w:val="3"/>
  </w:num>
  <w:num w:numId="11" w16cid:durableId="566036900">
    <w:abstractNumId w:val="1"/>
  </w:num>
  <w:num w:numId="12" w16cid:durableId="2114007763">
    <w:abstractNumId w:val="15"/>
  </w:num>
  <w:num w:numId="13" w16cid:durableId="1054809833">
    <w:abstractNumId w:val="6"/>
  </w:num>
  <w:num w:numId="14" w16cid:durableId="1632200526">
    <w:abstractNumId w:val="14"/>
  </w:num>
  <w:num w:numId="15" w16cid:durableId="1958025692">
    <w:abstractNumId w:val="0"/>
  </w:num>
  <w:num w:numId="16" w16cid:durableId="244150651">
    <w:abstractNumId w:val="12"/>
  </w:num>
  <w:num w:numId="17" w16cid:durableId="14672379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0F635A"/>
    <w:rsid w:val="00113607"/>
    <w:rsid w:val="00122E0E"/>
    <w:rsid w:val="00181BCD"/>
    <w:rsid w:val="001C1B13"/>
    <w:rsid w:val="00250BDC"/>
    <w:rsid w:val="00281C0C"/>
    <w:rsid w:val="002D1DF7"/>
    <w:rsid w:val="002E0E80"/>
    <w:rsid w:val="003071BE"/>
    <w:rsid w:val="003730E1"/>
    <w:rsid w:val="003825A0"/>
    <w:rsid w:val="003B28ED"/>
    <w:rsid w:val="003F246B"/>
    <w:rsid w:val="0046248A"/>
    <w:rsid w:val="004952FD"/>
    <w:rsid w:val="004D1F96"/>
    <w:rsid w:val="00502D6F"/>
    <w:rsid w:val="00503064"/>
    <w:rsid w:val="005B448E"/>
    <w:rsid w:val="005E587D"/>
    <w:rsid w:val="0061681B"/>
    <w:rsid w:val="0063572C"/>
    <w:rsid w:val="006A0F77"/>
    <w:rsid w:val="006C685B"/>
    <w:rsid w:val="006D6C47"/>
    <w:rsid w:val="007705A6"/>
    <w:rsid w:val="00770FE8"/>
    <w:rsid w:val="007E244E"/>
    <w:rsid w:val="007E316F"/>
    <w:rsid w:val="0087565F"/>
    <w:rsid w:val="008B0875"/>
    <w:rsid w:val="00953FE7"/>
    <w:rsid w:val="009A3D82"/>
    <w:rsid w:val="009A42AA"/>
    <w:rsid w:val="009A4A6F"/>
    <w:rsid w:val="009A4E55"/>
    <w:rsid w:val="009B528B"/>
    <w:rsid w:val="009D67BB"/>
    <w:rsid w:val="00A21BEE"/>
    <w:rsid w:val="00A310EC"/>
    <w:rsid w:val="00A4377B"/>
    <w:rsid w:val="00A7282E"/>
    <w:rsid w:val="00AD362B"/>
    <w:rsid w:val="00B15F7B"/>
    <w:rsid w:val="00B2494A"/>
    <w:rsid w:val="00BA19B8"/>
    <w:rsid w:val="00C00287"/>
    <w:rsid w:val="00C34DD2"/>
    <w:rsid w:val="00C36DF5"/>
    <w:rsid w:val="00C57AC6"/>
    <w:rsid w:val="00C64DC7"/>
    <w:rsid w:val="00C917DA"/>
    <w:rsid w:val="00CA4736"/>
    <w:rsid w:val="00CB1D35"/>
    <w:rsid w:val="00CE1041"/>
    <w:rsid w:val="00CF7463"/>
    <w:rsid w:val="00D53555"/>
    <w:rsid w:val="00D80A62"/>
    <w:rsid w:val="00E75ACC"/>
    <w:rsid w:val="00E87BE0"/>
    <w:rsid w:val="00ED25E1"/>
    <w:rsid w:val="00F02480"/>
    <w:rsid w:val="00F142BC"/>
    <w:rsid w:val="00F268C1"/>
    <w:rsid w:val="00F534CA"/>
    <w:rsid w:val="00F54761"/>
    <w:rsid w:val="00F92606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756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1DF7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5E587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58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E587D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8756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309</Words>
  <Characters>1825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Iveta Koukalova</cp:lastModifiedBy>
  <cp:revision>2</cp:revision>
  <dcterms:created xsi:type="dcterms:W3CDTF">2026-02-23T16:10:00Z</dcterms:created>
  <dcterms:modified xsi:type="dcterms:W3CDTF">2026-02-23T16:10:00Z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