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69FFA" w14:textId="30C7BA64" w:rsidR="00D51D24" w:rsidRPr="00024428" w:rsidRDefault="00D51D24" w:rsidP="00D51D24">
      <w:pPr>
        <w:spacing w:line="276" w:lineRule="auto"/>
        <w:jc w:val="center"/>
        <w:rPr>
          <w:rFonts w:ascii="Arial" w:hAnsi="Arial" w:cs="Arial"/>
          <w:b/>
        </w:rPr>
      </w:pPr>
      <w:r w:rsidRPr="00024428">
        <w:rPr>
          <w:rFonts w:ascii="Arial" w:hAnsi="Arial" w:cs="Arial"/>
          <w:b/>
        </w:rPr>
        <w:t xml:space="preserve">OBEC </w:t>
      </w:r>
      <w:r w:rsidR="003A6A24" w:rsidRPr="00024428">
        <w:rPr>
          <w:rFonts w:ascii="Arial" w:hAnsi="Arial" w:cs="Arial"/>
          <w:b/>
        </w:rPr>
        <w:t>KUBLOV</w:t>
      </w:r>
    </w:p>
    <w:p w14:paraId="0EA40580" w14:textId="65A79F4A" w:rsidR="00D51D24" w:rsidRPr="00024428" w:rsidRDefault="00D51D24" w:rsidP="00D51D24">
      <w:pPr>
        <w:spacing w:line="276" w:lineRule="auto"/>
        <w:jc w:val="center"/>
        <w:rPr>
          <w:rFonts w:ascii="Arial" w:hAnsi="Arial" w:cs="Arial"/>
          <w:b/>
        </w:rPr>
      </w:pPr>
      <w:r w:rsidRPr="00024428">
        <w:rPr>
          <w:rFonts w:ascii="Arial" w:hAnsi="Arial" w:cs="Arial"/>
          <w:b/>
        </w:rPr>
        <w:t xml:space="preserve">Zastupitelstvo obce </w:t>
      </w:r>
      <w:r w:rsidR="003A6A24" w:rsidRPr="00024428">
        <w:rPr>
          <w:rFonts w:ascii="Arial" w:hAnsi="Arial" w:cs="Arial"/>
          <w:b/>
        </w:rPr>
        <w:t>Kublov</w:t>
      </w:r>
    </w:p>
    <w:p w14:paraId="6F3F7FD9" w14:textId="77777777" w:rsidR="003A6A24" w:rsidRPr="00024428" w:rsidRDefault="00D51D24" w:rsidP="00D51D24">
      <w:pPr>
        <w:spacing w:line="276" w:lineRule="auto"/>
        <w:jc w:val="center"/>
        <w:rPr>
          <w:rFonts w:ascii="Arial" w:hAnsi="Arial" w:cs="Arial"/>
          <w:b/>
        </w:rPr>
      </w:pPr>
      <w:r w:rsidRPr="00024428">
        <w:rPr>
          <w:rFonts w:ascii="Arial" w:hAnsi="Arial" w:cs="Arial"/>
          <w:b/>
        </w:rPr>
        <w:t xml:space="preserve">Obecně závazná vyhláška obce </w:t>
      </w:r>
      <w:r w:rsidR="003A6A24" w:rsidRPr="00024428">
        <w:rPr>
          <w:rFonts w:ascii="Arial" w:hAnsi="Arial" w:cs="Arial"/>
          <w:b/>
        </w:rPr>
        <w:t>Kublov</w:t>
      </w:r>
    </w:p>
    <w:p w14:paraId="4573C482" w14:textId="2713CE2B" w:rsidR="00D51D24" w:rsidRPr="00024428" w:rsidRDefault="003A6A24" w:rsidP="00D51D24">
      <w:pPr>
        <w:spacing w:line="276" w:lineRule="auto"/>
        <w:jc w:val="center"/>
        <w:rPr>
          <w:rFonts w:ascii="Arial" w:hAnsi="Arial" w:cs="Arial"/>
          <w:b/>
        </w:rPr>
      </w:pPr>
      <w:r w:rsidRPr="00024428">
        <w:rPr>
          <w:rFonts w:ascii="Arial" w:hAnsi="Arial" w:cs="Arial"/>
          <w:b/>
        </w:rPr>
        <w:t>č.</w:t>
      </w:r>
      <w:r w:rsidR="00383F5A">
        <w:rPr>
          <w:rFonts w:ascii="Arial" w:hAnsi="Arial" w:cs="Arial"/>
          <w:b/>
        </w:rPr>
        <w:t>3</w:t>
      </w:r>
      <w:r w:rsidRPr="00024428">
        <w:rPr>
          <w:rFonts w:ascii="Arial" w:hAnsi="Arial" w:cs="Arial"/>
          <w:b/>
        </w:rPr>
        <w:t>/202</w:t>
      </w:r>
      <w:r w:rsidR="00383F5A">
        <w:rPr>
          <w:rFonts w:ascii="Arial" w:hAnsi="Arial" w:cs="Arial"/>
          <w:b/>
        </w:rPr>
        <w:t>6</w:t>
      </w:r>
      <w:r w:rsidR="00D51D24" w:rsidRPr="00024428">
        <w:rPr>
          <w:rFonts w:ascii="Arial" w:hAnsi="Arial" w:cs="Arial"/>
          <w:b/>
        </w:rPr>
        <w:t xml:space="preserve"> </w:t>
      </w:r>
    </w:p>
    <w:p w14:paraId="6F6F4CBA" w14:textId="77777777" w:rsidR="00024428" w:rsidRPr="00024428" w:rsidRDefault="00024428" w:rsidP="00024428">
      <w:pPr>
        <w:pStyle w:val="Zkladntext"/>
        <w:kinsoku w:val="0"/>
        <w:overflowPunct w:val="0"/>
        <w:spacing w:before="41"/>
        <w:ind w:left="490" w:right="498"/>
        <w:jc w:val="center"/>
        <w:rPr>
          <w:rFonts w:ascii="Arial" w:hAnsi="Arial" w:cs="Arial"/>
          <w:b/>
          <w:bCs/>
          <w:szCs w:val="24"/>
        </w:rPr>
      </w:pPr>
      <w:r w:rsidRPr="00024428">
        <w:rPr>
          <w:rFonts w:ascii="Arial" w:hAnsi="Arial" w:cs="Arial"/>
          <w:b/>
          <w:bCs/>
          <w:szCs w:val="24"/>
        </w:rPr>
        <w:t>o stanovení místního koeficientu pro jednotlivé skupiny nemovitých věcí</w:t>
      </w:r>
    </w:p>
    <w:p w14:paraId="1BDF5F87" w14:textId="77777777" w:rsidR="00024428" w:rsidRPr="00024428" w:rsidRDefault="00024428" w:rsidP="00024428">
      <w:pPr>
        <w:pStyle w:val="Zkladntext"/>
        <w:kinsoku w:val="0"/>
        <w:overflowPunct w:val="0"/>
        <w:rPr>
          <w:rFonts w:ascii="Arial" w:hAnsi="Arial" w:cs="Arial"/>
          <w:b/>
          <w:bCs/>
          <w:sz w:val="26"/>
          <w:szCs w:val="26"/>
        </w:rPr>
      </w:pPr>
    </w:p>
    <w:p w14:paraId="63607D81" w14:textId="1D0A98FC" w:rsidR="00024428" w:rsidRPr="00024428" w:rsidRDefault="00024428" w:rsidP="00024428">
      <w:pPr>
        <w:pStyle w:val="Zkladntext"/>
        <w:kinsoku w:val="0"/>
        <w:overflowPunct w:val="0"/>
        <w:spacing w:before="154" w:line="276" w:lineRule="auto"/>
        <w:ind w:left="116" w:right="110"/>
        <w:jc w:val="both"/>
        <w:rPr>
          <w:rFonts w:ascii="Arial" w:hAnsi="Arial" w:cs="Arial"/>
        </w:rPr>
      </w:pPr>
      <w:r w:rsidRPr="00024428">
        <w:rPr>
          <w:rFonts w:ascii="Arial" w:hAnsi="Arial" w:cs="Arial"/>
        </w:rPr>
        <w:t>Zastupitelstvo</w:t>
      </w:r>
      <w:r w:rsidRPr="00024428">
        <w:rPr>
          <w:rFonts w:ascii="Arial" w:hAnsi="Arial" w:cs="Arial"/>
          <w:spacing w:val="-7"/>
        </w:rPr>
        <w:t xml:space="preserve"> </w:t>
      </w:r>
      <w:r w:rsidRPr="00024428">
        <w:rPr>
          <w:rFonts w:ascii="Arial" w:hAnsi="Arial" w:cs="Arial"/>
        </w:rPr>
        <w:t>obce Kublov</w:t>
      </w:r>
      <w:r w:rsidRPr="00024428">
        <w:rPr>
          <w:rFonts w:ascii="Arial" w:hAnsi="Arial" w:cs="Arial"/>
          <w:spacing w:val="-6"/>
        </w:rPr>
        <w:t xml:space="preserve"> </w:t>
      </w:r>
      <w:r w:rsidRPr="00024428">
        <w:rPr>
          <w:rFonts w:ascii="Arial" w:hAnsi="Arial" w:cs="Arial"/>
        </w:rPr>
        <w:t>se</w:t>
      </w:r>
      <w:r w:rsidRPr="00024428">
        <w:rPr>
          <w:rFonts w:ascii="Arial" w:hAnsi="Arial" w:cs="Arial"/>
          <w:spacing w:val="-5"/>
        </w:rPr>
        <w:t xml:space="preserve"> </w:t>
      </w:r>
      <w:r w:rsidRPr="00024428">
        <w:rPr>
          <w:rFonts w:ascii="Arial" w:hAnsi="Arial" w:cs="Arial"/>
        </w:rPr>
        <w:t>na</w:t>
      </w:r>
      <w:r w:rsidRPr="00024428">
        <w:rPr>
          <w:rFonts w:ascii="Arial" w:hAnsi="Arial" w:cs="Arial"/>
          <w:spacing w:val="-4"/>
        </w:rPr>
        <w:t xml:space="preserve"> </w:t>
      </w:r>
      <w:r w:rsidRPr="00024428">
        <w:rPr>
          <w:rFonts w:ascii="Arial" w:hAnsi="Arial" w:cs="Arial"/>
        </w:rPr>
        <w:t>svém</w:t>
      </w:r>
      <w:r w:rsidRPr="00024428">
        <w:rPr>
          <w:rFonts w:ascii="Arial" w:hAnsi="Arial" w:cs="Arial"/>
          <w:spacing w:val="-7"/>
        </w:rPr>
        <w:t xml:space="preserve"> </w:t>
      </w:r>
      <w:r w:rsidRPr="00024428">
        <w:rPr>
          <w:rFonts w:ascii="Arial" w:hAnsi="Arial" w:cs="Arial"/>
        </w:rPr>
        <w:t>zasedání</w:t>
      </w:r>
      <w:r w:rsidRPr="00024428">
        <w:rPr>
          <w:rFonts w:ascii="Arial" w:hAnsi="Arial" w:cs="Arial"/>
          <w:spacing w:val="-7"/>
        </w:rPr>
        <w:t xml:space="preserve"> </w:t>
      </w:r>
      <w:r w:rsidRPr="00024428">
        <w:rPr>
          <w:rFonts w:ascii="Arial" w:hAnsi="Arial" w:cs="Arial"/>
        </w:rPr>
        <w:t>dne</w:t>
      </w:r>
      <w:r w:rsidRPr="00024428">
        <w:rPr>
          <w:rFonts w:ascii="Arial" w:hAnsi="Arial" w:cs="Arial"/>
          <w:spacing w:val="-4"/>
        </w:rPr>
        <w:t xml:space="preserve"> </w:t>
      </w:r>
      <w:r w:rsidR="00383F5A">
        <w:rPr>
          <w:rFonts w:ascii="Arial" w:hAnsi="Arial" w:cs="Arial"/>
          <w:spacing w:val="-4"/>
        </w:rPr>
        <w:t>2</w:t>
      </w:r>
      <w:r w:rsidR="00F25D81">
        <w:rPr>
          <w:rFonts w:ascii="Arial" w:hAnsi="Arial" w:cs="Arial"/>
        </w:rPr>
        <w:t>3</w:t>
      </w:r>
      <w:r w:rsidRPr="00024428">
        <w:rPr>
          <w:rFonts w:ascii="Arial" w:hAnsi="Arial" w:cs="Arial"/>
        </w:rPr>
        <w:t>.</w:t>
      </w:r>
      <w:r w:rsidRPr="00024428">
        <w:rPr>
          <w:rFonts w:ascii="Arial" w:hAnsi="Arial" w:cs="Arial"/>
          <w:spacing w:val="-6"/>
        </w:rPr>
        <w:t xml:space="preserve"> </w:t>
      </w:r>
      <w:r w:rsidR="00F25D81">
        <w:rPr>
          <w:rFonts w:ascii="Arial" w:hAnsi="Arial" w:cs="Arial"/>
        </w:rPr>
        <w:t>9</w:t>
      </w:r>
      <w:r w:rsidRPr="00024428">
        <w:rPr>
          <w:rFonts w:ascii="Arial" w:hAnsi="Arial" w:cs="Arial"/>
        </w:rPr>
        <w:t>.</w:t>
      </w:r>
      <w:r w:rsidRPr="00024428">
        <w:rPr>
          <w:rFonts w:ascii="Arial" w:hAnsi="Arial" w:cs="Arial"/>
          <w:spacing w:val="-6"/>
        </w:rPr>
        <w:t xml:space="preserve"> </w:t>
      </w:r>
      <w:r w:rsidRPr="00024428">
        <w:rPr>
          <w:rFonts w:ascii="Arial" w:hAnsi="Arial" w:cs="Arial"/>
        </w:rPr>
        <w:t>202</w:t>
      </w:r>
      <w:r w:rsidR="00383F5A">
        <w:rPr>
          <w:rFonts w:ascii="Arial" w:hAnsi="Arial" w:cs="Arial"/>
        </w:rPr>
        <w:t>6</w:t>
      </w:r>
      <w:r w:rsidRPr="00024428">
        <w:rPr>
          <w:rFonts w:ascii="Arial" w:hAnsi="Arial" w:cs="Arial"/>
          <w:spacing w:val="-6"/>
        </w:rPr>
        <w:t xml:space="preserve"> </w:t>
      </w:r>
      <w:r w:rsidRPr="00024428">
        <w:rPr>
          <w:rFonts w:ascii="Arial" w:hAnsi="Arial" w:cs="Arial"/>
        </w:rPr>
        <w:t xml:space="preserve">usnesením č. </w:t>
      </w:r>
      <w:r w:rsidR="00383F5A">
        <w:rPr>
          <w:rFonts w:ascii="Arial" w:hAnsi="Arial" w:cs="Arial"/>
        </w:rPr>
        <w:t>17</w:t>
      </w:r>
      <w:r w:rsidRPr="00024428">
        <w:rPr>
          <w:rFonts w:ascii="Arial" w:hAnsi="Arial" w:cs="Arial"/>
        </w:rPr>
        <w:t xml:space="preserve"> usneslo vydat na základě § 12 odst. 1 písm. a) bodu 4 zákona č. 338/1992 Sb., o dani z nemovitých věcí, ve znění pozdějších předpisů (dále jen „zákon o dani z nemovitých věcí“), a v souladu s § 10 písm. d) a § 84 odst. 2 písm. h) zákona č. 128/2000 Sb., o obcích (obecní zřízení), ve znění pozdějších předpisů, tuto obecně závaznou</w:t>
      </w:r>
      <w:r w:rsidRPr="00024428">
        <w:rPr>
          <w:rFonts w:ascii="Arial" w:hAnsi="Arial" w:cs="Arial"/>
          <w:spacing w:val="-6"/>
        </w:rPr>
        <w:t xml:space="preserve"> </w:t>
      </w:r>
      <w:r w:rsidRPr="00024428">
        <w:rPr>
          <w:rFonts w:ascii="Arial" w:hAnsi="Arial" w:cs="Arial"/>
        </w:rPr>
        <w:t>vyhlášku:</w:t>
      </w:r>
    </w:p>
    <w:p w14:paraId="07BBB84D" w14:textId="77777777" w:rsidR="00024428" w:rsidRPr="00024428" w:rsidRDefault="00024428" w:rsidP="00024428">
      <w:pPr>
        <w:pStyle w:val="Zkladntext"/>
        <w:kinsoku w:val="0"/>
        <w:overflowPunct w:val="0"/>
        <w:jc w:val="center"/>
        <w:rPr>
          <w:rFonts w:ascii="Arial" w:hAnsi="Arial" w:cs="Arial"/>
          <w:szCs w:val="24"/>
        </w:rPr>
      </w:pPr>
    </w:p>
    <w:p w14:paraId="4C3EA576" w14:textId="77777777" w:rsidR="00024428" w:rsidRPr="00024428" w:rsidRDefault="00024428" w:rsidP="00024428">
      <w:pPr>
        <w:pStyle w:val="Nadpis2"/>
        <w:kinsoku w:val="0"/>
        <w:overflowPunct w:val="0"/>
        <w:jc w:val="center"/>
        <w:rPr>
          <w:rFonts w:ascii="Arial" w:hAnsi="Arial" w:cs="Arial"/>
          <w:b/>
          <w:bCs/>
        </w:rPr>
      </w:pPr>
      <w:r w:rsidRPr="00024428">
        <w:rPr>
          <w:rFonts w:ascii="Arial" w:hAnsi="Arial" w:cs="Arial"/>
          <w:b/>
          <w:bCs/>
        </w:rPr>
        <w:t>Čl. 1</w:t>
      </w:r>
    </w:p>
    <w:p w14:paraId="1A5E78A9" w14:textId="77777777" w:rsidR="00024428" w:rsidRPr="00024428" w:rsidRDefault="00024428" w:rsidP="00024428">
      <w:pPr>
        <w:pStyle w:val="Zkladntext"/>
        <w:kinsoku w:val="0"/>
        <w:overflowPunct w:val="0"/>
        <w:spacing w:before="157"/>
        <w:ind w:left="490" w:right="498"/>
        <w:jc w:val="center"/>
        <w:rPr>
          <w:rFonts w:ascii="Arial" w:hAnsi="Arial" w:cs="Arial"/>
          <w:b/>
          <w:bCs/>
        </w:rPr>
      </w:pPr>
      <w:r w:rsidRPr="00024428">
        <w:rPr>
          <w:rFonts w:ascii="Arial" w:hAnsi="Arial" w:cs="Arial"/>
          <w:b/>
          <w:bCs/>
        </w:rPr>
        <w:t>Místní koeficient pro jednotlivé skupiny nemovitých věcí</w:t>
      </w:r>
    </w:p>
    <w:p w14:paraId="3547A83D" w14:textId="3001A61C" w:rsidR="00024428" w:rsidRPr="00024428" w:rsidRDefault="00024428" w:rsidP="00024428">
      <w:pPr>
        <w:pStyle w:val="Odstavecseseznamem"/>
        <w:widowControl w:val="0"/>
        <w:numPr>
          <w:ilvl w:val="0"/>
          <w:numId w:val="35"/>
        </w:numPr>
        <w:tabs>
          <w:tab w:val="left" w:pos="1250"/>
        </w:tabs>
        <w:kinsoku w:val="0"/>
        <w:overflowPunct w:val="0"/>
        <w:autoSpaceDE w:val="0"/>
        <w:autoSpaceDN w:val="0"/>
        <w:adjustRightInd w:val="0"/>
        <w:spacing w:before="162" w:after="0"/>
        <w:ind w:right="114" w:firstLine="707"/>
        <w:contextualSpacing w:val="0"/>
        <w:rPr>
          <w:rFonts w:ascii="Arial" w:hAnsi="Arial" w:cs="Arial"/>
        </w:rPr>
      </w:pPr>
      <w:r w:rsidRPr="00024428">
        <w:rPr>
          <w:rFonts w:ascii="Arial" w:hAnsi="Arial" w:cs="Arial"/>
        </w:rPr>
        <w:t>Obec Kublov stanovuje místní koeficient pro jednotlivé skupiny pozemků dle § 5a odst. 1 zákona o dani z nemovitých věcí, a to v následující</w:t>
      </w:r>
      <w:r w:rsidRPr="00024428">
        <w:rPr>
          <w:rFonts w:ascii="Arial" w:hAnsi="Arial" w:cs="Arial"/>
          <w:spacing w:val="-26"/>
        </w:rPr>
        <w:t xml:space="preserve"> </w:t>
      </w:r>
      <w:r w:rsidRPr="00024428">
        <w:rPr>
          <w:rFonts w:ascii="Arial" w:hAnsi="Arial" w:cs="Arial"/>
        </w:rPr>
        <w:t>výši:</w:t>
      </w:r>
    </w:p>
    <w:p w14:paraId="190DF285" w14:textId="24DE34DF" w:rsidR="00024428" w:rsidRPr="00024428" w:rsidRDefault="00024428" w:rsidP="00024428">
      <w:pPr>
        <w:pStyle w:val="Odstavecseseznamem"/>
        <w:widowControl w:val="0"/>
        <w:numPr>
          <w:ilvl w:val="0"/>
          <w:numId w:val="34"/>
        </w:numPr>
        <w:tabs>
          <w:tab w:val="left" w:pos="825"/>
          <w:tab w:val="left" w:pos="6489"/>
        </w:tabs>
        <w:kinsoku w:val="0"/>
        <w:overflowPunct w:val="0"/>
        <w:autoSpaceDE w:val="0"/>
        <w:autoSpaceDN w:val="0"/>
        <w:adjustRightInd w:val="0"/>
        <w:spacing w:before="119" w:after="0" w:line="240" w:lineRule="auto"/>
        <w:ind w:hanging="426"/>
        <w:contextualSpacing w:val="0"/>
        <w:rPr>
          <w:rFonts w:ascii="Arial" w:hAnsi="Arial" w:cs="Arial"/>
          <w:spacing w:val="-3"/>
        </w:rPr>
      </w:pPr>
      <w:r w:rsidRPr="00024428">
        <w:rPr>
          <w:rFonts w:ascii="Arial" w:hAnsi="Arial" w:cs="Arial"/>
        </w:rPr>
        <w:t>lesní</w:t>
      </w:r>
      <w:r w:rsidRPr="00024428">
        <w:rPr>
          <w:rFonts w:ascii="Arial" w:hAnsi="Arial" w:cs="Arial"/>
          <w:spacing w:val="-4"/>
        </w:rPr>
        <w:t xml:space="preserve"> </w:t>
      </w:r>
      <w:r w:rsidRPr="00024428">
        <w:rPr>
          <w:rFonts w:ascii="Arial" w:hAnsi="Arial" w:cs="Arial"/>
        </w:rPr>
        <w:t>pozemky</w:t>
      </w:r>
      <w:r w:rsidRPr="00024428">
        <w:rPr>
          <w:rFonts w:ascii="Arial" w:hAnsi="Arial" w:cs="Arial"/>
        </w:rPr>
        <w:tab/>
        <w:t>koeficient</w:t>
      </w:r>
      <w:r w:rsidRPr="00024428">
        <w:rPr>
          <w:rFonts w:ascii="Arial" w:hAnsi="Arial" w:cs="Arial"/>
          <w:spacing w:val="-1"/>
        </w:rPr>
        <w:t xml:space="preserve"> </w:t>
      </w:r>
      <w:r w:rsidR="00383F5A">
        <w:rPr>
          <w:rFonts w:ascii="Arial" w:hAnsi="Arial" w:cs="Arial"/>
          <w:spacing w:val="-1"/>
        </w:rPr>
        <w:t>5</w:t>
      </w:r>
      <w:r w:rsidRPr="00024428">
        <w:rPr>
          <w:rFonts w:ascii="Arial" w:hAnsi="Arial" w:cs="Arial"/>
          <w:spacing w:val="-3"/>
        </w:rPr>
        <w:t>,</w:t>
      </w:r>
    </w:p>
    <w:p w14:paraId="471DA14C" w14:textId="22653696" w:rsidR="00024428" w:rsidRPr="00024428" w:rsidRDefault="00024428" w:rsidP="00024428">
      <w:pPr>
        <w:pStyle w:val="Odstavecseseznamem"/>
        <w:widowControl w:val="0"/>
        <w:numPr>
          <w:ilvl w:val="0"/>
          <w:numId w:val="34"/>
        </w:numPr>
        <w:tabs>
          <w:tab w:val="left" w:pos="825"/>
          <w:tab w:val="left" w:pos="6489"/>
        </w:tabs>
        <w:kinsoku w:val="0"/>
        <w:overflowPunct w:val="0"/>
        <w:autoSpaceDE w:val="0"/>
        <w:autoSpaceDN w:val="0"/>
        <w:adjustRightInd w:val="0"/>
        <w:spacing w:before="158" w:after="0" w:line="240" w:lineRule="auto"/>
        <w:ind w:hanging="426"/>
        <w:contextualSpacing w:val="0"/>
        <w:rPr>
          <w:rFonts w:ascii="Arial" w:hAnsi="Arial" w:cs="Arial"/>
        </w:rPr>
      </w:pPr>
      <w:r w:rsidRPr="00024428">
        <w:rPr>
          <w:rFonts w:ascii="Arial" w:hAnsi="Arial" w:cs="Arial"/>
        </w:rPr>
        <w:t>zemědělské zpevněné</w:t>
      </w:r>
      <w:r w:rsidRPr="00024428">
        <w:rPr>
          <w:rFonts w:ascii="Arial" w:hAnsi="Arial" w:cs="Arial"/>
          <w:spacing w:val="-7"/>
        </w:rPr>
        <w:t xml:space="preserve"> </w:t>
      </w:r>
      <w:r w:rsidRPr="00024428">
        <w:rPr>
          <w:rFonts w:ascii="Arial" w:hAnsi="Arial" w:cs="Arial"/>
        </w:rPr>
        <w:t>plochy</w:t>
      </w:r>
      <w:r w:rsidRPr="00024428">
        <w:rPr>
          <w:rFonts w:ascii="Arial" w:hAnsi="Arial" w:cs="Arial"/>
          <w:spacing w:val="-5"/>
        </w:rPr>
        <w:t xml:space="preserve"> </w:t>
      </w:r>
      <w:r w:rsidRPr="00024428">
        <w:rPr>
          <w:rFonts w:ascii="Arial" w:hAnsi="Arial" w:cs="Arial"/>
        </w:rPr>
        <w:t>pozemku</w:t>
      </w:r>
      <w:r w:rsidRPr="00024428">
        <w:rPr>
          <w:rFonts w:ascii="Arial" w:hAnsi="Arial" w:cs="Arial"/>
        </w:rPr>
        <w:tab/>
        <w:t>koeficient</w:t>
      </w:r>
      <w:r w:rsidRPr="00024428">
        <w:rPr>
          <w:rFonts w:ascii="Arial" w:hAnsi="Arial" w:cs="Arial"/>
          <w:spacing w:val="-3"/>
        </w:rPr>
        <w:t xml:space="preserve"> </w:t>
      </w:r>
      <w:r w:rsidR="00383F5A">
        <w:rPr>
          <w:rFonts w:ascii="Arial" w:hAnsi="Arial" w:cs="Arial"/>
          <w:spacing w:val="-3"/>
        </w:rPr>
        <w:t>2</w:t>
      </w:r>
      <w:r w:rsidRPr="00024428">
        <w:rPr>
          <w:rFonts w:ascii="Arial" w:hAnsi="Arial" w:cs="Arial"/>
        </w:rPr>
        <w:t>,</w:t>
      </w:r>
    </w:p>
    <w:p w14:paraId="56C1B74D" w14:textId="380D4BF3" w:rsidR="00024428" w:rsidRPr="00024428" w:rsidRDefault="00024428" w:rsidP="00024428">
      <w:pPr>
        <w:pStyle w:val="Odstavecseseznamem"/>
        <w:widowControl w:val="0"/>
        <w:numPr>
          <w:ilvl w:val="0"/>
          <w:numId w:val="34"/>
        </w:numPr>
        <w:tabs>
          <w:tab w:val="left" w:pos="825"/>
          <w:tab w:val="left" w:pos="6489"/>
        </w:tabs>
        <w:kinsoku w:val="0"/>
        <w:overflowPunct w:val="0"/>
        <w:autoSpaceDE w:val="0"/>
        <w:autoSpaceDN w:val="0"/>
        <w:adjustRightInd w:val="0"/>
        <w:spacing w:before="157" w:after="0" w:line="240" w:lineRule="auto"/>
        <w:ind w:hanging="426"/>
        <w:contextualSpacing w:val="0"/>
        <w:rPr>
          <w:rFonts w:ascii="Arial" w:hAnsi="Arial" w:cs="Arial"/>
          <w:spacing w:val="-3"/>
        </w:rPr>
      </w:pPr>
      <w:r w:rsidRPr="00024428">
        <w:rPr>
          <w:rFonts w:ascii="Arial" w:hAnsi="Arial" w:cs="Arial"/>
        </w:rPr>
        <w:t>ostatní zpevněné</w:t>
      </w:r>
      <w:r w:rsidRPr="00024428">
        <w:rPr>
          <w:rFonts w:ascii="Arial" w:hAnsi="Arial" w:cs="Arial"/>
          <w:spacing w:val="-9"/>
        </w:rPr>
        <w:t xml:space="preserve"> </w:t>
      </w:r>
      <w:r w:rsidRPr="00024428">
        <w:rPr>
          <w:rFonts w:ascii="Arial" w:hAnsi="Arial" w:cs="Arial"/>
        </w:rPr>
        <w:t>plochy</w:t>
      </w:r>
      <w:r w:rsidRPr="00024428">
        <w:rPr>
          <w:rFonts w:ascii="Arial" w:hAnsi="Arial" w:cs="Arial"/>
          <w:spacing w:val="-5"/>
        </w:rPr>
        <w:t xml:space="preserve"> </w:t>
      </w:r>
      <w:r w:rsidRPr="00024428">
        <w:rPr>
          <w:rFonts w:ascii="Arial" w:hAnsi="Arial" w:cs="Arial"/>
        </w:rPr>
        <w:t>pozemku</w:t>
      </w:r>
      <w:r w:rsidRPr="00024428">
        <w:rPr>
          <w:rFonts w:ascii="Arial" w:hAnsi="Arial" w:cs="Arial"/>
        </w:rPr>
        <w:tab/>
        <w:t xml:space="preserve">koeficient </w:t>
      </w:r>
      <w:r w:rsidR="00383F5A">
        <w:rPr>
          <w:rFonts w:ascii="Arial" w:hAnsi="Arial" w:cs="Arial"/>
        </w:rPr>
        <w:t>2</w:t>
      </w:r>
      <w:r w:rsidRPr="00024428">
        <w:rPr>
          <w:rFonts w:ascii="Arial" w:hAnsi="Arial" w:cs="Arial"/>
          <w:spacing w:val="-3"/>
        </w:rPr>
        <w:t>,</w:t>
      </w:r>
    </w:p>
    <w:p w14:paraId="60A1E4E1" w14:textId="147360D9" w:rsidR="00024428" w:rsidRPr="00024428" w:rsidRDefault="00024428" w:rsidP="00024428">
      <w:pPr>
        <w:pStyle w:val="Odstavecseseznamem"/>
        <w:widowControl w:val="0"/>
        <w:numPr>
          <w:ilvl w:val="0"/>
          <w:numId w:val="34"/>
        </w:numPr>
        <w:tabs>
          <w:tab w:val="left" w:pos="825"/>
          <w:tab w:val="left" w:pos="6489"/>
        </w:tabs>
        <w:kinsoku w:val="0"/>
        <w:overflowPunct w:val="0"/>
        <w:autoSpaceDE w:val="0"/>
        <w:autoSpaceDN w:val="0"/>
        <w:adjustRightInd w:val="0"/>
        <w:spacing w:before="160" w:after="0" w:line="240" w:lineRule="auto"/>
        <w:ind w:hanging="426"/>
        <w:contextualSpacing w:val="0"/>
        <w:rPr>
          <w:rFonts w:ascii="Arial" w:hAnsi="Arial" w:cs="Arial"/>
        </w:rPr>
      </w:pPr>
      <w:r w:rsidRPr="00024428">
        <w:rPr>
          <w:rFonts w:ascii="Arial" w:hAnsi="Arial" w:cs="Arial"/>
        </w:rPr>
        <w:t>stavební</w:t>
      </w:r>
      <w:r w:rsidRPr="00024428">
        <w:rPr>
          <w:rFonts w:ascii="Arial" w:hAnsi="Arial" w:cs="Arial"/>
          <w:spacing w:val="-3"/>
        </w:rPr>
        <w:t xml:space="preserve"> </w:t>
      </w:r>
      <w:r w:rsidRPr="00024428">
        <w:rPr>
          <w:rFonts w:ascii="Arial" w:hAnsi="Arial" w:cs="Arial"/>
        </w:rPr>
        <w:t>pozemky</w:t>
      </w:r>
      <w:r w:rsidRPr="00024428">
        <w:rPr>
          <w:rFonts w:ascii="Arial" w:hAnsi="Arial" w:cs="Arial"/>
        </w:rPr>
        <w:tab/>
        <w:t>koeficient</w:t>
      </w:r>
      <w:r w:rsidRPr="00024428">
        <w:rPr>
          <w:rFonts w:ascii="Arial" w:hAnsi="Arial" w:cs="Arial"/>
          <w:spacing w:val="-3"/>
        </w:rPr>
        <w:t xml:space="preserve"> </w:t>
      </w:r>
      <w:r w:rsidR="00383F5A">
        <w:rPr>
          <w:rFonts w:ascii="Arial" w:hAnsi="Arial" w:cs="Arial"/>
          <w:spacing w:val="-3"/>
        </w:rPr>
        <w:t>2</w:t>
      </w:r>
      <w:r w:rsidRPr="00024428">
        <w:rPr>
          <w:rFonts w:ascii="Arial" w:hAnsi="Arial" w:cs="Arial"/>
        </w:rPr>
        <w:t>,</w:t>
      </w:r>
    </w:p>
    <w:p w14:paraId="3DD678C2" w14:textId="0FA24579" w:rsidR="00024428" w:rsidRPr="00024428" w:rsidRDefault="00024428" w:rsidP="00024428">
      <w:pPr>
        <w:pStyle w:val="Odstavecseseznamem"/>
        <w:widowControl w:val="0"/>
        <w:numPr>
          <w:ilvl w:val="0"/>
          <w:numId w:val="34"/>
        </w:numPr>
        <w:tabs>
          <w:tab w:val="left" w:pos="825"/>
          <w:tab w:val="left" w:pos="6489"/>
        </w:tabs>
        <w:kinsoku w:val="0"/>
        <w:overflowPunct w:val="0"/>
        <w:autoSpaceDE w:val="0"/>
        <w:autoSpaceDN w:val="0"/>
        <w:adjustRightInd w:val="0"/>
        <w:spacing w:before="157" w:after="0" w:line="240" w:lineRule="auto"/>
        <w:ind w:hanging="426"/>
        <w:contextualSpacing w:val="0"/>
        <w:rPr>
          <w:rFonts w:ascii="Arial" w:hAnsi="Arial" w:cs="Arial"/>
        </w:rPr>
      </w:pPr>
      <w:r w:rsidRPr="00024428">
        <w:rPr>
          <w:rFonts w:ascii="Arial" w:hAnsi="Arial" w:cs="Arial"/>
        </w:rPr>
        <w:t>jiné</w:t>
      </w:r>
      <w:r w:rsidRPr="00024428">
        <w:rPr>
          <w:rFonts w:ascii="Arial" w:hAnsi="Arial" w:cs="Arial"/>
          <w:spacing w:val="-2"/>
        </w:rPr>
        <w:t xml:space="preserve"> </w:t>
      </w:r>
      <w:r w:rsidRPr="00024428">
        <w:rPr>
          <w:rFonts w:ascii="Arial" w:hAnsi="Arial" w:cs="Arial"/>
        </w:rPr>
        <w:t>plochy</w:t>
      </w:r>
      <w:r w:rsidRPr="00024428">
        <w:rPr>
          <w:rFonts w:ascii="Arial" w:hAnsi="Arial" w:cs="Arial"/>
        </w:rPr>
        <w:tab/>
        <w:t>koeficient</w:t>
      </w:r>
      <w:r w:rsidRPr="00024428">
        <w:rPr>
          <w:rFonts w:ascii="Arial" w:hAnsi="Arial" w:cs="Arial"/>
          <w:spacing w:val="-3"/>
        </w:rPr>
        <w:t xml:space="preserve"> </w:t>
      </w:r>
      <w:r w:rsidR="00383F5A">
        <w:rPr>
          <w:rFonts w:ascii="Arial" w:hAnsi="Arial" w:cs="Arial"/>
          <w:spacing w:val="-3"/>
        </w:rPr>
        <w:t>2</w:t>
      </w:r>
      <w:r w:rsidRPr="00024428">
        <w:rPr>
          <w:rFonts w:ascii="Arial" w:hAnsi="Arial" w:cs="Arial"/>
        </w:rPr>
        <w:t>,</w:t>
      </w:r>
    </w:p>
    <w:p w14:paraId="67E38F54" w14:textId="1AFC9752" w:rsidR="00024428" w:rsidRPr="00024428" w:rsidRDefault="00024428" w:rsidP="00024428">
      <w:pPr>
        <w:pStyle w:val="Odstavecseseznamem"/>
        <w:widowControl w:val="0"/>
        <w:numPr>
          <w:ilvl w:val="0"/>
          <w:numId w:val="34"/>
        </w:numPr>
        <w:tabs>
          <w:tab w:val="left" w:pos="825"/>
          <w:tab w:val="left" w:pos="6489"/>
        </w:tabs>
        <w:kinsoku w:val="0"/>
        <w:overflowPunct w:val="0"/>
        <w:autoSpaceDE w:val="0"/>
        <w:autoSpaceDN w:val="0"/>
        <w:adjustRightInd w:val="0"/>
        <w:spacing w:before="158" w:after="0" w:line="240" w:lineRule="auto"/>
        <w:ind w:hanging="426"/>
        <w:contextualSpacing w:val="0"/>
        <w:rPr>
          <w:rFonts w:ascii="Arial" w:hAnsi="Arial" w:cs="Arial"/>
          <w:spacing w:val="-3"/>
        </w:rPr>
      </w:pPr>
      <w:r w:rsidRPr="00024428">
        <w:rPr>
          <w:rFonts w:ascii="Arial" w:hAnsi="Arial" w:cs="Arial"/>
        </w:rPr>
        <w:t>vybrané</w:t>
      </w:r>
      <w:r w:rsidRPr="00024428">
        <w:rPr>
          <w:rFonts w:ascii="Arial" w:hAnsi="Arial" w:cs="Arial"/>
          <w:spacing w:val="-3"/>
        </w:rPr>
        <w:t xml:space="preserve"> </w:t>
      </w:r>
      <w:r w:rsidRPr="00024428">
        <w:rPr>
          <w:rFonts w:ascii="Arial" w:hAnsi="Arial" w:cs="Arial"/>
        </w:rPr>
        <w:t>ostatní</w:t>
      </w:r>
      <w:r w:rsidRPr="00024428">
        <w:rPr>
          <w:rFonts w:ascii="Arial" w:hAnsi="Arial" w:cs="Arial"/>
          <w:spacing w:val="-7"/>
        </w:rPr>
        <w:t xml:space="preserve"> </w:t>
      </w:r>
      <w:r w:rsidRPr="00024428">
        <w:rPr>
          <w:rFonts w:ascii="Arial" w:hAnsi="Arial" w:cs="Arial"/>
        </w:rPr>
        <w:t>plochy</w:t>
      </w:r>
      <w:r w:rsidRPr="00024428">
        <w:rPr>
          <w:rFonts w:ascii="Arial" w:hAnsi="Arial" w:cs="Arial"/>
        </w:rPr>
        <w:tab/>
        <w:t xml:space="preserve">koeficient </w:t>
      </w:r>
      <w:r w:rsidR="00383F5A">
        <w:rPr>
          <w:rFonts w:ascii="Arial" w:hAnsi="Arial" w:cs="Arial"/>
        </w:rPr>
        <w:t>2</w:t>
      </w:r>
      <w:r w:rsidRPr="00024428">
        <w:rPr>
          <w:rFonts w:ascii="Arial" w:hAnsi="Arial" w:cs="Arial"/>
          <w:spacing w:val="-3"/>
        </w:rPr>
        <w:t>,</w:t>
      </w:r>
    </w:p>
    <w:p w14:paraId="1FFE7617" w14:textId="009FD6AF" w:rsidR="00024428" w:rsidRPr="00024428" w:rsidRDefault="00024428" w:rsidP="00024428">
      <w:pPr>
        <w:pStyle w:val="Odstavecseseznamem"/>
        <w:widowControl w:val="0"/>
        <w:numPr>
          <w:ilvl w:val="0"/>
          <w:numId w:val="34"/>
        </w:numPr>
        <w:tabs>
          <w:tab w:val="left" w:pos="825"/>
          <w:tab w:val="left" w:pos="6489"/>
        </w:tabs>
        <w:kinsoku w:val="0"/>
        <w:overflowPunct w:val="0"/>
        <w:autoSpaceDE w:val="0"/>
        <w:autoSpaceDN w:val="0"/>
        <w:adjustRightInd w:val="0"/>
        <w:spacing w:before="158" w:after="0" w:line="240" w:lineRule="auto"/>
        <w:ind w:hanging="426"/>
        <w:contextualSpacing w:val="0"/>
        <w:rPr>
          <w:rFonts w:ascii="Arial" w:hAnsi="Arial" w:cs="Arial"/>
        </w:rPr>
      </w:pPr>
      <w:r w:rsidRPr="00024428">
        <w:rPr>
          <w:rFonts w:ascii="Arial" w:hAnsi="Arial" w:cs="Arial"/>
        </w:rPr>
        <w:t>zastavěné plochy</w:t>
      </w:r>
      <w:r w:rsidRPr="00024428">
        <w:rPr>
          <w:rFonts w:ascii="Arial" w:hAnsi="Arial" w:cs="Arial"/>
          <w:spacing w:val="-8"/>
        </w:rPr>
        <w:t xml:space="preserve"> </w:t>
      </w:r>
      <w:r w:rsidRPr="00024428">
        <w:rPr>
          <w:rFonts w:ascii="Arial" w:hAnsi="Arial" w:cs="Arial"/>
        </w:rPr>
        <w:t>a</w:t>
      </w:r>
      <w:r w:rsidRPr="00024428">
        <w:rPr>
          <w:rFonts w:ascii="Arial" w:hAnsi="Arial" w:cs="Arial"/>
          <w:spacing w:val="-2"/>
        </w:rPr>
        <w:t xml:space="preserve"> </w:t>
      </w:r>
      <w:r w:rsidRPr="00024428">
        <w:rPr>
          <w:rFonts w:ascii="Arial" w:hAnsi="Arial" w:cs="Arial"/>
        </w:rPr>
        <w:t>nádvoří</w:t>
      </w:r>
      <w:r w:rsidRPr="00024428">
        <w:rPr>
          <w:rFonts w:ascii="Arial" w:hAnsi="Arial" w:cs="Arial"/>
        </w:rPr>
        <w:tab/>
        <w:t>koeficient</w:t>
      </w:r>
      <w:r w:rsidRPr="00024428">
        <w:rPr>
          <w:rFonts w:ascii="Arial" w:hAnsi="Arial" w:cs="Arial"/>
          <w:spacing w:val="-3"/>
        </w:rPr>
        <w:t xml:space="preserve"> </w:t>
      </w:r>
      <w:r w:rsidR="00383F5A">
        <w:rPr>
          <w:rFonts w:ascii="Arial" w:hAnsi="Arial" w:cs="Arial"/>
          <w:spacing w:val="-3"/>
        </w:rPr>
        <w:t>2</w:t>
      </w:r>
      <w:r w:rsidRPr="00024428">
        <w:rPr>
          <w:rFonts w:ascii="Arial" w:hAnsi="Arial" w:cs="Arial"/>
        </w:rPr>
        <w:t>.</w:t>
      </w:r>
    </w:p>
    <w:p w14:paraId="00050B67" w14:textId="4AF63E36" w:rsidR="00024428" w:rsidRPr="00024428" w:rsidRDefault="00024428" w:rsidP="00024428">
      <w:pPr>
        <w:pStyle w:val="Odstavecseseznamem"/>
        <w:widowControl w:val="0"/>
        <w:numPr>
          <w:ilvl w:val="0"/>
          <w:numId w:val="35"/>
        </w:numPr>
        <w:tabs>
          <w:tab w:val="left" w:pos="1250"/>
        </w:tabs>
        <w:kinsoku w:val="0"/>
        <w:overflowPunct w:val="0"/>
        <w:autoSpaceDE w:val="0"/>
        <w:autoSpaceDN w:val="0"/>
        <w:adjustRightInd w:val="0"/>
        <w:spacing w:before="160" w:after="0"/>
        <w:ind w:right="116" w:firstLine="707"/>
        <w:contextualSpacing w:val="0"/>
        <w:rPr>
          <w:rFonts w:ascii="Arial" w:hAnsi="Arial" w:cs="Arial"/>
        </w:rPr>
      </w:pPr>
      <w:r w:rsidRPr="00024428">
        <w:rPr>
          <w:rFonts w:ascii="Arial" w:hAnsi="Arial" w:cs="Arial"/>
        </w:rPr>
        <w:t>Obec Kublov stanovuje místní koeficient pro jednotlivé skupiny staveb a jednotek dle § 10a odst. 1 zákona o dani z nemovitých věcí, a to v následující</w:t>
      </w:r>
      <w:r w:rsidRPr="00024428">
        <w:rPr>
          <w:rFonts w:ascii="Arial" w:hAnsi="Arial" w:cs="Arial"/>
          <w:spacing w:val="-36"/>
        </w:rPr>
        <w:t xml:space="preserve"> </w:t>
      </w:r>
      <w:r w:rsidRPr="00024428">
        <w:rPr>
          <w:rFonts w:ascii="Arial" w:hAnsi="Arial" w:cs="Arial"/>
        </w:rPr>
        <w:t>výši:</w:t>
      </w:r>
    </w:p>
    <w:p w14:paraId="5C9326FD" w14:textId="69D20CE4" w:rsidR="00024428" w:rsidRPr="00024428" w:rsidRDefault="00024428" w:rsidP="00024428">
      <w:pPr>
        <w:pStyle w:val="Odstavecseseznamem"/>
        <w:widowControl w:val="0"/>
        <w:numPr>
          <w:ilvl w:val="0"/>
          <w:numId w:val="33"/>
        </w:numPr>
        <w:tabs>
          <w:tab w:val="left" w:pos="825"/>
          <w:tab w:val="left" w:pos="6489"/>
        </w:tabs>
        <w:kinsoku w:val="0"/>
        <w:overflowPunct w:val="0"/>
        <w:autoSpaceDE w:val="0"/>
        <w:autoSpaceDN w:val="0"/>
        <w:adjustRightInd w:val="0"/>
        <w:spacing w:before="118" w:after="0" w:line="240" w:lineRule="auto"/>
        <w:ind w:hanging="431"/>
        <w:contextualSpacing w:val="0"/>
        <w:rPr>
          <w:rFonts w:ascii="Arial" w:hAnsi="Arial" w:cs="Arial"/>
        </w:rPr>
      </w:pPr>
      <w:r w:rsidRPr="00024428">
        <w:rPr>
          <w:rFonts w:ascii="Arial" w:hAnsi="Arial" w:cs="Arial"/>
        </w:rPr>
        <w:t>obytné</w:t>
      </w:r>
      <w:r w:rsidRPr="00024428">
        <w:rPr>
          <w:rFonts w:ascii="Arial" w:hAnsi="Arial" w:cs="Arial"/>
          <w:spacing w:val="-3"/>
        </w:rPr>
        <w:t xml:space="preserve"> </w:t>
      </w:r>
      <w:r w:rsidRPr="00024428">
        <w:rPr>
          <w:rFonts w:ascii="Arial" w:hAnsi="Arial" w:cs="Arial"/>
        </w:rPr>
        <w:t>budovy</w:t>
      </w:r>
      <w:r w:rsidRPr="00024428">
        <w:rPr>
          <w:rFonts w:ascii="Arial" w:hAnsi="Arial" w:cs="Arial"/>
        </w:rPr>
        <w:tab/>
        <w:t>koeficient</w:t>
      </w:r>
      <w:r w:rsidRPr="00024428">
        <w:rPr>
          <w:rFonts w:ascii="Arial" w:hAnsi="Arial" w:cs="Arial"/>
          <w:spacing w:val="-3"/>
        </w:rPr>
        <w:t xml:space="preserve"> </w:t>
      </w:r>
      <w:r w:rsidR="00383F5A">
        <w:rPr>
          <w:rFonts w:ascii="Arial" w:hAnsi="Arial" w:cs="Arial"/>
          <w:spacing w:val="-3"/>
        </w:rPr>
        <w:t>2</w:t>
      </w:r>
      <w:r w:rsidRPr="00024428">
        <w:rPr>
          <w:rFonts w:ascii="Arial" w:hAnsi="Arial" w:cs="Arial"/>
        </w:rPr>
        <w:t>,</w:t>
      </w:r>
    </w:p>
    <w:p w14:paraId="144B9713" w14:textId="16087A53" w:rsidR="00024428" w:rsidRPr="00024428" w:rsidRDefault="00024428" w:rsidP="00024428">
      <w:pPr>
        <w:pStyle w:val="Odstavecseseznamem"/>
        <w:widowControl w:val="0"/>
        <w:numPr>
          <w:ilvl w:val="0"/>
          <w:numId w:val="33"/>
        </w:numPr>
        <w:tabs>
          <w:tab w:val="left" w:pos="825"/>
          <w:tab w:val="left" w:pos="6489"/>
        </w:tabs>
        <w:kinsoku w:val="0"/>
        <w:overflowPunct w:val="0"/>
        <w:autoSpaceDE w:val="0"/>
        <w:autoSpaceDN w:val="0"/>
        <w:adjustRightInd w:val="0"/>
        <w:spacing w:before="158" w:after="0" w:line="240" w:lineRule="auto"/>
        <w:ind w:hanging="431"/>
        <w:contextualSpacing w:val="0"/>
        <w:rPr>
          <w:rFonts w:ascii="Arial" w:hAnsi="Arial" w:cs="Arial"/>
        </w:rPr>
      </w:pPr>
      <w:r w:rsidRPr="00024428">
        <w:rPr>
          <w:rFonts w:ascii="Arial" w:hAnsi="Arial" w:cs="Arial"/>
        </w:rPr>
        <w:t>rekreační</w:t>
      </w:r>
      <w:r w:rsidRPr="00024428">
        <w:rPr>
          <w:rFonts w:ascii="Arial" w:hAnsi="Arial" w:cs="Arial"/>
          <w:spacing w:val="-6"/>
        </w:rPr>
        <w:t xml:space="preserve"> </w:t>
      </w:r>
      <w:r w:rsidRPr="00024428">
        <w:rPr>
          <w:rFonts w:ascii="Arial" w:hAnsi="Arial" w:cs="Arial"/>
        </w:rPr>
        <w:t>budovy</w:t>
      </w:r>
      <w:r w:rsidRPr="00024428">
        <w:rPr>
          <w:rFonts w:ascii="Arial" w:hAnsi="Arial" w:cs="Arial"/>
        </w:rPr>
        <w:tab/>
        <w:t xml:space="preserve">koeficient </w:t>
      </w:r>
      <w:r w:rsidR="00383F5A">
        <w:rPr>
          <w:rFonts w:ascii="Arial" w:hAnsi="Arial" w:cs="Arial"/>
        </w:rPr>
        <w:t>2</w:t>
      </w:r>
      <w:r w:rsidRPr="00024428">
        <w:rPr>
          <w:rFonts w:ascii="Arial" w:hAnsi="Arial" w:cs="Arial"/>
        </w:rPr>
        <w:t>,</w:t>
      </w:r>
    </w:p>
    <w:p w14:paraId="32EF691A" w14:textId="44B3A1D5" w:rsidR="00024428" w:rsidRPr="00024428" w:rsidRDefault="00024428" w:rsidP="00024428">
      <w:pPr>
        <w:pStyle w:val="Odstavecseseznamem"/>
        <w:widowControl w:val="0"/>
        <w:numPr>
          <w:ilvl w:val="0"/>
          <w:numId w:val="33"/>
        </w:numPr>
        <w:tabs>
          <w:tab w:val="left" w:pos="825"/>
          <w:tab w:val="left" w:pos="6489"/>
        </w:tabs>
        <w:kinsoku w:val="0"/>
        <w:overflowPunct w:val="0"/>
        <w:autoSpaceDE w:val="0"/>
        <w:autoSpaceDN w:val="0"/>
        <w:adjustRightInd w:val="0"/>
        <w:spacing w:before="157" w:after="0" w:line="240" w:lineRule="auto"/>
        <w:ind w:hanging="431"/>
        <w:contextualSpacing w:val="0"/>
        <w:rPr>
          <w:rFonts w:ascii="Arial" w:hAnsi="Arial" w:cs="Arial"/>
          <w:spacing w:val="-3"/>
        </w:rPr>
      </w:pPr>
      <w:r w:rsidRPr="00024428">
        <w:rPr>
          <w:rFonts w:ascii="Arial" w:hAnsi="Arial" w:cs="Arial"/>
        </w:rPr>
        <w:t>garáže</w:t>
      </w:r>
      <w:r w:rsidRPr="00024428">
        <w:rPr>
          <w:rFonts w:ascii="Arial" w:hAnsi="Arial" w:cs="Arial"/>
        </w:rPr>
        <w:tab/>
        <w:t>koeficient</w:t>
      </w:r>
      <w:r w:rsidRPr="00024428">
        <w:rPr>
          <w:rFonts w:ascii="Arial" w:hAnsi="Arial" w:cs="Arial"/>
          <w:spacing w:val="-1"/>
        </w:rPr>
        <w:t xml:space="preserve"> </w:t>
      </w:r>
      <w:r w:rsidR="00383F5A">
        <w:rPr>
          <w:rFonts w:ascii="Arial" w:hAnsi="Arial" w:cs="Arial"/>
          <w:spacing w:val="-1"/>
        </w:rPr>
        <w:t>2</w:t>
      </w:r>
      <w:r w:rsidRPr="00024428">
        <w:rPr>
          <w:rFonts w:ascii="Arial" w:hAnsi="Arial" w:cs="Arial"/>
          <w:spacing w:val="-3"/>
        </w:rPr>
        <w:t>,</w:t>
      </w:r>
    </w:p>
    <w:p w14:paraId="01D1D886" w14:textId="4B274AEA" w:rsidR="00024428" w:rsidRPr="00024428" w:rsidRDefault="00024428" w:rsidP="008F279D">
      <w:pPr>
        <w:pStyle w:val="Odstavecseseznamem"/>
        <w:widowControl w:val="0"/>
        <w:numPr>
          <w:ilvl w:val="0"/>
          <w:numId w:val="33"/>
        </w:numPr>
        <w:tabs>
          <w:tab w:val="left" w:pos="825"/>
          <w:tab w:val="left" w:pos="6489"/>
        </w:tabs>
        <w:kinsoku w:val="0"/>
        <w:overflowPunct w:val="0"/>
        <w:autoSpaceDE w:val="0"/>
        <w:autoSpaceDN w:val="0"/>
        <w:adjustRightInd w:val="0"/>
        <w:spacing w:before="160" w:after="0" w:line="253" w:lineRule="exact"/>
        <w:ind w:right="4202"/>
        <w:contextualSpacing w:val="0"/>
        <w:rPr>
          <w:rFonts w:ascii="Arial" w:hAnsi="Arial" w:cs="Arial"/>
          <w:spacing w:val="-3"/>
        </w:rPr>
      </w:pPr>
      <w:r w:rsidRPr="00024428">
        <w:rPr>
          <w:rFonts w:ascii="Arial" w:hAnsi="Arial" w:cs="Arial"/>
        </w:rPr>
        <w:t>zdanitelné stavby a zdanitelné jednotky pro podnikání v zemědělské prvovýrobě,</w:t>
      </w:r>
      <w:r w:rsidRPr="00024428">
        <w:rPr>
          <w:rFonts w:ascii="Arial" w:hAnsi="Arial" w:cs="Arial"/>
          <w:spacing w:val="-24"/>
        </w:rPr>
        <w:t xml:space="preserve"> </w:t>
      </w:r>
      <w:r w:rsidRPr="00024428">
        <w:rPr>
          <w:rFonts w:ascii="Arial" w:hAnsi="Arial" w:cs="Arial"/>
        </w:rPr>
        <w:lastRenderedPageBreak/>
        <w:t>lesním</w:t>
      </w:r>
      <w:r>
        <w:rPr>
          <w:rFonts w:ascii="Arial" w:hAnsi="Arial" w:cs="Arial"/>
        </w:rPr>
        <w:t xml:space="preserve"> </w:t>
      </w:r>
      <w:r w:rsidRPr="00024428">
        <w:rPr>
          <w:rFonts w:ascii="Arial" w:hAnsi="Arial" w:cs="Arial"/>
        </w:rPr>
        <w:t>nebo</w:t>
      </w:r>
      <w:r w:rsidRPr="00024428">
        <w:rPr>
          <w:rFonts w:ascii="Arial" w:hAnsi="Arial" w:cs="Arial"/>
          <w:spacing w:val="-3"/>
        </w:rPr>
        <w:t xml:space="preserve"> </w:t>
      </w:r>
      <w:r w:rsidRPr="00024428">
        <w:rPr>
          <w:rFonts w:ascii="Arial" w:hAnsi="Arial" w:cs="Arial"/>
        </w:rPr>
        <w:t>vodním</w:t>
      </w:r>
      <w:r w:rsidRPr="00024428">
        <w:rPr>
          <w:rFonts w:ascii="Arial" w:hAnsi="Arial" w:cs="Arial"/>
          <w:spacing w:val="-1"/>
        </w:rPr>
        <w:t xml:space="preserve"> </w:t>
      </w:r>
      <w:r w:rsidRPr="00024428">
        <w:rPr>
          <w:rFonts w:ascii="Arial" w:hAnsi="Arial" w:cs="Arial"/>
        </w:rPr>
        <w:t>hospodářství</w:t>
      </w:r>
      <w:r w:rsidRPr="00024428">
        <w:rPr>
          <w:rFonts w:ascii="Arial" w:hAnsi="Arial" w:cs="Arial"/>
        </w:rPr>
        <w:tab/>
        <w:t>koeficient</w:t>
      </w:r>
      <w:r w:rsidRPr="00024428">
        <w:rPr>
          <w:rFonts w:ascii="Arial" w:hAnsi="Arial" w:cs="Arial"/>
          <w:spacing w:val="1"/>
        </w:rPr>
        <w:t xml:space="preserve"> </w:t>
      </w:r>
      <w:r w:rsidR="00383F5A">
        <w:rPr>
          <w:rFonts w:ascii="Arial" w:hAnsi="Arial" w:cs="Arial"/>
          <w:spacing w:val="1"/>
        </w:rPr>
        <w:t>2</w:t>
      </w:r>
      <w:r w:rsidRPr="00024428">
        <w:rPr>
          <w:rFonts w:ascii="Arial" w:hAnsi="Arial" w:cs="Arial"/>
          <w:spacing w:val="-3"/>
        </w:rPr>
        <w:t>,</w:t>
      </w:r>
    </w:p>
    <w:p w14:paraId="55731561" w14:textId="53B51C85" w:rsidR="00024428" w:rsidRPr="00024428" w:rsidRDefault="00024428" w:rsidP="00EC1D4F">
      <w:pPr>
        <w:pStyle w:val="Odstavecseseznamem"/>
        <w:widowControl w:val="0"/>
        <w:numPr>
          <w:ilvl w:val="0"/>
          <w:numId w:val="33"/>
        </w:numPr>
        <w:tabs>
          <w:tab w:val="left" w:pos="825"/>
          <w:tab w:val="left" w:pos="6489"/>
        </w:tabs>
        <w:kinsoku w:val="0"/>
        <w:overflowPunct w:val="0"/>
        <w:autoSpaceDE w:val="0"/>
        <w:autoSpaceDN w:val="0"/>
        <w:adjustRightInd w:val="0"/>
        <w:spacing w:before="158" w:after="0" w:line="249" w:lineRule="exact"/>
        <w:ind w:right="4142"/>
        <w:contextualSpacing w:val="0"/>
        <w:rPr>
          <w:rFonts w:ascii="Arial" w:hAnsi="Arial" w:cs="Arial"/>
        </w:rPr>
      </w:pPr>
      <w:r w:rsidRPr="00024428">
        <w:rPr>
          <w:rFonts w:ascii="Arial" w:hAnsi="Arial" w:cs="Arial"/>
        </w:rPr>
        <w:t>zdanitelné stavby a zdanitelné jednotky pro podnikání v průmyslu, stavebnictví,</w:t>
      </w:r>
      <w:r w:rsidRPr="00024428">
        <w:rPr>
          <w:rFonts w:ascii="Arial" w:hAnsi="Arial" w:cs="Arial"/>
          <w:spacing w:val="-26"/>
        </w:rPr>
        <w:t xml:space="preserve"> </w:t>
      </w:r>
      <w:r w:rsidRPr="00024428">
        <w:rPr>
          <w:rFonts w:ascii="Arial" w:hAnsi="Arial" w:cs="Arial"/>
        </w:rPr>
        <w:t>dopravě,</w:t>
      </w:r>
      <w:r>
        <w:rPr>
          <w:rFonts w:ascii="Arial" w:hAnsi="Arial" w:cs="Arial"/>
        </w:rPr>
        <w:t xml:space="preserve"> </w:t>
      </w:r>
      <w:r w:rsidRPr="00024428">
        <w:rPr>
          <w:rFonts w:ascii="Arial" w:hAnsi="Arial" w:cs="Arial"/>
        </w:rPr>
        <w:t>energetice nebo ostatní</w:t>
      </w:r>
      <w:r w:rsidRPr="00024428">
        <w:rPr>
          <w:rFonts w:ascii="Arial" w:hAnsi="Arial" w:cs="Arial"/>
          <w:spacing w:val="-15"/>
        </w:rPr>
        <w:t xml:space="preserve"> </w:t>
      </w:r>
      <w:r w:rsidRPr="00024428">
        <w:rPr>
          <w:rFonts w:ascii="Arial" w:hAnsi="Arial" w:cs="Arial"/>
        </w:rPr>
        <w:t>zemědělské</w:t>
      </w:r>
      <w:r w:rsidRPr="00024428">
        <w:rPr>
          <w:rFonts w:ascii="Arial" w:hAnsi="Arial" w:cs="Arial"/>
          <w:spacing w:val="-3"/>
        </w:rPr>
        <w:t xml:space="preserve"> </w:t>
      </w:r>
      <w:r w:rsidRPr="00024428">
        <w:rPr>
          <w:rFonts w:ascii="Arial" w:hAnsi="Arial" w:cs="Arial"/>
        </w:rPr>
        <w:t>výrobě</w:t>
      </w:r>
      <w:r w:rsidRPr="00024428">
        <w:rPr>
          <w:rFonts w:ascii="Arial" w:hAnsi="Arial" w:cs="Arial"/>
        </w:rPr>
        <w:tab/>
        <w:t>koeficient</w:t>
      </w:r>
      <w:r w:rsidRPr="00024428">
        <w:rPr>
          <w:rFonts w:ascii="Arial" w:hAnsi="Arial" w:cs="Arial"/>
          <w:spacing w:val="2"/>
        </w:rPr>
        <w:t xml:space="preserve"> </w:t>
      </w:r>
      <w:r w:rsidR="00383F5A">
        <w:rPr>
          <w:rFonts w:ascii="Arial" w:hAnsi="Arial" w:cs="Arial"/>
          <w:spacing w:val="2"/>
        </w:rPr>
        <w:t>2</w:t>
      </w:r>
      <w:r w:rsidRPr="00024428">
        <w:rPr>
          <w:rFonts w:ascii="Arial" w:hAnsi="Arial" w:cs="Arial"/>
        </w:rPr>
        <w:t>,</w:t>
      </w:r>
    </w:p>
    <w:p w14:paraId="3B07FFA8" w14:textId="77777777" w:rsidR="00024428" w:rsidRPr="00024428" w:rsidRDefault="00024428" w:rsidP="00024428">
      <w:pPr>
        <w:pStyle w:val="Odstavecseseznamem"/>
        <w:widowControl w:val="0"/>
        <w:numPr>
          <w:ilvl w:val="0"/>
          <w:numId w:val="33"/>
        </w:numPr>
        <w:tabs>
          <w:tab w:val="left" w:pos="825"/>
        </w:tabs>
        <w:kinsoku w:val="0"/>
        <w:overflowPunct w:val="0"/>
        <w:autoSpaceDE w:val="0"/>
        <w:autoSpaceDN w:val="0"/>
        <w:adjustRightInd w:val="0"/>
        <w:spacing w:before="157" w:after="0" w:line="240" w:lineRule="auto"/>
        <w:ind w:hanging="431"/>
        <w:contextualSpacing w:val="0"/>
        <w:rPr>
          <w:rFonts w:ascii="Arial" w:hAnsi="Arial" w:cs="Arial"/>
        </w:rPr>
      </w:pPr>
      <w:r w:rsidRPr="00024428">
        <w:rPr>
          <w:rFonts w:ascii="Arial" w:hAnsi="Arial" w:cs="Arial"/>
        </w:rPr>
        <w:t>zdanitelné stavby a zdanitelné jednotky</w:t>
      </w:r>
      <w:r w:rsidRPr="00024428">
        <w:rPr>
          <w:rFonts w:ascii="Arial" w:hAnsi="Arial" w:cs="Arial"/>
          <w:spacing w:val="-6"/>
        </w:rPr>
        <w:t xml:space="preserve"> </w:t>
      </w:r>
      <w:r w:rsidRPr="00024428">
        <w:rPr>
          <w:rFonts w:ascii="Arial" w:hAnsi="Arial" w:cs="Arial"/>
        </w:rPr>
        <w:t>pro</w:t>
      </w:r>
    </w:p>
    <w:p w14:paraId="3CE7AC91" w14:textId="24F80650" w:rsidR="00024428" w:rsidRPr="00024428" w:rsidRDefault="00024428" w:rsidP="00024428">
      <w:pPr>
        <w:pStyle w:val="Zkladntext"/>
        <w:tabs>
          <w:tab w:val="left" w:pos="6489"/>
        </w:tabs>
        <w:kinsoku w:val="0"/>
        <w:overflowPunct w:val="0"/>
        <w:spacing w:before="37"/>
        <w:ind w:left="824"/>
        <w:rPr>
          <w:rFonts w:ascii="Arial" w:hAnsi="Arial" w:cs="Arial"/>
        </w:rPr>
      </w:pPr>
      <w:r w:rsidRPr="00024428">
        <w:rPr>
          <w:rFonts w:ascii="Arial" w:hAnsi="Arial" w:cs="Arial"/>
        </w:rPr>
        <w:t>ostatní</w:t>
      </w:r>
      <w:r w:rsidRPr="00024428">
        <w:rPr>
          <w:rFonts w:ascii="Arial" w:hAnsi="Arial" w:cs="Arial"/>
          <w:spacing w:val="-6"/>
        </w:rPr>
        <w:t xml:space="preserve"> </w:t>
      </w:r>
      <w:r w:rsidRPr="00024428">
        <w:rPr>
          <w:rFonts w:ascii="Arial" w:hAnsi="Arial" w:cs="Arial"/>
        </w:rPr>
        <w:t>druhy</w:t>
      </w:r>
      <w:r w:rsidRPr="00024428">
        <w:rPr>
          <w:rFonts w:ascii="Arial" w:hAnsi="Arial" w:cs="Arial"/>
          <w:spacing w:val="-3"/>
        </w:rPr>
        <w:t xml:space="preserve"> </w:t>
      </w:r>
      <w:r w:rsidRPr="00024428">
        <w:rPr>
          <w:rFonts w:ascii="Arial" w:hAnsi="Arial" w:cs="Arial"/>
        </w:rPr>
        <w:t>podnikání</w:t>
      </w:r>
      <w:r w:rsidRPr="00024428">
        <w:rPr>
          <w:rFonts w:ascii="Arial" w:hAnsi="Arial" w:cs="Arial"/>
        </w:rPr>
        <w:tab/>
        <w:t>koeficient</w:t>
      </w:r>
      <w:r w:rsidRPr="00024428">
        <w:rPr>
          <w:rFonts w:ascii="Arial" w:hAnsi="Arial" w:cs="Arial"/>
          <w:spacing w:val="-3"/>
        </w:rPr>
        <w:t xml:space="preserve"> </w:t>
      </w:r>
      <w:r w:rsidR="00383F5A">
        <w:rPr>
          <w:rFonts w:ascii="Arial" w:hAnsi="Arial" w:cs="Arial"/>
          <w:spacing w:val="-3"/>
        </w:rPr>
        <w:t>2</w:t>
      </w:r>
      <w:r w:rsidRPr="00024428">
        <w:rPr>
          <w:rFonts w:ascii="Arial" w:hAnsi="Arial" w:cs="Arial"/>
        </w:rPr>
        <w:t>,</w:t>
      </w:r>
    </w:p>
    <w:p w14:paraId="1ED41D08" w14:textId="3A8C63FF" w:rsidR="00024428" w:rsidRPr="00024428" w:rsidRDefault="00024428" w:rsidP="00024428">
      <w:pPr>
        <w:pStyle w:val="Odstavecseseznamem"/>
        <w:widowControl w:val="0"/>
        <w:numPr>
          <w:ilvl w:val="0"/>
          <w:numId w:val="33"/>
        </w:numPr>
        <w:tabs>
          <w:tab w:val="left" w:pos="825"/>
          <w:tab w:val="left" w:pos="6489"/>
        </w:tabs>
        <w:kinsoku w:val="0"/>
        <w:overflowPunct w:val="0"/>
        <w:autoSpaceDE w:val="0"/>
        <w:autoSpaceDN w:val="0"/>
        <w:adjustRightInd w:val="0"/>
        <w:spacing w:before="158" w:after="0" w:line="240" w:lineRule="auto"/>
        <w:ind w:hanging="431"/>
        <w:contextualSpacing w:val="0"/>
        <w:rPr>
          <w:rFonts w:ascii="Arial" w:hAnsi="Arial" w:cs="Arial"/>
          <w:spacing w:val="-3"/>
        </w:rPr>
      </w:pPr>
      <w:r w:rsidRPr="00024428">
        <w:rPr>
          <w:rFonts w:ascii="Arial" w:hAnsi="Arial" w:cs="Arial"/>
        </w:rPr>
        <w:t>ostatní</w:t>
      </w:r>
      <w:r w:rsidRPr="00024428">
        <w:rPr>
          <w:rFonts w:ascii="Arial" w:hAnsi="Arial" w:cs="Arial"/>
          <w:spacing w:val="-7"/>
        </w:rPr>
        <w:t xml:space="preserve"> </w:t>
      </w:r>
      <w:r w:rsidRPr="00024428">
        <w:rPr>
          <w:rFonts w:ascii="Arial" w:hAnsi="Arial" w:cs="Arial"/>
        </w:rPr>
        <w:t>zdanitelné</w:t>
      </w:r>
      <w:r w:rsidRPr="00024428">
        <w:rPr>
          <w:rFonts w:ascii="Arial" w:hAnsi="Arial" w:cs="Arial"/>
          <w:spacing w:val="-4"/>
        </w:rPr>
        <w:t xml:space="preserve"> </w:t>
      </w:r>
      <w:r w:rsidRPr="00024428">
        <w:rPr>
          <w:rFonts w:ascii="Arial" w:hAnsi="Arial" w:cs="Arial"/>
        </w:rPr>
        <w:t>stavby</w:t>
      </w:r>
      <w:r w:rsidRPr="00024428">
        <w:rPr>
          <w:rFonts w:ascii="Arial" w:hAnsi="Arial" w:cs="Arial"/>
        </w:rPr>
        <w:tab/>
        <w:t xml:space="preserve">koeficient </w:t>
      </w:r>
      <w:r w:rsidR="00383F5A">
        <w:rPr>
          <w:rFonts w:ascii="Arial" w:hAnsi="Arial" w:cs="Arial"/>
        </w:rPr>
        <w:t>2</w:t>
      </w:r>
      <w:r w:rsidRPr="00024428">
        <w:rPr>
          <w:rFonts w:ascii="Arial" w:hAnsi="Arial" w:cs="Arial"/>
          <w:spacing w:val="-3"/>
        </w:rPr>
        <w:t>,</w:t>
      </w:r>
    </w:p>
    <w:p w14:paraId="4A6A7407" w14:textId="0865C723" w:rsidR="00024428" w:rsidRPr="00024428" w:rsidRDefault="00024428" w:rsidP="00024428">
      <w:pPr>
        <w:pStyle w:val="Odstavecseseznamem"/>
        <w:widowControl w:val="0"/>
        <w:numPr>
          <w:ilvl w:val="0"/>
          <w:numId w:val="33"/>
        </w:numPr>
        <w:tabs>
          <w:tab w:val="left" w:pos="825"/>
          <w:tab w:val="left" w:pos="6489"/>
        </w:tabs>
        <w:kinsoku w:val="0"/>
        <w:overflowPunct w:val="0"/>
        <w:autoSpaceDE w:val="0"/>
        <w:autoSpaceDN w:val="0"/>
        <w:adjustRightInd w:val="0"/>
        <w:spacing w:before="160" w:after="0" w:line="240" w:lineRule="auto"/>
        <w:ind w:hanging="431"/>
        <w:contextualSpacing w:val="0"/>
        <w:rPr>
          <w:rFonts w:ascii="Arial" w:hAnsi="Arial" w:cs="Arial"/>
        </w:rPr>
      </w:pPr>
      <w:r w:rsidRPr="00024428">
        <w:rPr>
          <w:rFonts w:ascii="Arial" w:hAnsi="Arial" w:cs="Arial"/>
        </w:rPr>
        <w:t>ostatní</w:t>
      </w:r>
      <w:r w:rsidRPr="00024428">
        <w:rPr>
          <w:rFonts w:ascii="Arial" w:hAnsi="Arial" w:cs="Arial"/>
          <w:spacing w:val="-7"/>
        </w:rPr>
        <w:t xml:space="preserve"> </w:t>
      </w:r>
      <w:r w:rsidRPr="00024428">
        <w:rPr>
          <w:rFonts w:ascii="Arial" w:hAnsi="Arial" w:cs="Arial"/>
        </w:rPr>
        <w:t>zdanitelné</w:t>
      </w:r>
      <w:r w:rsidRPr="00024428">
        <w:rPr>
          <w:rFonts w:ascii="Arial" w:hAnsi="Arial" w:cs="Arial"/>
          <w:spacing w:val="-2"/>
        </w:rPr>
        <w:t xml:space="preserve"> </w:t>
      </w:r>
      <w:r w:rsidRPr="00024428">
        <w:rPr>
          <w:rFonts w:ascii="Arial" w:hAnsi="Arial" w:cs="Arial"/>
        </w:rPr>
        <w:t>jednotky</w:t>
      </w:r>
      <w:r w:rsidRPr="00024428">
        <w:rPr>
          <w:rFonts w:ascii="Arial" w:hAnsi="Arial" w:cs="Arial"/>
        </w:rPr>
        <w:tab/>
        <w:t>koeficient</w:t>
      </w:r>
      <w:r w:rsidRPr="00024428">
        <w:rPr>
          <w:rFonts w:ascii="Arial" w:hAnsi="Arial" w:cs="Arial"/>
          <w:spacing w:val="-3"/>
        </w:rPr>
        <w:t xml:space="preserve"> </w:t>
      </w:r>
      <w:r w:rsidR="00383F5A">
        <w:rPr>
          <w:rFonts w:ascii="Arial" w:hAnsi="Arial" w:cs="Arial"/>
          <w:spacing w:val="-3"/>
        </w:rPr>
        <w:t>2</w:t>
      </w:r>
      <w:r w:rsidRPr="00024428">
        <w:rPr>
          <w:rFonts w:ascii="Arial" w:hAnsi="Arial" w:cs="Arial"/>
        </w:rPr>
        <w:t>.</w:t>
      </w:r>
    </w:p>
    <w:p w14:paraId="7D788DE4" w14:textId="77777777" w:rsidR="00024428" w:rsidRPr="00024428" w:rsidRDefault="00024428" w:rsidP="00024428">
      <w:pPr>
        <w:pStyle w:val="Odstavecseseznamem"/>
        <w:widowControl w:val="0"/>
        <w:tabs>
          <w:tab w:val="left" w:pos="825"/>
          <w:tab w:val="left" w:pos="6489"/>
        </w:tabs>
        <w:kinsoku w:val="0"/>
        <w:overflowPunct w:val="0"/>
        <w:autoSpaceDE w:val="0"/>
        <w:autoSpaceDN w:val="0"/>
        <w:adjustRightInd w:val="0"/>
        <w:spacing w:before="160" w:after="0" w:line="240" w:lineRule="auto"/>
        <w:ind w:left="824"/>
        <w:contextualSpacing w:val="0"/>
        <w:rPr>
          <w:rFonts w:ascii="Arial" w:hAnsi="Arial" w:cs="Arial"/>
        </w:rPr>
      </w:pPr>
    </w:p>
    <w:p w14:paraId="10CD000B" w14:textId="7A5C72A3" w:rsidR="00024428" w:rsidRPr="00024428" w:rsidRDefault="00024428" w:rsidP="00024428">
      <w:pPr>
        <w:pStyle w:val="Odstavecseseznamem"/>
        <w:widowControl w:val="0"/>
        <w:numPr>
          <w:ilvl w:val="0"/>
          <w:numId w:val="35"/>
        </w:numPr>
        <w:tabs>
          <w:tab w:val="left" w:pos="1250"/>
        </w:tabs>
        <w:kinsoku w:val="0"/>
        <w:overflowPunct w:val="0"/>
        <w:autoSpaceDE w:val="0"/>
        <w:autoSpaceDN w:val="0"/>
        <w:adjustRightInd w:val="0"/>
        <w:spacing w:before="75" w:after="0" w:line="273" w:lineRule="auto"/>
        <w:ind w:right="115" w:firstLine="707"/>
        <w:contextualSpacing w:val="0"/>
        <w:rPr>
          <w:rFonts w:ascii="Arial" w:hAnsi="Arial" w:cs="Arial"/>
          <w:position w:val="8"/>
          <w:sz w:val="14"/>
          <w:szCs w:val="14"/>
        </w:rPr>
      </w:pPr>
      <w:r w:rsidRPr="00024428">
        <w:rPr>
          <w:rFonts w:ascii="Arial" w:hAnsi="Arial" w:cs="Arial"/>
        </w:rPr>
        <w:t>Místní koeficient pro jednotlivou skupinu nemovitých věcí se vztahuje na všechny nemovité věci dané skupiny nemovitých věcí na území celého obce Kublov.</w:t>
      </w:r>
      <w:r w:rsidRPr="00024428">
        <w:rPr>
          <w:rFonts w:ascii="Arial" w:hAnsi="Arial" w:cs="Arial"/>
          <w:position w:val="8"/>
          <w:sz w:val="14"/>
          <w:szCs w:val="14"/>
        </w:rPr>
        <w:t>1</w:t>
      </w:r>
    </w:p>
    <w:p w14:paraId="6C7433B5" w14:textId="21BF8ADB" w:rsidR="00362DF8" w:rsidRDefault="00362DF8" w:rsidP="00024428">
      <w:pPr>
        <w:rPr>
          <w:rFonts w:ascii="Arial" w:hAnsi="Arial" w:cs="Arial"/>
          <w:sz w:val="22"/>
          <w:szCs w:val="22"/>
        </w:rPr>
      </w:pPr>
    </w:p>
    <w:p w14:paraId="6C6349CA" w14:textId="77777777" w:rsidR="00024428" w:rsidRDefault="00024428" w:rsidP="00024428">
      <w:pPr>
        <w:pStyle w:val="Zkladntext"/>
        <w:kinsoku w:val="0"/>
        <w:overflowPunct w:val="0"/>
        <w:spacing w:before="11"/>
        <w:rPr>
          <w:sz w:val="21"/>
          <w:szCs w:val="21"/>
        </w:rPr>
      </w:pPr>
    </w:p>
    <w:p w14:paraId="3812CB43" w14:textId="0A822FCF" w:rsidR="00024428" w:rsidRPr="00024428" w:rsidRDefault="00024428" w:rsidP="00024428">
      <w:pPr>
        <w:pStyle w:val="Nadpis2"/>
        <w:kinsoku w:val="0"/>
        <w:overflowPunct w:val="0"/>
        <w:jc w:val="center"/>
        <w:rPr>
          <w:rFonts w:ascii="Arial" w:hAnsi="Arial" w:cs="Arial"/>
          <w:b/>
          <w:bCs/>
        </w:rPr>
      </w:pPr>
      <w:r w:rsidRPr="00024428">
        <w:rPr>
          <w:rFonts w:ascii="Arial" w:hAnsi="Arial" w:cs="Arial"/>
          <w:b/>
          <w:bCs/>
        </w:rPr>
        <w:t xml:space="preserve">Čl. </w:t>
      </w:r>
      <w:r>
        <w:rPr>
          <w:rFonts w:ascii="Arial" w:hAnsi="Arial" w:cs="Arial"/>
          <w:b/>
          <w:bCs/>
        </w:rPr>
        <w:t>2</w:t>
      </w:r>
    </w:p>
    <w:p w14:paraId="440C8D00" w14:textId="1DA0C52F" w:rsidR="00024428" w:rsidRPr="00024428" w:rsidRDefault="00D36FA1" w:rsidP="00024428">
      <w:pPr>
        <w:pStyle w:val="Zkladntext"/>
        <w:kinsoku w:val="0"/>
        <w:overflowPunct w:val="0"/>
        <w:spacing w:before="158"/>
        <w:ind w:left="490" w:right="489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Zrušující ustanovení</w:t>
      </w:r>
    </w:p>
    <w:p w14:paraId="4EA68BF9" w14:textId="7009E3BA" w:rsidR="00D36FA1" w:rsidRDefault="00D36FA1" w:rsidP="00383F5A">
      <w:pPr>
        <w:pStyle w:val="Zkladntext"/>
        <w:kinsoku w:val="0"/>
        <w:overflowPunct w:val="0"/>
        <w:spacing w:before="162"/>
        <w:ind w:left="824"/>
        <w:jc w:val="both"/>
        <w:rPr>
          <w:rFonts w:ascii="Arial" w:hAnsi="Arial" w:cs="Arial"/>
          <w:i/>
          <w:iCs/>
          <w:color w:val="00AFEF"/>
        </w:rPr>
      </w:pPr>
      <w:r w:rsidRPr="00D36FA1">
        <w:rPr>
          <w:rFonts w:ascii="Arial" w:hAnsi="Arial" w:cs="Arial"/>
        </w:rPr>
        <w:t>Zrušuje se obecně závazná vyhláška obce Kublov č.</w:t>
      </w:r>
      <w:r w:rsidR="00383F5A">
        <w:rPr>
          <w:rFonts w:ascii="Arial" w:hAnsi="Arial" w:cs="Arial"/>
        </w:rPr>
        <w:t>6</w:t>
      </w:r>
      <w:r w:rsidRPr="00D36FA1">
        <w:rPr>
          <w:rFonts w:ascii="Arial" w:hAnsi="Arial" w:cs="Arial"/>
        </w:rPr>
        <w:t xml:space="preserve">/2025 o stanovení místního koeficientu pro jednotlivé skupiny nemovitých věcí ze dne </w:t>
      </w:r>
      <w:r w:rsidR="00383F5A">
        <w:rPr>
          <w:rFonts w:ascii="Arial" w:hAnsi="Arial" w:cs="Arial"/>
        </w:rPr>
        <w:t>3</w:t>
      </w:r>
      <w:r w:rsidRPr="00D36FA1">
        <w:rPr>
          <w:rFonts w:ascii="Arial" w:hAnsi="Arial" w:cs="Arial"/>
        </w:rPr>
        <w:t>.</w:t>
      </w:r>
      <w:r>
        <w:rPr>
          <w:rFonts w:ascii="Arial" w:hAnsi="Arial" w:cs="Arial"/>
        </w:rPr>
        <w:t> </w:t>
      </w:r>
      <w:r w:rsidR="00383F5A">
        <w:rPr>
          <w:rFonts w:ascii="Arial" w:hAnsi="Arial" w:cs="Arial"/>
        </w:rPr>
        <w:t>9</w:t>
      </w:r>
      <w:r w:rsidRPr="00D36FA1">
        <w:rPr>
          <w:rFonts w:ascii="Arial" w:hAnsi="Arial" w:cs="Arial"/>
        </w:rPr>
        <w:t>.</w:t>
      </w:r>
      <w:r>
        <w:rPr>
          <w:rFonts w:ascii="Arial" w:hAnsi="Arial" w:cs="Arial"/>
        </w:rPr>
        <w:t> </w:t>
      </w:r>
      <w:r w:rsidRPr="00D36FA1">
        <w:rPr>
          <w:rFonts w:ascii="Arial" w:hAnsi="Arial" w:cs="Arial"/>
        </w:rPr>
        <w:t>2025.</w:t>
      </w:r>
    </w:p>
    <w:p w14:paraId="7F959793" w14:textId="77777777" w:rsidR="00383F5A" w:rsidRDefault="00383F5A" w:rsidP="00D36FA1">
      <w:pPr>
        <w:pStyle w:val="Nadpis2"/>
        <w:kinsoku w:val="0"/>
        <w:overflowPunct w:val="0"/>
        <w:jc w:val="center"/>
        <w:rPr>
          <w:rFonts w:ascii="Arial" w:hAnsi="Arial" w:cs="Arial"/>
          <w:b/>
          <w:bCs/>
        </w:rPr>
      </w:pPr>
    </w:p>
    <w:p w14:paraId="69A81355" w14:textId="3E95456F" w:rsidR="00D36FA1" w:rsidRPr="00024428" w:rsidRDefault="00D36FA1" w:rsidP="00D36FA1">
      <w:pPr>
        <w:pStyle w:val="Nadpis2"/>
        <w:kinsoku w:val="0"/>
        <w:overflowPunct w:val="0"/>
        <w:jc w:val="center"/>
        <w:rPr>
          <w:rFonts w:ascii="Arial" w:hAnsi="Arial" w:cs="Arial"/>
          <w:b/>
          <w:bCs/>
        </w:rPr>
      </w:pPr>
      <w:r w:rsidRPr="00024428">
        <w:rPr>
          <w:rFonts w:ascii="Arial" w:hAnsi="Arial" w:cs="Arial"/>
          <w:b/>
          <w:bCs/>
        </w:rPr>
        <w:t xml:space="preserve">Čl. </w:t>
      </w:r>
      <w:r>
        <w:rPr>
          <w:rFonts w:ascii="Arial" w:hAnsi="Arial" w:cs="Arial"/>
          <w:b/>
          <w:bCs/>
        </w:rPr>
        <w:t>3</w:t>
      </w:r>
    </w:p>
    <w:p w14:paraId="6FFA844F" w14:textId="77777777" w:rsidR="00D36FA1" w:rsidRPr="00024428" w:rsidRDefault="00D36FA1" w:rsidP="00D36FA1">
      <w:pPr>
        <w:pStyle w:val="Zkladntext"/>
        <w:kinsoku w:val="0"/>
        <w:overflowPunct w:val="0"/>
        <w:spacing w:before="158"/>
        <w:ind w:left="490" w:right="489"/>
        <w:jc w:val="center"/>
        <w:rPr>
          <w:rFonts w:ascii="Arial" w:hAnsi="Arial" w:cs="Arial"/>
          <w:b/>
          <w:bCs/>
        </w:rPr>
      </w:pPr>
      <w:r w:rsidRPr="00024428">
        <w:rPr>
          <w:rFonts w:ascii="Arial" w:hAnsi="Arial" w:cs="Arial"/>
          <w:b/>
          <w:bCs/>
        </w:rPr>
        <w:t>Účinnost</w:t>
      </w:r>
    </w:p>
    <w:p w14:paraId="78B2C222" w14:textId="280739F8" w:rsidR="00D36FA1" w:rsidRDefault="00D36FA1" w:rsidP="00D36FA1">
      <w:pPr>
        <w:pStyle w:val="Zkladntext"/>
        <w:kinsoku w:val="0"/>
        <w:overflowPunct w:val="0"/>
        <w:spacing w:before="162"/>
        <w:ind w:left="824"/>
        <w:rPr>
          <w:rFonts w:ascii="Arial" w:hAnsi="Arial" w:cs="Arial"/>
          <w:i/>
          <w:iCs/>
          <w:color w:val="00AFEF"/>
        </w:rPr>
      </w:pPr>
      <w:r w:rsidRPr="00024428">
        <w:rPr>
          <w:rFonts w:ascii="Arial" w:hAnsi="Arial" w:cs="Arial"/>
        </w:rPr>
        <w:t>Tato obecně závazná vyhláška nabývá účinnosti dnem 1. ledna 202</w:t>
      </w:r>
      <w:r w:rsidR="00383F5A">
        <w:rPr>
          <w:rFonts w:ascii="Arial" w:hAnsi="Arial" w:cs="Arial"/>
        </w:rPr>
        <w:t>7</w:t>
      </w:r>
      <w:r w:rsidRPr="00024428">
        <w:rPr>
          <w:rFonts w:ascii="Arial" w:hAnsi="Arial" w:cs="Arial"/>
          <w:i/>
          <w:iCs/>
          <w:color w:val="00AFEF"/>
        </w:rPr>
        <w:t>.</w:t>
      </w:r>
    </w:p>
    <w:p w14:paraId="24FA8F0A" w14:textId="77777777" w:rsidR="00024428" w:rsidRDefault="00024428" w:rsidP="00024428">
      <w:pPr>
        <w:pStyle w:val="Zkladntext"/>
        <w:kinsoku w:val="0"/>
        <w:overflowPunct w:val="0"/>
        <w:spacing w:before="162"/>
        <w:ind w:left="824"/>
        <w:rPr>
          <w:rFonts w:ascii="Arial" w:hAnsi="Arial" w:cs="Arial"/>
          <w:i/>
          <w:iCs/>
          <w:color w:val="00AFEF"/>
        </w:rPr>
      </w:pPr>
    </w:p>
    <w:p w14:paraId="5222777D" w14:textId="77777777" w:rsidR="00024428" w:rsidRDefault="00024428" w:rsidP="00024428">
      <w:pPr>
        <w:pStyle w:val="Zkladntext"/>
        <w:kinsoku w:val="0"/>
        <w:overflowPunct w:val="0"/>
        <w:spacing w:before="162"/>
        <w:ind w:left="824"/>
        <w:rPr>
          <w:rFonts w:ascii="Arial" w:hAnsi="Arial" w:cs="Arial"/>
          <w:i/>
          <w:iCs/>
          <w:color w:val="00AFEF"/>
        </w:rPr>
      </w:pPr>
    </w:p>
    <w:p w14:paraId="61666D14" w14:textId="77777777" w:rsidR="00024428" w:rsidRDefault="00024428" w:rsidP="00024428">
      <w:pPr>
        <w:pStyle w:val="Zkladntext"/>
        <w:kinsoku w:val="0"/>
        <w:overflowPunct w:val="0"/>
        <w:spacing w:before="162"/>
        <w:ind w:left="824"/>
        <w:rPr>
          <w:rFonts w:ascii="Arial" w:hAnsi="Arial" w:cs="Arial"/>
          <w:i/>
          <w:iCs/>
          <w:color w:val="00AFEF"/>
        </w:rPr>
      </w:pPr>
    </w:p>
    <w:p w14:paraId="38378197" w14:textId="77777777" w:rsidR="00024428" w:rsidRDefault="00024428" w:rsidP="00024428">
      <w:pPr>
        <w:pStyle w:val="Zkladntext"/>
        <w:kinsoku w:val="0"/>
        <w:overflowPunct w:val="0"/>
        <w:spacing w:before="162"/>
        <w:ind w:left="824"/>
        <w:rPr>
          <w:rFonts w:ascii="Arial" w:hAnsi="Arial" w:cs="Arial"/>
          <w:i/>
          <w:iCs/>
          <w:color w:val="00AFEF"/>
        </w:rPr>
      </w:pPr>
    </w:p>
    <w:p w14:paraId="152C598A" w14:textId="77777777" w:rsidR="00024428" w:rsidRDefault="00024428" w:rsidP="00024428">
      <w:pPr>
        <w:pStyle w:val="Zkladntext"/>
        <w:kinsoku w:val="0"/>
        <w:overflowPunct w:val="0"/>
        <w:spacing w:before="162"/>
        <w:ind w:left="824"/>
        <w:rPr>
          <w:rFonts w:ascii="Arial" w:hAnsi="Arial" w:cs="Arial"/>
          <w:i/>
          <w:iCs/>
          <w:color w:val="00AFEF"/>
        </w:rPr>
      </w:pPr>
    </w:p>
    <w:p w14:paraId="413E04A7" w14:textId="77777777" w:rsidR="00024428" w:rsidRDefault="00024428" w:rsidP="00024428">
      <w:pPr>
        <w:pStyle w:val="Zkladntext"/>
        <w:kinsoku w:val="0"/>
        <w:overflowPunct w:val="0"/>
        <w:spacing w:before="162"/>
        <w:ind w:left="824"/>
        <w:rPr>
          <w:rFonts w:ascii="Arial" w:hAnsi="Arial" w:cs="Arial"/>
          <w:i/>
          <w:iCs/>
          <w:color w:val="00AFEF"/>
        </w:rPr>
      </w:pPr>
    </w:p>
    <w:tbl>
      <w:tblPr>
        <w:tblW w:w="0" w:type="auto"/>
        <w:tblInd w:w="132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13"/>
        <w:gridCol w:w="3310"/>
      </w:tblGrid>
      <w:tr w:rsidR="00024428" w14:paraId="0F0F4882" w14:textId="77777777" w:rsidTr="004331B2">
        <w:trPr>
          <w:trHeight w:val="501"/>
        </w:trPr>
        <w:tc>
          <w:tcPr>
            <w:tcW w:w="371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9CA6EEC" w14:textId="1240D8C0" w:rsidR="00024428" w:rsidRDefault="00024428" w:rsidP="00024428">
            <w:pPr>
              <w:pStyle w:val="TableParagraph"/>
              <w:kinsoku w:val="0"/>
              <w:overflowPunct w:val="0"/>
              <w:spacing w:line="247" w:lineRule="exact"/>
              <w:ind w:left="0" w:right="1476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Ing. Michal Špiryt v. r.</w:t>
            </w:r>
          </w:p>
          <w:p w14:paraId="560E1C30" w14:textId="77777777" w:rsidR="00024428" w:rsidRDefault="00024428" w:rsidP="004331B2">
            <w:pPr>
              <w:pStyle w:val="TableParagraph"/>
              <w:kinsoku w:val="0"/>
              <w:overflowPunct w:val="0"/>
              <w:spacing w:before="1"/>
              <w:ind w:right="141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starosta</w:t>
            </w:r>
          </w:p>
        </w:tc>
        <w:tc>
          <w:tcPr>
            <w:tcW w:w="331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65C5013" w14:textId="41BA3214" w:rsidR="00024428" w:rsidRDefault="00024428" w:rsidP="00024428">
            <w:pPr>
              <w:pStyle w:val="TableParagraph"/>
              <w:kinsoku w:val="0"/>
              <w:overflowPunct w:val="0"/>
              <w:spacing w:line="247" w:lineRule="exact"/>
              <w:ind w:right="166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Mgr. Jiří Pelc v. r.</w:t>
            </w:r>
          </w:p>
          <w:p w14:paraId="4E78E5A8" w14:textId="77777777" w:rsidR="00024428" w:rsidRDefault="00024428" w:rsidP="004331B2">
            <w:pPr>
              <w:pStyle w:val="TableParagraph"/>
              <w:kinsoku w:val="0"/>
              <w:overflowPunct w:val="0"/>
              <w:spacing w:before="1"/>
              <w:ind w:left="147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místostarosta</w:t>
            </w:r>
          </w:p>
        </w:tc>
      </w:tr>
    </w:tbl>
    <w:p w14:paraId="585D5AF9" w14:textId="77777777" w:rsidR="00024428" w:rsidRDefault="00024428" w:rsidP="00024428">
      <w:pPr>
        <w:pStyle w:val="Zkladntext"/>
        <w:kinsoku w:val="0"/>
        <w:overflowPunct w:val="0"/>
        <w:rPr>
          <w:i/>
          <w:iCs/>
          <w:sz w:val="20"/>
        </w:rPr>
      </w:pPr>
    </w:p>
    <w:p w14:paraId="1077E1B2" w14:textId="77777777" w:rsidR="00024428" w:rsidRDefault="00024428" w:rsidP="00024428">
      <w:pPr>
        <w:pStyle w:val="Zkladntext"/>
        <w:kinsoku w:val="0"/>
        <w:overflowPunct w:val="0"/>
        <w:rPr>
          <w:i/>
          <w:iCs/>
          <w:sz w:val="20"/>
        </w:rPr>
      </w:pPr>
    </w:p>
    <w:p w14:paraId="621A17F8" w14:textId="77777777" w:rsidR="00024428" w:rsidRDefault="00024428" w:rsidP="00024428">
      <w:pPr>
        <w:pStyle w:val="Zkladntext"/>
        <w:kinsoku w:val="0"/>
        <w:overflowPunct w:val="0"/>
        <w:rPr>
          <w:i/>
          <w:iCs/>
          <w:sz w:val="20"/>
        </w:rPr>
      </w:pPr>
    </w:p>
    <w:p w14:paraId="0511CAFA" w14:textId="77777777" w:rsidR="00024428" w:rsidRDefault="00024428" w:rsidP="00024428">
      <w:pPr>
        <w:pStyle w:val="Zkladntext"/>
        <w:kinsoku w:val="0"/>
        <w:overflowPunct w:val="0"/>
        <w:rPr>
          <w:i/>
          <w:iCs/>
          <w:sz w:val="20"/>
        </w:rPr>
      </w:pPr>
    </w:p>
    <w:p w14:paraId="16A47E10" w14:textId="77777777" w:rsidR="00024428" w:rsidRDefault="00024428" w:rsidP="00024428">
      <w:pPr>
        <w:pStyle w:val="Zkladntext"/>
        <w:kinsoku w:val="0"/>
        <w:overflowPunct w:val="0"/>
        <w:rPr>
          <w:i/>
          <w:iCs/>
          <w:sz w:val="20"/>
        </w:rPr>
      </w:pPr>
    </w:p>
    <w:p w14:paraId="1918CC41" w14:textId="190E01AC" w:rsidR="00024428" w:rsidRDefault="00024428" w:rsidP="00024428">
      <w:pPr>
        <w:pStyle w:val="Zkladntext"/>
        <w:kinsoku w:val="0"/>
        <w:overflowPunct w:val="0"/>
        <w:spacing w:before="6"/>
        <w:rPr>
          <w:i/>
          <w:iCs/>
          <w:sz w:val="10"/>
          <w:szCs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0" allowOverlap="1" wp14:anchorId="701D2968" wp14:editId="43E73CA3">
                <wp:simplePos x="0" y="0"/>
                <wp:positionH relativeFrom="page">
                  <wp:posOffset>899160</wp:posOffset>
                </wp:positionH>
                <wp:positionV relativeFrom="paragraph">
                  <wp:posOffset>106680</wp:posOffset>
                </wp:positionV>
                <wp:extent cx="1829435" cy="12700"/>
                <wp:effectExtent l="13335" t="6350" r="5080" b="0"/>
                <wp:wrapTopAndBottom/>
                <wp:docPr id="788486795" name="Volný tvar: obraze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9435" cy="12700"/>
                        </a:xfrm>
                        <a:custGeom>
                          <a:avLst/>
                          <a:gdLst>
                            <a:gd name="T0" fmla="*/ 0 w 2881"/>
                            <a:gd name="T1" fmla="*/ 0 h 20"/>
                            <a:gd name="T2" fmla="*/ 2880 w 2881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881" h="2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7BAA2E3" id="Volný tvar: obrazec 2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70.8pt,8.4pt,214.8pt,8.4pt" coordsize="288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" o:allowincell="f" filled="f" strokeweight=".72pt">
                <v:path arrowok="t" o:connecttype="custom" o:connectlocs="0,0;1828800,0" o:connectangles="0,0"/>
                <w10:wrap type="topAndBottom" anchorx="page"/>
              </v:polyline>
            </w:pict>
          </mc:Fallback>
        </mc:AlternateContent>
      </w:r>
    </w:p>
    <w:p w14:paraId="1E1A4030" w14:textId="04299A5F" w:rsidR="00024428" w:rsidRPr="00024428" w:rsidRDefault="00024428" w:rsidP="00024428">
      <w:pPr>
        <w:pStyle w:val="Zkladntext"/>
        <w:kinsoku w:val="0"/>
        <w:overflowPunct w:val="0"/>
        <w:spacing w:before="69"/>
        <w:ind w:left="116"/>
        <w:rPr>
          <w:rFonts w:ascii="Arial" w:hAnsi="Arial" w:cs="Arial"/>
          <w:i/>
          <w:iCs/>
          <w:color w:val="00AFEF"/>
        </w:rPr>
      </w:pPr>
      <w:r>
        <w:rPr>
          <w:position w:val="6"/>
          <w:sz w:val="12"/>
          <w:szCs w:val="12"/>
        </w:rPr>
        <w:t xml:space="preserve">1 </w:t>
      </w:r>
      <w:r>
        <w:rPr>
          <w:sz w:val="18"/>
          <w:szCs w:val="18"/>
        </w:rPr>
        <w:t>§ 12ab odst. 4 zákona o dani z nemovitých věcí.</w:t>
      </w:r>
    </w:p>
    <w:sectPr w:rsidR="00024428" w:rsidRPr="00024428" w:rsidSect="00A203D4">
      <w:headerReference w:type="first" r:id="rId8"/>
      <w:pgSz w:w="11906" w:h="16838"/>
      <w:pgMar w:top="1418" w:right="1418" w:bottom="198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B0BA8A" w14:textId="77777777" w:rsidR="00BF4A71" w:rsidRDefault="00BF4A71">
      <w:r>
        <w:separator/>
      </w:r>
    </w:p>
  </w:endnote>
  <w:endnote w:type="continuationSeparator" w:id="0">
    <w:p w14:paraId="4385FD31" w14:textId="77777777" w:rsidR="00BF4A71" w:rsidRDefault="00BF4A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B1B792" w14:textId="77777777" w:rsidR="00BF4A71" w:rsidRDefault="00BF4A71">
      <w:r>
        <w:separator/>
      </w:r>
    </w:p>
  </w:footnote>
  <w:footnote w:type="continuationSeparator" w:id="0">
    <w:p w14:paraId="3BEC82DA" w14:textId="77777777" w:rsidR="00BF4A71" w:rsidRDefault="00BF4A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809A5" w14:textId="77777777" w:rsidR="00A203D4" w:rsidRDefault="00A203D4" w:rsidP="00A203D4">
    <w:pPr>
      <w:pBdr>
        <w:bottom w:val="single" w:sz="4" w:space="1" w:color="000000"/>
      </w:pBdr>
      <w:spacing w:before="113"/>
      <w:jc w:val="center"/>
      <w:rPr>
        <w:b/>
        <w:bCs/>
        <w:sz w:val="40"/>
        <w:szCs w:val="40"/>
        <w:lang w:eastAsia="ar-SA"/>
      </w:rPr>
    </w:pPr>
    <w:bookmarkStart w:id="0" w:name="_Hlk184893841"/>
    <w:r>
      <w:rPr>
        <w:noProof/>
      </w:rPr>
      <w:drawing>
        <wp:anchor distT="0" distB="0" distL="0" distR="0" simplePos="0" relativeHeight="251661312" behindDoc="1" locked="0" layoutInCell="1" allowOverlap="1" wp14:anchorId="72D7DF1E" wp14:editId="5E976B3F">
          <wp:simplePos x="0" y="0"/>
          <wp:positionH relativeFrom="column">
            <wp:posOffset>4445</wp:posOffset>
          </wp:positionH>
          <wp:positionV relativeFrom="paragraph">
            <wp:posOffset>-50165</wp:posOffset>
          </wp:positionV>
          <wp:extent cx="895350" cy="1019175"/>
          <wp:effectExtent l="0" t="0" r="0" b="9525"/>
          <wp:wrapNone/>
          <wp:docPr id="2153260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101917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proofErr w:type="gramStart"/>
    <w:r>
      <w:rPr>
        <w:b/>
        <w:bCs/>
        <w:sz w:val="40"/>
        <w:szCs w:val="40"/>
        <w:lang w:eastAsia="ar-SA"/>
      </w:rPr>
      <w:t>Obec  Kublov</w:t>
    </w:r>
    <w:proofErr w:type="gramEnd"/>
  </w:p>
  <w:p w14:paraId="5CC6BE08" w14:textId="77777777" w:rsidR="00A203D4" w:rsidRDefault="00A203D4" w:rsidP="00A203D4">
    <w:pPr>
      <w:pBdr>
        <w:bottom w:val="single" w:sz="4" w:space="1" w:color="000000"/>
      </w:pBdr>
      <w:spacing w:before="113"/>
      <w:jc w:val="center"/>
      <w:rPr>
        <w:b/>
        <w:bCs/>
        <w:u w:val="single"/>
        <w:lang w:eastAsia="ar-SA"/>
      </w:rPr>
    </w:pPr>
    <w:r>
      <w:rPr>
        <w:b/>
        <w:bCs/>
        <w:u w:val="single"/>
        <w:lang w:eastAsia="ar-SA"/>
      </w:rPr>
      <w:t xml:space="preserve">267 </w:t>
    </w:r>
    <w:proofErr w:type="gramStart"/>
    <w:r>
      <w:rPr>
        <w:b/>
        <w:bCs/>
        <w:u w:val="single"/>
        <w:lang w:eastAsia="ar-SA"/>
      </w:rPr>
      <w:t>41  Kublov</w:t>
    </w:r>
    <w:proofErr w:type="gramEnd"/>
    <w:r>
      <w:rPr>
        <w:b/>
        <w:bCs/>
        <w:u w:val="single"/>
        <w:lang w:eastAsia="ar-SA"/>
      </w:rPr>
      <w:t xml:space="preserve"> 199, okr. Beroun</w:t>
    </w:r>
  </w:p>
  <w:p w14:paraId="4F75107F" w14:textId="77777777" w:rsidR="00A203D4" w:rsidRDefault="00A203D4" w:rsidP="00A203D4">
    <w:pPr>
      <w:pBdr>
        <w:bottom w:val="single" w:sz="4" w:space="1" w:color="000000"/>
      </w:pBdr>
      <w:spacing w:before="113"/>
      <w:jc w:val="center"/>
      <w:rPr>
        <w:sz w:val="20"/>
        <w:szCs w:val="20"/>
        <w:lang w:eastAsia="ar-SA"/>
      </w:rPr>
    </w:pPr>
    <w:r>
      <w:rPr>
        <w:sz w:val="20"/>
        <w:szCs w:val="20"/>
        <w:lang w:eastAsia="ar-SA"/>
      </w:rPr>
      <w:t>tel., fax 311585102</w:t>
    </w:r>
  </w:p>
  <w:p w14:paraId="5906BEF0" w14:textId="77777777" w:rsidR="00A203D4" w:rsidRDefault="00A203D4" w:rsidP="00A203D4">
    <w:pPr>
      <w:pBdr>
        <w:bottom w:val="single" w:sz="4" w:space="1" w:color="000000"/>
      </w:pBdr>
      <w:jc w:val="center"/>
      <w:rPr>
        <w:rStyle w:val="Hypertextovodkaz"/>
        <w:lang w:eastAsia="ar-SA"/>
      </w:rPr>
    </w:pPr>
    <w:r w:rsidRPr="00163CF8">
      <w:rPr>
        <w:sz w:val="20"/>
        <w:szCs w:val="20"/>
        <w:lang w:eastAsia="ar-SA"/>
      </w:rPr>
      <w:t xml:space="preserve">E-mail: </w:t>
    </w:r>
    <w:hyperlink r:id="rId2" w:history="1">
      <w:hyperlink r:id="rId3" w:history="1">
        <w:hyperlink r:id="rId4" w:history="1">
          <w:r w:rsidRPr="00163CF8">
            <w:rPr>
              <w:rStyle w:val="Hypertextovodkaz"/>
              <w:lang w:eastAsia="ar-SA"/>
            </w:rPr>
            <w:t>obec@kublov.cz</w:t>
          </w:r>
        </w:hyperlink>
      </w:hyperlink>
    </w:hyperlink>
    <w:r w:rsidRPr="00163CF8">
      <w:rPr>
        <w:sz w:val="20"/>
        <w:szCs w:val="20"/>
        <w:lang w:eastAsia="ar-SA"/>
      </w:rPr>
      <w:t xml:space="preserve">, </w:t>
    </w:r>
    <w:hyperlink r:id="rId5" w:history="1">
      <w:hyperlink r:id="rId6" w:history="1">
        <w:hyperlink r:id="rId7" w:history="1">
          <w:r w:rsidRPr="00163CF8">
            <w:rPr>
              <w:rStyle w:val="Hypertextovodkaz"/>
              <w:lang w:eastAsia="ar-SA"/>
            </w:rPr>
            <w:t>www.kublov.cz</w:t>
          </w:r>
        </w:hyperlink>
      </w:hyperlink>
    </w:hyperlink>
  </w:p>
  <w:bookmarkEnd w:id="0"/>
  <w:p w14:paraId="3D867B10" w14:textId="77777777" w:rsidR="0004038B" w:rsidRDefault="0004038B" w:rsidP="00A203D4">
    <w:pPr>
      <w:pBdr>
        <w:bottom w:val="single" w:sz="4" w:space="1" w:color="000000"/>
      </w:pBdr>
      <w:jc w:val="center"/>
      <w:rPr>
        <w:rStyle w:val="Hypertextovodkaz"/>
        <w:lang w:eastAsia="ar-SA"/>
      </w:rPr>
    </w:pPr>
  </w:p>
  <w:p w14:paraId="41638AFA" w14:textId="77777777" w:rsidR="003A6A24" w:rsidRDefault="003A6A2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start w:val="1"/>
      <w:numFmt w:val="decimal"/>
      <w:lvlText w:val="(%1)"/>
      <w:lvlJc w:val="left"/>
      <w:pPr>
        <w:ind w:left="116" w:hanging="425"/>
      </w:pPr>
      <w:rPr>
        <w:rFonts w:ascii="Arial" w:hAnsi="Arial" w:cs="Arial"/>
        <w:b w:val="0"/>
        <w:bCs w:val="0"/>
        <w:w w:val="100"/>
        <w:sz w:val="22"/>
        <w:szCs w:val="22"/>
      </w:rPr>
    </w:lvl>
    <w:lvl w:ilvl="1">
      <w:numFmt w:val="bullet"/>
      <w:lvlText w:val="•"/>
      <w:lvlJc w:val="left"/>
      <w:pPr>
        <w:ind w:left="1038" w:hanging="425"/>
      </w:pPr>
    </w:lvl>
    <w:lvl w:ilvl="2">
      <w:numFmt w:val="bullet"/>
      <w:lvlText w:val="•"/>
      <w:lvlJc w:val="left"/>
      <w:pPr>
        <w:ind w:left="1957" w:hanging="425"/>
      </w:pPr>
    </w:lvl>
    <w:lvl w:ilvl="3">
      <w:numFmt w:val="bullet"/>
      <w:lvlText w:val="•"/>
      <w:lvlJc w:val="left"/>
      <w:pPr>
        <w:ind w:left="2875" w:hanging="425"/>
      </w:pPr>
    </w:lvl>
    <w:lvl w:ilvl="4">
      <w:numFmt w:val="bullet"/>
      <w:lvlText w:val="•"/>
      <w:lvlJc w:val="left"/>
      <w:pPr>
        <w:ind w:left="3794" w:hanging="425"/>
      </w:pPr>
    </w:lvl>
    <w:lvl w:ilvl="5">
      <w:numFmt w:val="bullet"/>
      <w:lvlText w:val="•"/>
      <w:lvlJc w:val="left"/>
      <w:pPr>
        <w:ind w:left="4713" w:hanging="425"/>
      </w:pPr>
    </w:lvl>
    <w:lvl w:ilvl="6">
      <w:numFmt w:val="bullet"/>
      <w:lvlText w:val="•"/>
      <w:lvlJc w:val="left"/>
      <w:pPr>
        <w:ind w:left="5631" w:hanging="425"/>
      </w:pPr>
    </w:lvl>
    <w:lvl w:ilvl="7">
      <w:numFmt w:val="bullet"/>
      <w:lvlText w:val="•"/>
      <w:lvlJc w:val="left"/>
      <w:pPr>
        <w:ind w:left="6550" w:hanging="425"/>
      </w:pPr>
    </w:lvl>
    <w:lvl w:ilvl="8">
      <w:numFmt w:val="bullet"/>
      <w:lvlText w:val="•"/>
      <w:lvlJc w:val="left"/>
      <w:pPr>
        <w:ind w:left="7469" w:hanging="425"/>
      </w:pPr>
    </w:lvl>
  </w:abstractNum>
  <w:abstractNum w:abstractNumId="1" w15:restartNumberingAfterBreak="0">
    <w:nsid w:val="00000403"/>
    <w:multiLevelType w:val="multilevel"/>
    <w:tmpl w:val="FFFFFFFF"/>
    <w:lvl w:ilvl="0">
      <w:start w:val="1"/>
      <w:numFmt w:val="lowerLetter"/>
      <w:lvlText w:val="%1)"/>
      <w:lvlJc w:val="left"/>
      <w:pPr>
        <w:ind w:left="824" w:hanging="425"/>
      </w:pPr>
      <w:rPr>
        <w:rFonts w:ascii="Arial" w:hAnsi="Arial" w:cs="Arial"/>
        <w:b w:val="0"/>
        <w:bCs w:val="0"/>
        <w:spacing w:val="-1"/>
        <w:w w:val="100"/>
        <w:sz w:val="22"/>
        <w:szCs w:val="22"/>
      </w:rPr>
    </w:lvl>
    <w:lvl w:ilvl="1">
      <w:numFmt w:val="bullet"/>
      <w:lvlText w:val="•"/>
      <w:lvlJc w:val="left"/>
      <w:pPr>
        <w:ind w:left="1668" w:hanging="425"/>
      </w:pPr>
    </w:lvl>
    <w:lvl w:ilvl="2">
      <w:numFmt w:val="bullet"/>
      <w:lvlText w:val="•"/>
      <w:lvlJc w:val="left"/>
      <w:pPr>
        <w:ind w:left="2517" w:hanging="425"/>
      </w:pPr>
    </w:lvl>
    <w:lvl w:ilvl="3">
      <w:numFmt w:val="bullet"/>
      <w:lvlText w:val="•"/>
      <w:lvlJc w:val="left"/>
      <w:pPr>
        <w:ind w:left="3365" w:hanging="425"/>
      </w:pPr>
    </w:lvl>
    <w:lvl w:ilvl="4">
      <w:numFmt w:val="bullet"/>
      <w:lvlText w:val="•"/>
      <w:lvlJc w:val="left"/>
      <w:pPr>
        <w:ind w:left="4214" w:hanging="425"/>
      </w:pPr>
    </w:lvl>
    <w:lvl w:ilvl="5">
      <w:numFmt w:val="bullet"/>
      <w:lvlText w:val="•"/>
      <w:lvlJc w:val="left"/>
      <w:pPr>
        <w:ind w:left="5063" w:hanging="425"/>
      </w:pPr>
    </w:lvl>
    <w:lvl w:ilvl="6">
      <w:numFmt w:val="bullet"/>
      <w:lvlText w:val="•"/>
      <w:lvlJc w:val="left"/>
      <w:pPr>
        <w:ind w:left="5911" w:hanging="425"/>
      </w:pPr>
    </w:lvl>
    <w:lvl w:ilvl="7">
      <w:numFmt w:val="bullet"/>
      <w:lvlText w:val="•"/>
      <w:lvlJc w:val="left"/>
      <w:pPr>
        <w:ind w:left="6760" w:hanging="425"/>
      </w:pPr>
    </w:lvl>
    <w:lvl w:ilvl="8">
      <w:numFmt w:val="bullet"/>
      <w:lvlText w:val="•"/>
      <w:lvlJc w:val="left"/>
      <w:pPr>
        <w:ind w:left="7609" w:hanging="425"/>
      </w:pPr>
    </w:lvl>
  </w:abstractNum>
  <w:abstractNum w:abstractNumId="2" w15:restartNumberingAfterBreak="0">
    <w:nsid w:val="00000404"/>
    <w:multiLevelType w:val="multilevel"/>
    <w:tmpl w:val="FFFFFFFF"/>
    <w:lvl w:ilvl="0">
      <w:start w:val="1"/>
      <w:numFmt w:val="lowerLetter"/>
      <w:lvlText w:val="%1)"/>
      <w:lvlJc w:val="left"/>
      <w:pPr>
        <w:ind w:left="824" w:hanging="430"/>
      </w:pPr>
      <w:rPr>
        <w:rFonts w:ascii="Arial" w:hAnsi="Arial" w:cs="Arial"/>
        <w:b w:val="0"/>
        <w:bCs w:val="0"/>
        <w:spacing w:val="-1"/>
        <w:w w:val="100"/>
        <w:sz w:val="22"/>
        <w:szCs w:val="22"/>
      </w:rPr>
    </w:lvl>
    <w:lvl w:ilvl="1">
      <w:numFmt w:val="bullet"/>
      <w:lvlText w:val="•"/>
      <w:lvlJc w:val="left"/>
      <w:pPr>
        <w:ind w:left="1668" w:hanging="430"/>
      </w:pPr>
    </w:lvl>
    <w:lvl w:ilvl="2">
      <w:numFmt w:val="bullet"/>
      <w:lvlText w:val="•"/>
      <w:lvlJc w:val="left"/>
      <w:pPr>
        <w:ind w:left="2517" w:hanging="430"/>
      </w:pPr>
    </w:lvl>
    <w:lvl w:ilvl="3">
      <w:numFmt w:val="bullet"/>
      <w:lvlText w:val="•"/>
      <w:lvlJc w:val="left"/>
      <w:pPr>
        <w:ind w:left="3365" w:hanging="430"/>
      </w:pPr>
    </w:lvl>
    <w:lvl w:ilvl="4">
      <w:numFmt w:val="bullet"/>
      <w:lvlText w:val="•"/>
      <w:lvlJc w:val="left"/>
      <w:pPr>
        <w:ind w:left="4214" w:hanging="430"/>
      </w:pPr>
    </w:lvl>
    <w:lvl w:ilvl="5">
      <w:numFmt w:val="bullet"/>
      <w:lvlText w:val="•"/>
      <w:lvlJc w:val="left"/>
      <w:pPr>
        <w:ind w:left="5063" w:hanging="430"/>
      </w:pPr>
    </w:lvl>
    <w:lvl w:ilvl="6">
      <w:numFmt w:val="bullet"/>
      <w:lvlText w:val="•"/>
      <w:lvlJc w:val="left"/>
      <w:pPr>
        <w:ind w:left="5911" w:hanging="430"/>
      </w:pPr>
    </w:lvl>
    <w:lvl w:ilvl="7">
      <w:numFmt w:val="bullet"/>
      <w:lvlText w:val="•"/>
      <w:lvlJc w:val="left"/>
      <w:pPr>
        <w:ind w:left="6760" w:hanging="430"/>
      </w:pPr>
    </w:lvl>
    <w:lvl w:ilvl="8">
      <w:numFmt w:val="bullet"/>
      <w:lvlText w:val="•"/>
      <w:lvlJc w:val="left"/>
      <w:pPr>
        <w:ind w:left="7609" w:hanging="430"/>
      </w:pPr>
    </w:lvl>
  </w:abstractNum>
  <w:abstractNum w:abstractNumId="3" w15:restartNumberingAfterBreak="0">
    <w:nsid w:val="04457C11"/>
    <w:multiLevelType w:val="hybridMultilevel"/>
    <w:tmpl w:val="AB66F702"/>
    <w:lvl w:ilvl="0" w:tplc="98FED9D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7B2B5F"/>
    <w:multiLevelType w:val="hybridMultilevel"/>
    <w:tmpl w:val="55A4D15E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0C0B3A03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3B7CA8"/>
    <w:multiLevelType w:val="hybridMultilevel"/>
    <w:tmpl w:val="3CE0E32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C032C8"/>
    <w:multiLevelType w:val="hybridMultilevel"/>
    <w:tmpl w:val="16342A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5202B81"/>
    <w:multiLevelType w:val="hybridMultilevel"/>
    <w:tmpl w:val="2494982E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8385E43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CD7908"/>
    <w:multiLevelType w:val="hybridMultilevel"/>
    <w:tmpl w:val="828EEF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BC43BCB"/>
    <w:multiLevelType w:val="hybridMultilevel"/>
    <w:tmpl w:val="06C28BB8"/>
    <w:lvl w:ilvl="0" w:tplc="74B83E7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2EFF22FF"/>
    <w:multiLevelType w:val="hybridMultilevel"/>
    <w:tmpl w:val="1DCC74E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A179B2"/>
    <w:multiLevelType w:val="hybridMultilevel"/>
    <w:tmpl w:val="ACC232F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3191354"/>
    <w:multiLevelType w:val="hybridMultilevel"/>
    <w:tmpl w:val="1DCC74E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1D01B0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3A1333CB"/>
    <w:multiLevelType w:val="hybridMultilevel"/>
    <w:tmpl w:val="AE3250FE"/>
    <w:lvl w:ilvl="0" w:tplc="9850DF8A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/>
        <w:i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F5721E2"/>
    <w:multiLevelType w:val="hybridMultilevel"/>
    <w:tmpl w:val="1E1C7F3E"/>
    <w:lvl w:ilvl="0" w:tplc="04050011">
      <w:start w:val="1"/>
      <w:numFmt w:val="decimal"/>
      <w:lvlText w:val="%1)"/>
      <w:lvlJc w:val="left"/>
      <w:pPr>
        <w:ind w:left="720" w:hanging="360"/>
      </w:pPr>
      <w:rPr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47705B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D21562"/>
    <w:multiLevelType w:val="hybridMultilevel"/>
    <w:tmpl w:val="A2DAEDC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232FFE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4F13426B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55BD6FC1"/>
    <w:multiLevelType w:val="hybridMultilevel"/>
    <w:tmpl w:val="A93039E4"/>
    <w:lvl w:ilvl="0" w:tplc="47A293C4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037E27"/>
    <w:multiLevelType w:val="hybridMultilevel"/>
    <w:tmpl w:val="EFC873E6"/>
    <w:lvl w:ilvl="0" w:tplc="A57620A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5A69286E"/>
    <w:multiLevelType w:val="hybridMultilevel"/>
    <w:tmpl w:val="5666217E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5A9A140F"/>
    <w:multiLevelType w:val="multilevel"/>
    <w:tmpl w:val="FFFFFFFF"/>
    <w:lvl w:ilvl="0">
      <w:start w:val="1"/>
      <w:numFmt w:val="decimal"/>
      <w:lvlText w:val="(%1)"/>
      <w:lvlJc w:val="left"/>
      <w:pPr>
        <w:ind w:left="116" w:hanging="425"/>
      </w:pPr>
      <w:rPr>
        <w:rFonts w:ascii="Arial" w:hAnsi="Arial" w:cs="Arial"/>
        <w:b w:val="0"/>
        <w:bCs w:val="0"/>
        <w:w w:val="100"/>
        <w:sz w:val="22"/>
        <w:szCs w:val="22"/>
      </w:rPr>
    </w:lvl>
    <w:lvl w:ilvl="1">
      <w:numFmt w:val="bullet"/>
      <w:lvlText w:val="•"/>
      <w:lvlJc w:val="left"/>
      <w:pPr>
        <w:ind w:left="1038" w:hanging="425"/>
      </w:pPr>
    </w:lvl>
    <w:lvl w:ilvl="2">
      <w:numFmt w:val="bullet"/>
      <w:lvlText w:val="•"/>
      <w:lvlJc w:val="left"/>
      <w:pPr>
        <w:ind w:left="1957" w:hanging="425"/>
      </w:pPr>
    </w:lvl>
    <w:lvl w:ilvl="3">
      <w:numFmt w:val="bullet"/>
      <w:lvlText w:val="•"/>
      <w:lvlJc w:val="left"/>
      <w:pPr>
        <w:ind w:left="2875" w:hanging="425"/>
      </w:pPr>
    </w:lvl>
    <w:lvl w:ilvl="4">
      <w:numFmt w:val="bullet"/>
      <w:lvlText w:val="•"/>
      <w:lvlJc w:val="left"/>
      <w:pPr>
        <w:ind w:left="3794" w:hanging="425"/>
      </w:pPr>
    </w:lvl>
    <w:lvl w:ilvl="5">
      <w:numFmt w:val="bullet"/>
      <w:lvlText w:val="•"/>
      <w:lvlJc w:val="left"/>
      <w:pPr>
        <w:ind w:left="4713" w:hanging="425"/>
      </w:pPr>
    </w:lvl>
    <w:lvl w:ilvl="6">
      <w:numFmt w:val="bullet"/>
      <w:lvlText w:val="•"/>
      <w:lvlJc w:val="left"/>
      <w:pPr>
        <w:ind w:left="5631" w:hanging="425"/>
      </w:pPr>
    </w:lvl>
    <w:lvl w:ilvl="7">
      <w:numFmt w:val="bullet"/>
      <w:lvlText w:val="•"/>
      <w:lvlJc w:val="left"/>
      <w:pPr>
        <w:ind w:left="6550" w:hanging="425"/>
      </w:pPr>
    </w:lvl>
    <w:lvl w:ilvl="8">
      <w:numFmt w:val="bullet"/>
      <w:lvlText w:val="•"/>
      <w:lvlJc w:val="left"/>
      <w:pPr>
        <w:ind w:left="7469" w:hanging="425"/>
      </w:pPr>
    </w:lvl>
  </w:abstractNum>
  <w:abstractNum w:abstractNumId="26" w15:restartNumberingAfterBreak="0">
    <w:nsid w:val="5ACE60B4"/>
    <w:multiLevelType w:val="hybridMultilevel"/>
    <w:tmpl w:val="41C206B0"/>
    <w:lvl w:ilvl="0" w:tplc="C5D29E16">
      <w:start w:val="1"/>
      <w:numFmt w:val="lowerLetter"/>
      <w:lvlText w:val="%1)"/>
      <w:lvlJc w:val="left"/>
      <w:pPr>
        <w:ind w:left="786" w:hanging="360"/>
      </w:pPr>
      <w:rPr>
        <w:rFonts w:eastAsia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7" w15:restartNumberingAfterBreak="0">
    <w:nsid w:val="5C9F043D"/>
    <w:multiLevelType w:val="hybridMultilevel"/>
    <w:tmpl w:val="DE9C952A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5F662351"/>
    <w:multiLevelType w:val="hybridMultilevel"/>
    <w:tmpl w:val="F0EC547A"/>
    <w:lvl w:ilvl="0" w:tplc="E50ED9F4">
      <w:start w:val="8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9" w15:restartNumberingAfterBreak="0">
    <w:nsid w:val="60671685"/>
    <w:multiLevelType w:val="hybridMultilevel"/>
    <w:tmpl w:val="4F886F6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9423A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682A625E"/>
    <w:multiLevelType w:val="hybridMultilevel"/>
    <w:tmpl w:val="D74ABD3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0902306"/>
    <w:multiLevelType w:val="hybridMultilevel"/>
    <w:tmpl w:val="B3A44E4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5B4AC9"/>
    <w:multiLevelType w:val="hybridMultilevel"/>
    <w:tmpl w:val="F874162E"/>
    <w:lvl w:ilvl="0" w:tplc="40EC111A">
      <w:start w:val="1"/>
      <w:numFmt w:val="decimal"/>
      <w:lvlText w:val="%1)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960271F"/>
    <w:multiLevelType w:val="hybridMultilevel"/>
    <w:tmpl w:val="0CF8E39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EA02C5"/>
    <w:multiLevelType w:val="hybridMultilevel"/>
    <w:tmpl w:val="3E2C7390"/>
    <w:lvl w:ilvl="0" w:tplc="E2940DD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color w:val="auto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51415904">
    <w:abstractNumId w:val="10"/>
  </w:num>
  <w:num w:numId="2" w16cid:durableId="661196664">
    <w:abstractNumId w:val="35"/>
  </w:num>
  <w:num w:numId="3" w16cid:durableId="1262837039">
    <w:abstractNumId w:val="7"/>
  </w:num>
  <w:num w:numId="4" w16cid:durableId="1000815878">
    <w:abstractNumId w:val="27"/>
  </w:num>
  <w:num w:numId="5" w16cid:durableId="2044791920">
    <w:abstractNumId w:val="23"/>
  </w:num>
  <w:num w:numId="6" w16cid:durableId="1240598513">
    <w:abstractNumId w:val="31"/>
  </w:num>
  <w:num w:numId="7" w16cid:durableId="1696274381">
    <w:abstractNumId w:val="11"/>
  </w:num>
  <w:num w:numId="8" w16cid:durableId="1605916945">
    <w:abstractNumId w:val="4"/>
  </w:num>
  <w:num w:numId="9" w16cid:durableId="1272905781">
    <w:abstractNumId w:val="30"/>
  </w:num>
  <w:num w:numId="10" w16cid:durableId="850729144">
    <w:abstractNumId w:val="26"/>
  </w:num>
  <w:num w:numId="11" w16cid:durableId="1035541624">
    <w:abstractNumId w:val="24"/>
  </w:num>
  <w:num w:numId="12" w16cid:durableId="1259824225">
    <w:abstractNumId w:val="13"/>
  </w:num>
  <w:num w:numId="13" w16cid:durableId="575867389">
    <w:abstractNumId w:val="28"/>
  </w:num>
  <w:num w:numId="14" w16cid:durableId="910235122">
    <w:abstractNumId w:val="34"/>
  </w:num>
  <w:num w:numId="15" w16cid:durableId="543644268">
    <w:abstractNumId w:val="16"/>
  </w:num>
  <w:num w:numId="16" w16cid:durableId="1492939365">
    <w:abstractNumId w:val="33"/>
  </w:num>
  <w:num w:numId="17" w16cid:durableId="1685981394">
    <w:abstractNumId w:val="8"/>
  </w:num>
  <w:num w:numId="18" w16cid:durableId="1561742675">
    <w:abstractNumId w:val="3"/>
  </w:num>
  <w:num w:numId="19" w16cid:durableId="976641829">
    <w:abstractNumId w:val="19"/>
  </w:num>
  <w:num w:numId="20" w16cid:durableId="1302691323">
    <w:abstractNumId w:val="29"/>
  </w:num>
  <w:num w:numId="21" w16cid:durableId="289015751">
    <w:abstractNumId w:val="20"/>
  </w:num>
  <w:num w:numId="22" w16cid:durableId="510679057">
    <w:abstractNumId w:val="21"/>
  </w:num>
  <w:num w:numId="23" w16cid:durableId="165170622">
    <w:abstractNumId w:val="15"/>
  </w:num>
  <w:num w:numId="24" w16cid:durableId="1342972330">
    <w:abstractNumId w:val="9"/>
  </w:num>
  <w:num w:numId="25" w16cid:durableId="1498107702">
    <w:abstractNumId w:val="5"/>
  </w:num>
  <w:num w:numId="26" w16cid:durableId="517081357">
    <w:abstractNumId w:val="18"/>
  </w:num>
  <w:num w:numId="27" w16cid:durableId="2058434109">
    <w:abstractNumId w:val="6"/>
  </w:num>
  <w:num w:numId="28" w16cid:durableId="1542865385">
    <w:abstractNumId w:val="17"/>
  </w:num>
  <w:num w:numId="29" w16cid:durableId="716393291">
    <w:abstractNumId w:val="12"/>
  </w:num>
  <w:num w:numId="30" w16cid:durableId="1126579885">
    <w:abstractNumId w:val="14"/>
  </w:num>
  <w:num w:numId="31" w16cid:durableId="456340743">
    <w:abstractNumId w:val="32"/>
  </w:num>
  <w:num w:numId="32" w16cid:durableId="1161234458">
    <w:abstractNumId w:val="22"/>
  </w:num>
  <w:num w:numId="33" w16cid:durableId="1546601372">
    <w:abstractNumId w:val="2"/>
  </w:num>
  <w:num w:numId="34" w16cid:durableId="1951349228">
    <w:abstractNumId w:val="1"/>
  </w:num>
  <w:num w:numId="35" w16cid:durableId="1574272714">
    <w:abstractNumId w:val="0"/>
  </w:num>
  <w:num w:numId="36" w16cid:durableId="81738327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DB2"/>
    <w:rsid w:val="00012F79"/>
    <w:rsid w:val="000130EB"/>
    <w:rsid w:val="00024428"/>
    <w:rsid w:val="00024B27"/>
    <w:rsid w:val="00031731"/>
    <w:rsid w:val="000332D7"/>
    <w:rsid w:val="00036778"/>
    <w:rsid w:val="0004038B"/>
    <w:rsid w:val="00041A92"/>
    <w:rsid w:val="00042756"/>
    <w:rsid w:val="00052233"/>
    <w:rsid w:val="00053446"/>
    <w:rsid w:val="00053FEC"/>
    <w:rsid w:val="0005615E"/>
    <w:rsid w:val="0005787D"/>
    <w:rsid w:val="00061946"/>
    <w:rsid w:val="00074576"/>
    <w:rsid w:val="00076F7D"/>
    <w:rsid w:val="00077E69"/>
    <w:rsid w:val="0008576A"/>
    <w:rsid w:val="00091C2D"/>
    <w:rsid w:val="00095548"/>
    <w:rsid w:val="0009785F"/>
    <w:rsid w:val="000A04B6"/>
    <w:rsid w:val="000A3A9A"/>
    <w:rsid w:val="000B560B"/>
    <w:rsid w:val="000D0024"/>
    <w:rsid w:val="000D356A"/>
    <w:rsid w:val="000D40B5"/>
    <w:rsid w:val="000E5FE0"/>
    <w:rsid w:val="000E7318"/>
    <w:rsid w:val="000E7404"/>
    <w:rsid w:val="000F4494"/>
    <w:rsid w:val="000F4568"/>
    <w:rsid w:val="000F4ADB"/>
    <w:rsid w:val="000F645D"/>
    <w:rsid w:val="00103649"/>
    <w:rsid w:val="001078B1"/>
    <w:rsid w:val="00111089"/>
    <w:rsid w:val="00115451"/>
    <w:rsid w:val="00117E27"/>
    <w:rsid w:val="00122EA8"/>
    <w:rsid w:val="00123D3A"/>
    <w:rsid w:val="00133646"/>
    <w:rsid w:val="00134AA3"/>
    <w:rsid w:val="001363E2"/>
    <w:rsid w:val="00140AC8"/>
    <w:rsid w:val="00143C84"/>
    <w:rsid w:val="001468F1"/>
    <w:rsid w:val="001476FD"/>
    <w:rsid w:val="001510B8"/>
    <w:rsid w:val="001569A6"/>
    <w:rsid w:val="00164E8B"/>
    <w:rsid w:val="001724A3"/>
    <w:rsid w:val="0017608F"/>
    <w:rsid w:val="00181515"/>
    <w:rsid w:val="00181C99"/>
    <w:rsid w:val="001869E0"/>
    <w:rsid w:val="001A1793"/>
    <w:rsid w:val="001A5FC6"/>
    <w:rsid w:val="001B0AEB"/>
    <w:rsid w:val="001C6E05"/>
    <w:rsid w:val="001D113B"/>
    <w:rsid w:val="001E0DF7"/>
    <w:rsid w:val="001E5FBF"/>
    <w:rsid w:val="00200839"/>
    <w:rsid w:val="00202C4A"/>
    <w:rsid w:val="00206275"/>
    <w:rsid w:val="00211D36"/>
    <w:rsid w:val="002217C9"/>
    <w:rsid w:val="00223F72"/>
    <w:rsid w:val="00232642"/>
    <w:rsid w:val="0023379E"/>
    <w:rsid w:val="00242D06"/>
    <w:rsid w:val="002439E9"/>
    <w:rsid w:val="00244049"/>
    <w:rsid w:val="00244C59"/>
    <w:rsid w:val="00246D80"/>
    <w:rsid w:val="0024722A"/>
    <w:rsid w:val="00247C11"/>
    <w:rsid w:val="00251FBA"/>
    <w:rsid w:val="0025354B"/>
    <w:rsid w:val="00255095"/>
    <w:rsid w:val="00255AE6"/>
    <w:rsid w:val="00261098"/>
    <w:rsid w:val="00262D62"/>
    <w:rsid w:val="0026520E"/>
    <w:rsid w:val="00265EF4"/>
    <w:rsid w:val="00267188"/>
    <w:rsid w:val="002A020A"/>
    <w:rsid w:val="002A3581"/>
    <w:rsid w:val="002A5A25"/>
    <w:rsid w:val="002B7E6B"/>
    <w:rsid w:val="002C32D2"/>
    <w:rsid w:val="002C3644"/>
    <w:rsid w:val="002C442F"/>
    <w:rsid w:val="002D64B8"/>
    <w:rsid w:val="002D7DAC"/>
    <w:rsid w:val="002F1C04"/>
    <w:rsid w:val="002F4026"/>
    <w:rsid w:val="002F6C9F"/>
    <w:rsid w:val="0031415A"/>
    <w:rsid w:val="00320CF7"/>
    <w:rsid w:val="0032634F"/>
    <w:rsid w:val="0032697F"/>
    <w:rsid w:val="00332A01"/>
    <w:rsid w:val="0034317B"/>
    <w:rsid w:val="00343C2D"/>
    <w:rsid w:val="00344369"/>
    <w:rsid w:val="00352DD8"/>
    <w:rsid w:val="003558A3"/>
    <w:rsid w:val="00362DF8"/>
    <w:rsid w:val="00373576"/>
    <w:rsid w:val="0037455E"/>
    <w:rsid w:val="003746ED"/>
    <w:rsid w:val="00383F5A"/>
    <w:rsid w:val="003934B6"/>
    <w:rsid w:val="003A0DB1"/>
    <w:rsid w:val="003A6A24"/>
    <w:rsid w:val="003A7FC0"/>
    <w:rsid w:val="003B75FF"/>
    <w:rsid w:val="003D6965"/>
    <w:rsid w:val="003E3D8B"/>
    <w:rsid w:val="003E6669"/>
    <w:rsid w:val="003E7B1D"/>
    <w:rsid w:val="003E7C46"/>
    <w:rsid w:val="003F1228"/>
    <w:rsid w:val="003F24A0"/>
    <w:rsid w:val="003F24AA"/>
    <w:rsid w:val="003F4801"/>
    <w:rsid w:val="00402834"/>
    <w:rsid w:val="004101E8"/>
    <w:rsid w:val="00414D31"/>
    <w:rsid w:val="00421C34"/>
    <w:rsid w:val="00423176"/>
    <w:rsid w:val="00425B78"/>
    <w:rsid w:val="0042723F"/>
    <w:rsid w:val="00431942"/>
    <w:rsid w:val="00435697"/>
    <w:rsid w:val="00453AB3"/>
    <w:rsid w:val="00471DDC"/>
    <w:rsid w:val="004761AD"/>
    <w:rsid w:val="00476A0B"/>
    <w:rsid w:val="00492D2F"/>
    <w:rsid w:val="004966EB"/>
    <w:rsid w:val="004B018B"/>
    <w:rsid w:val="004C5CD8"/>
    <w:rsid w:val="004D0009"/>
    <w:rsid w:val="004D30A2"/>
    <w:rsid w:val="004D3973"/>
    <w:rsid w:val="004D5A15"/>
    <w:rsid w:val="004E27DE"/>
    <w:rsid w:val="00502A5D"/>
    <w:rsid w:val="00503F10"/>
    <w:rsid w:val="00505735"/>
    <w:rsid w:val="0051226B"/>
    <w:rsid w:val="0052041F"/>
    <w:rsid w:val="00525ABF"/>
    <w:rsid w:val="00540721"/>
    <w:rsid w:val="00540BAC"/>
    <w:rsid w:val="00543342"/>
    <w:rsid w:val="00543380"/>
    <w:rsid w:val="0054776B"/>
    <w:rsid w:val="00547890"/>
    <w:rsid w:val="00550D41"/>
    <w:rsid w:val="00552FFF"/>
    <w:rsid w:val="00553B78"/>
    <w:rsid w:val="00555FEB"/>
    <w:rsid w:val="00560DED"/>
    <w:rsid w:val="0056694A"/>
    <w:rsid w:val="00576E29"/>
    <w:rsid w:val="00584D37"/>
    <w:rsid w:val="0059780C"/>
    <w:rsid w:val="005A3FFD"/>
    <w:rsid w:val="005C0885"/>
    <w:rsid w:val="005C7494"/>
    <w:rsid w:val="005C7FAC"/>
    <w:rsid w:val="005D29B1"/>
    <w:rsid w:val="005D6CD7"/>
    <w:rsid w:val="005D78B7"/>
    <w:rsid w:val="005E114F"/>
    <w:rsid w:val="005E2539"/>
    <w:rsid w:val="005E3069"/>
    <w:rsid w:val="005F0210"/>
    <w:rsid w:val="005F1D1F"/>
    <w:rsid w:val="006025AC"/>
    <w:rsid w:val="006101FB"/>
    <w:rsid w:val="00617D61"/>
    <w:rsid w:val="00617FE8"/>
    <w:rsid w:val="00620481"/>
    <w:rsid w:val="006277AF"/>
    <w:rsid w:val="00632F39"/>
    <w:rsid w:val="00636CAB"/>
    <w:rsid w:val="00641107"/>
    <w:rsid w:val="0064358D"/>
    <w:rsid w:val="006511C7"/>
    <w:rsid w:val="00666995"/>
    <w:rsid w:val="00667683"/>
    <w:rsid w:val="00671A01"/>
    <w:rsid w:val="00675B4F"/>
    <w:rsid w:val="00680CEA"/>
    <w:rsid w:val="006814CB"/>
    <w:rsid w:val="006866EF"/>
    <w:rsid w:val="00692B36"/>
    <w:rsid w:val="00693339"/>
    <w:rsid w:val="00696155"/>
    <w:rsid w:val="006B58B2"/>
    <w:rsid w:val="006B6EE4"/>
    <w:rsid w:val="006C3462"/>
    <w:rsid w:val="006E5A79"/>
    <w:rsid w:val="006F432E"/>
    <w:rsid w:val="007008E2"/>
    <w:rsid w:val="00702D6A"/>
    <w:rsid w:val="007063A1"/>
    <w:rsid w:val="00712D36"/>
    <w:rsid w:val="007131EC"/>
    <w:rsid w:val="00714B2D"/>
    <w:rsid w:val="0071677D"/>
    <w:rsid w:val="00723DF9"/>
    <w:rsid w:val="0072693E"/>
    <w:rsid w:val="00730253"/>
    <w:rsid w:val="00732470"/>
    <w:rsid w:val="0073528A"/>
    <w:rsid w:val="00745703"/>
    <w:rsid w:val="00765052"/>
    <w:rsid w:val="007654D3"/>
    <w:rsid w:val="00777412"/>
    <w:rsid w:val="00787EE1"/>
    <w:rsid w:val="007900E4"/>
    <w:rsid w:val="007909DA"/>
    <w:rsid w:val="00795009"/>
    <w:rsid w:val="00797A40"/>
    <w:rsid w:val="007A3B21"/>
    <w:rsid w:val="007A514D"/>
    <w:rsid w:val="007B6584"/>
    <w:rsid w:val="007B792E"/>
    <w:rsid w:val="007C40FF"/>
    <w:rsid w:val="007C5E41"/>
    <w:rsid w:val="007C7508"/>
    <w:rsid w:val="007E1DB2"/>
    <w:rsid w:val="007E2B21"/>
    <w:rsid w:val="007E7071"/>
    <w:rsid w:val="007F1D2E"/>
    <w:rsid w:val="007F3823"/>
    <w:rsid w:val="008015C8"/>
    <w:rsid w:val="008041C3"/>
    <w:rsid w:val="00806A9C"/>
    <w:rsid w:val="00811FB6"/>
    <w:rsid w:val="008120EE"/>
    <w:rsid w:val="00823562"/>
    <w:rsid w:val="00833615"/>
    <w:rsid w:val="00834BBA"/>
    <w:rsid w:val="00836693"/>
    <w:rsid w:val="0083695F"/>
    <w:rsid w:val="008376C9"/>
    <w:rsid w:val="00841C04"/>
    <w:rsid w:val="00841F59"/>
    <w:rsid w:val="008420FF"/>
    <w:rsid w:val="00843541"/>
    <w:rsid w:val="008449B5"/>
    <w:rsid w:val="008456CB"/>
    <w:rsid w:val="00855AB8"/>
    <w:rsid w:val="00856F33"/>
    <w:rsid w:val="00870986"/>
    <w:rsid w:val="00872F8B"/>
    <w:rsid w:val="008A0526"/>
    <w:rsid w:val="008A20A1"/>
    <w:rsid w:val="008A2FC7"/>
    <w:rsid w:val="008A4009"/>
    <w:rsid w:val="008B4493"/>
    <w:rsid w:val="008C3A2A"/>
    <w:rsid w:val="008D2025"/>
    <w:rsid w:val="008D3350"/>
    <w:rsid w:val="008E10CD"/>
    <w:rsid w:val="008E4005"/>
    <w:rsid w:val="008F1E1D"/>
    <w:rsid w:val="008F6F96"/>
    <w:rsid w:val="009007DD"/>
    <w:rsid w:val="00912D28"/>
    <w:rsid w:val="009146F3"/>
    <w:rsid w:val="00915FF6"/>
    <w:rsid w:val="00916185"/>
    <w:rsid w:val="009175D0"/>
    <w:rsid w:val="00923300"/>
    <w:rsid w:val="009401A1"/>
    <w:rsid w:val="00940656"/>
    <w:rsid w:val="0094179C"/>
    <w:rsid w:val="00951700"/>
    <w:rsid w:val="00963A13"/>
    <w:rsid w:val="009722E1"/>
    <w:rsid w:val="00973C0E"/>
    <w:rsid w:val="009743BA"/>
    <w:rsid w:val="009774F4"/>
    <w:rsid w:val="009859B0"/>
    <w:rsid w:val="0099441B"/>
    <w:rsid w:val="009A0DDF"/>
    <w:rsid w:val="009A1A48"/>
    <w:rsid w:val="009A64B8"/>
    <w:rsid w:val="009B50E5"/>
    <w:rsid w:val="009B680A"/>
    <w:rsid w:val="009B77CC"/>
    <w:rsid w:val="009C7464"/>
    <w:rsid w:val="009D5C19"/>
    <w:rsid w:val="009E4450"/>
    <w:rsid w:val="009E5176"/>
    <w:rsid w:val="009F0E0E"/>
    <w:rsid w:val="009F5BB9"/>
    <w:rsid w:val="00A07653"/>
    <w:rsid w:val="00A11DFF"/>
    <w:rsid w:val="00A203D4"/>
    <w:rsid w:val="00A23FF9"/>
    <w:rsid w:val="00A25B5E"/>
    <w:rsid w:val="00A33FDC"/>
    <w:rsid w:val="00A342C0"/>
    <w:rsid w:val="00A47650"/>
    <w:rsid w:val="00A532C2"/>
    <w:rsid w:val="00A54BE7"/>
    <w:rsid w:val="00A61EAE"/>
    <w:rsid w:val="00A625BA"/>
    <w:rsid w:val="00A62EC3"/>
    <w:rsid w:val="00A64714"/>
    <w:rsid w:val="00A773EE"/>
    <w:rsid w:val="00A81D11"/>
    <w:rsid w:val="00A90A65"/>
    <w:rsid w:val="00A90CF0"/>
    <w:rsid w:val="00A94551"/>
    <w:rsid w:val="00A9554C"/>
    <w:rsid w:val="00AA1F36"/>
    <w:rsid w:val="00AA408A"/>
    <w:rsid w:val="00AA677D"/>
    <w:rsid w:val="00AB3FF3"/>
    <w:rsid w:val="00AB44E2"/>
    <w:rsid w:val="00AB4897"/>
    <w:rsid w:val="00AB61B3"/>
    <w:rsid w:val="00AB64CD"/>
    <w:rsid w:val="00AC1028"/>
    <w:rsid w:val="00AC13C7"/>
    <w:rsid w:val="00AC2295"/>
    <w:rsid w:val="00AC3DBF"/>
    <w:rsid w:val="00AC4B55"/>
    <w:rsid w:val="00AD035D"/>
    <w:rsid w:val="00AD0D21"/>
    <w:rsid w:val="00AE03A0"/>
    <w:rsid w:val="00AE2DEE"/>
    <w:rsid w:val="00AE5EEF"/>
    <w:rsid w:val="00AF49AB"/>
    <w:rsid w:val="00AF72CD"/>
    <w:rsid w:val="00B11B51"/>
    <w:rsid w:val="00B14003"/>
    <w:rsid w:val="00B321B9"/>
    <w:rsid w:val="00B3452E"/>
    <w:rsid w:val="00B42462"/>
    <w:rsid w:val="00B556A5"/>
    <w:rsid w:val="00B7787C"/>
    <w:rsid w:val="00B947F5"/>
    <w:rsid w:val="00BA2FB8"/>
    <w:rsid w:val="00BA7164"/>
    <w:rsid w:val="00BC51C4"/>
    <w:rsid w:val="00BC676E"/>
    <w:rsid w:val="00BD2B1D"/>
    <w:rsid w:val="00BD3591"/>
    <w:rsid w:val="00BD3C08"/>
    <w:rsid w:val="00BE347C"/>
    <w:rsid w:val="00BE4DFE"/>
    <w:rsid w:val="00BE72A2"/>
    <w:rsid w:val="00BF0879"/>
    <w:rsid w:val="00BF3879"/>
    <w:rsid w:val="00BF4A71"/>
    <w:rsid w:val="00BF6EFC"/>
    <w:rsid w:val="00C06DBD"/>
    <w:rsid w:val="00C125FE"/>
    <w:rsid w:val="00C169D0"/>
    <w:rsid w:val="00C20056"/>
    <w:rsid w:val="00C23180"/>
    <w:rsid w:val="00C25DCE"/>
    <w:rsid w:val="00C3782E"/>
    <w:rsid w:val="00C45BF9"/>
    <w:rsid w:val="00C67796"/>
    <w:rsid w:val="00C742D1"/>
    <w:rsid w:val="00C819B3"/>
    <w:rsid w:val="00C8342C"/>
    <w:rsid w:val="00C9368B"/>
    <w:rsid w:val="00C94283"/>
    <w:rsid w:val="00CA5511"/>
    <w:rsid w:val="00CB176B"/>
    <w:rsid w:val="00CB5394"/>
    <w:rsid w:val="00CB5754"/>
    <w:rsid w:val="00CB5E14"/>
    <w:rsid w:val="00CC4B32"/>
    <w:rsid w:val="00CE1581"/>
    <w:rsid w:val="00CF0B79"/>
    <w:rsid w:val="00CF5BE8"/>
    <w:rsid w:val="00CF6192"/>
    <w:rsid w:val="00D023E0"/>
    <w:rsid w:val="00D04C14"/>
    <w:rsid w:val="00D13DB8"/>
    <w:rsid w:val="00D226C7"/>
    <w:rsid w:val="00D2467D"/>
    <w:rsid w:val="00D25BA7"/>
    <w:rsid w:val="00D27F18"/>
    <w:rsid w:val="00D310A6"/>
    <w:rsid w:val="00D36FA1"/>
    <w:rsid w:val="00D4132C"/>
    <w:rsid w:val="00D44ECF"/>
    <w:rsid w:val="00D51D24"/>
    <w:rsid w:val="00D546F5"/>
    <w:rsid w:val="00D62F8B"/>
    <w:rsid w:val="00D7341B"/>
    <w:rsid w:val="00D736CB"/>
    <w:rsid w:val="00D80994"/>
    <w:rsid w:val="00D832B7"/>
    <w:rsid w:val="00D91A41"/>
    <w:rsid w:val="00DB2051"/>
    <w:rsid w:val="00DC1BE5"/>
    <w:rsid w:val="00DC3C0A"/>
    <w:rsid w:val="00DE0993"/>
    <w:rsid w:val="00DE0A5F"/>
    <w:rsid w:val="00DE54A3"/>
    <w:rsid w:val="00DF28D8"/>
    <w:rsid w:val="00E04C79"/>
    <w:rsid w:val="00E11050"/>
    <w:rsid w:val="00E117FD"/>
    <w:rsid w:val="00E12C86"/>
    <w:rsid w:val="00E2491F"/>
    <w:rsid w:val="00E30684"/>
    <w:rsid w:val="00E318DB"/>
    <w:rsid w:val="00E42543"/>
    <w:rsid w:val="00E428C5"/>
    <w:rsid w:val="00E555A1"/>
    <w:rsid w:val="00E5685C"/>
    <w:rsid w:val="00E5725E"/>
    <w:rsid w:val="00E66B2E"/>
    <w:rsid w:val="00E704A5"/>
    <w:rsid w:val="00E72053"/>
    <w:rsid w:val="00E8031C"/>
    <w:rsid w:val="00E87A75"/>
    <w:rsid w:val="00E87B0B"/>
    <w:rsid w:val="00E92D8B"/>
    <w:rsid w:val="00EA1B4D"/>
    <w:rsid w:val="00EB2DCF"/>
    <w:rsid w:val="00EB4815"/>
    <w:rsid w:val="00EB486C"/>
    <w:rsid w:val="00EB7D8D"/>
    <w:rsid w:val="00EF0F4E"/>
    <w:rsid w:val="00F00E31"/>
    <w:rsid w:val="00F11FC3"/>
    <w:rsid w:val="00F17575"/>
    <w:rsid w:val="00F1773A"/>
    <w:rsid w:val="00F20DEA"/>
    <w:rsid w:val="00F25D81"/>
    <w:rsid w:val="00F301DF"/>
    <w:rsid w:val="00F349F4"/>
    <w:rsid w:val="00F37B51"/>
    <w:rsid w:val="00F45D43"/>
    <w:rsid w:val="00F47FED"/>
    <w:rsid w:val="00F51A5D"/>
    <w:rsid w:val="00F534BD"/>
    <w:rsid w:val="00F53E58"/>
    <w:rsid w:val="00F57F1D"/>
    <w:rsid w:val="00F67C91"/>
    <w:rsid w:val="00F71191"/>
    <w:rsid w:val="00F724DF"/>
    <w:rsid w:val="00F76A45"/>
    <w:rsid w:val="00F77173"/>
    <w:rsid w:val="00F771CC"/>
    <w:rsid w:val="00F876B3"/>
    <w:rsid w:val="00F87C7D"/>
    <w:rsid w:val="00FA33FD"/>
    <w:rsid w:val="00FA3D38"/>
    <w:rsid w:val="00FB298C"/>
    <w:rsid w:val="00FB317C"/>
    <w:rsid w:val="00FB36A3"/>
    <w:rsid w:val="00FB4709"/>
    <w:rsid w:val="00FB6AE5"/>
    <w:rsid w:val="00FB6FF1"/>
    <w:rsid w:val="00FC59DA"/>
    <w:rsid w:val="00FD337F"/>
    <w:rsid w:val="00FE0414"/>
    <w:rsid w:val="00FE7963"/>
    <w:rsid w:val="00FE7C1B"/>
    <w:rsid w:val="00FF6064"/>
    <w:rsid w:val="00FF6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D194B76"/>
  <w15:chartTrackingRefBased/>
  <w15:docId w15:val="{F2C5A23B-2777-4BD4-9462-01311F829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D36FA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Cs w:val="20"/>
      <w:u w:val="single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6194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pPr>
      <w:spacing w:after="120"/>
    </w:pPr>
    <w:rPr>
      <w:szCs w:val="20"/>
    </w:rPr>
  </w:style>
  <w:style w:type="paragraph" w:styleId="Textpoznpodarou">
    <w:name w:val="footnote text"/>
    <w:basedOn w:val="Normln"/>
    <w:semiHidden/>
    <w:rPr>
      <w:noProof/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customStyle="1" w:styleId="NormlnIMP">
    <w:name w:val="Normální_IMP"/>
    <w:basedOn w:val="Normln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num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1"/>
    <w:qFormat/>
    <w:rsid w:val="009B77C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D0D21"/>
    <w:rPr>
      <w:b/>
      <w:bCs/>
      <w:lang w:val="x-none" w:eastAsia="x-none"/>
    </w:rPr>
  </w:style>
  <w:style w:type="character" w:customStyle="1" w:styleId="TextkomenteChar">
    <w:name w:val="Text komentáře Char"/>
    <w:basedOn w:val="Standardnpsmoodstavce"/>
    <w:link w:val="Textkomente"/>
    <w:semiHidden/>
    <w:rsid w:val="00AD0D21"/>
  </w:style>
  <w:style w:type="character" w:customStyle="1" w:styleId="PedmtkomenteChar">
    <w:name w:val="Předmět komentáře Char"/>
    <w:link w:val="Pedmtkomente"/>
    <w:uiPriority w:val="99"/>
    <w:semiHidden/>
    <w:rsid w:val="00AD0D21"/>
    <w:rPr>
      <w:b/>
      <w:bCs/>
    </w:rPr>
  </w:style>
  <w:style w:type="paragraph" w:styleId="Zpat">
    <w:name w:val="footer"/>
    <w:basedOn w:val="Normln"/>
    <w:link w:val="ZpatChar"/>
    <w:uiPriority w:val="99"/>
    <w:unhideWhenUsed/>
    <w:rsid w:val="005E114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patChar">
    <w:name w:val="Zápatí Char"/>
    <w:link w:val="Zpat"/>
    <w:uiPriority w:val="99"/>
    <w:rsid w:val="005E114F"/>
    <w:rPr>
      <w:sz w:val="24"/>
      <w:szCs w:val="24"/>
    </w:rPr>
  </w:style>
  <w:style w:type="paragraph" w:customStyle="1" w:styleId="Default">
    <w:name w:val="Default"/>
    <w:rsid w:val="003A0DB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6194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Nzvylnk">
    <w:name w:val="Názvy článků"/>
    <w:basedOn w:val="Normln"/>
    <w:rsid w:val="00730253"/>
    <w:pPr>
      <w:keepNext/>
      <w:keepLines/>
      <w:spacing w:before="60" w:after="160"/>
      <w:jc w:val="center"/>
    </w:pPr>
    <w:rPr>
      <w:b/>
      <w:bCs/>
      <w:szCs w:val="20"/>
    </w:rPr>
  </w:style>
  <w:style w:type="character" w:customStyle="1" w:styleId="ZhlavChar">
    <w:name w:val="Záhlaví Char"/>
    <w:basedOn w:val="Standardnpsmoodstavce"/>
    <w:link w:val="Zhlav"/>
    <w:uiPriority w:val="99"/>
    <w:rsid w:val="003A6A24"/>
    <w:rPr>
      <w:sz w:val="24"/>
    </w:rPr>
  </w:style>
  <w:style w:type="character" w:styleId="Hypertextovodkaz">
    <w:name w:val="Hyperlink"/>
    <w:rsid w:val="003A6A24"/>
    <w:rPr>
      <w:color w:val="000080"/>
      <w:u w:val="single"/>
    </w:rPr>
  </w:style>
  <w:style w:type="paragraph" w:customStyle="1" w:styleId="PodpisovePole">
    <w:name w:val="PodpisovePole"/>
    <w:basedOn w:val="Normln"/>
    <w:rsid w:val="0004038B"/>
    <w:pPr>
      <w:widowControl w:val="0"/>
      <w:suppressLineNumbers/>
      <w:suppressAutoHyphens/>
      <w:autoSpaceDN w:val="0"/>
      <w:jc w:val="center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TableParagraph">
    <w:name w:val="Table Paragraph"/>
    <w:basedOn w:val="Normln"/>
    <w:uiPriority w:val="1"/>
    <w:qFormat/>
    <w:rsid w:val="00024428"/>
    <w:pPr>
      <w:widowControl w:val="0"/>
      <w:autoSpaceDE w:val="0"/>
      <w:autoSpaceDN w:val="0"/>
      <w:adjustRightInd w:val="0"/>
      <w:spacing w:line="233" w:lineRule="exact"/>
      <w:ind w:left="167" w:right="103"/>
      <w:jc w:val="center"/>
    </w:pPr>
    <w:rPr>
      <w:rFonts w:ascii="Arial" w:eastAsiaTheme="minorEastAsia" w:hAnsi="Arial" w:cs="Arial"/>
      <w14:ligatures w14:val="standardContextual"/>
    </w:rPr>
  </w:style>
  <w:style w:type="character" w:customStyle="1" w:styleId="Nadpis1Char">
    <w:name w:val="Nadpis 1 Char"/>
    <w:basedOn w:val="Standardnpsmoodstavce"/>
    <w:link w:val="Nadpis1"/>
    <w:uiPriority w:val="9"/>
    <w:rsid w:val="00D36FA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64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75069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7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845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101067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35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obec@kublov.cz" TargetMode="External"/><Relationship Id="rId7" Type="http://schemas.openxmlformats.org/officeDocument/2006/relationships/hyperlink" Target="http://www.kublov.cz/" TargetMode="External"/><Relationship Id="rId2" Type="http://schemas.openxmlformats.org/officeDocument/2006/relationships/hyperlink" Target="mailto:obec@kublov.cz" TargetMode="External"/><Relationship Id="rId1" Type="http://schemas.openxmlformats.org/officeDocument/2006/relationships/image" Target="media/image1.emf"/><Relationship Id="rId6" Type="http://schemas.openxmlformats.org/officeDocument/2006/relationships/hyperlink" Target="http://www.kublov.cz/" TargetMode="External"/><Relationship Id="rId5" Type="http://schemas.openxmlformats.org/officeDocument/2006/relationships/hyperlink" Target="http://www.kublov.cz/" TargetMode="External"/><Relationship Id="rId4" Type="http://schemas.openxmlformats.org/officeDocument/2006/relationships/hyperlink" Target="mailto:obec@kublov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86A947-7022-4B9D-9289-F1EE0FB76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331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Company>MV ČR</Company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subject/>
  <dc:creator>DA210036</dc:creator>
  <cp:keywords/>
  <cp:lastModifiedBy>Obec Kublov</cp:lastModifiedBy>
  <cp:revision>2</cp:revision>
  <cp:lastPrinted>2026-09-23T13:35:00Z</cp:lastPrinted>
  <dcterms:created xsi:type="dcterms:W3CDTF">2026-09-23T21:21:00Z</dcterms:created>
  <dcterms:modified xsi:type="dcterms:W3CDTF">2026-09-23T21:21:00Z</dcterms:modified>
</cp:coreProperties>
</file>