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8731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DAB3296" w14:textId="77777777" w:rsidR="00060A42" w:rsidRDefault="00060A42" w:rsidP="00060A42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538FD4F" wp14:editId="165A84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3BC08500" w14:textId="77777777" w:rsidR="00060A42" w:rsidRDefault="00060A42" w:rsidP="00060A42">
      <w:pPr>
        <w:pStyle w:val="Zhlav"/>
        <w:tabs>
          <w:tab w:val="clear" w:pos="4536"/>
          <w:tab w:val="clear" w:pos="9072"/>
        </w:tabs>
      </w:pPr>
    </w:p>
    <w:p w14:paraId="63BB290A" w14:textId="77777777" w:rsidR="00060A42" w:rsidRPr="00B81720" w:rsidRDefault="00060A42" w:rsidP="00060A4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1E224EE2" w14:textId="77777777" w:rsidR="00060A42" w:rsidRPr="00B81720" w:rsidRDefault="00060A42" w:rsidP="00060A4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26C74D96" w14:textId="43772AA1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6F82BE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87764C" w14:textId="1CB08C2F" w:rsidR="00060A42" w:rsidRDefault="00060A42" w:rsidP="00060A42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60A42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060A42">
        <w:rPr>
          <w:rFonts w:ascii="Arial" w:hAnsi="Arial" w:cs="Arial"/>
          <w:b/>
          <w:color w:val="000000" w:themeColor="text1"/>
          <w:sz w:val="36"/>
          <w:szCs w:val="36"/>
        </w:rPr>
        <w:t>Zhoř č</w:t>
      </w:r>
      <w:r w:rsidRPr="00933E4A">
        <w:rPr>
          <w:rFonts w:ascii="Arial" w:hAnsi="Arial" w:cs="Arial"/>
          <w:b/>
          <w:color w:val="000000" w:themeColor="text1"/>
          <w:sz w:val="36"/>
          <w:szCs w:val="36"/>
        </w:rPr>
        <w:t xml:space="preserve">. </w:t>
      </w:r>
      <w:r w:rsidR="0011592F" w:rsidRPr="00933E4A">
        <w:rPr>
          <w:rFonts w:ascii="Arial" w:hAnsi="Arial" w:cs="Arial"/>
          <w:b/>
          <w:color w:val="000000" w:themeColor="text1"/>
          <w:sz w:val="36"/>
          <w:szCs w:val="36"/>
        </w:rPr>
        <w:t>11</w:t>
      </w:r>
      <w:r w:rsidRPr="00933E4A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53E9E0A8" w14:textId="659C7B47" w:rsidR="00966B18" w:rsidRPr="00060A42" w:rsidRDefault="00966B18" w:rsidP="00060A42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60A42">
        <w:rPr>
          <w:rFonts w:ascii="Arial" w:hAnsi="Arial" w:cs="Arial"/>
          <w:b/>
          <w:sz w:val="36"/>
          <w:szCs w:val="36"/>
        </w:rPr>
        <w:t xml:space="preserve">o </w:t>
      </w:r>
      <w:r w:rsidR="00306FD3">
        <w:rPr>
          <w:rFonts w:ascii="Arial" w:hAnsi="Arial" w:cs="Arial"/>
          <w:b/>
          <w:sz w:val="36"/>
          <w:szCs w:val="36"/>
        </w:rPr>
        <w:t>omezení užívání pitné vody z vodovodu pro veřejnou potřebu</w:t>
      </w:r>
    </w:p>
    <w:p w14:paraId="4E5C7CC0" w14:textId="77777777"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04CADDA0" w14:textId="2B938933" w:rsidR="000A02F7" w:rsidRDefault="00966B18" w:rsidP="000A02F7">
      <w:pPr>
        <w:jc w:val="center"/>
        <w:rPr>
          <w:rFonts w:ascii="Arial" w:hAnsi="Arial" w:cs="Arial"/>
          <w:sz w:val="22"/>
          <w:szCs w:val="22"/>
        </w:rPr>
      </w:pPr>
      <w:r w:rsidRPr="000A02F7">
        <w:rPr>
          <w:rFonts w:ascii="Arial" w:hAnsi="Arial" w:cs="Arial"/>
          <w:sz w:val="22"/>
          <w:szCs w:val="22"/>
        </w:rPr>
        <w:t xml:space="preserve">Zastupitelstvo obce </w:t>
      </w:r>
      <w:r w:rsidR="00060A42" w:rsidRPr="000A02F7">
        <w:rPr>
          <w:rFonts w:ascii="Arial" w:hAnsi="Arial" w:cs="Arial"/>
          <w:color w:val="000000" w:themeColor="text1"/>
          <w:sz w:val="22"/>
          <w:szCs w:val="22"/>
        </w:rPr>
        <w:t xml:space="preserve">Zhoř </w:t>
      </w:r>
      <w:r w:rsidRPr="000A02F7">
        <w:rPr>
          <w:rFonts w:ascii="Arial" w:hAnsi="Arial" w:cs="Arial"/>
          <w:sz w:val="22"/>
          <w:szCs w:val="22"/>
        </w:rPr>
        <w:t xml:space="preserve">se na svém zasedání dne </w:t>
      </w:r>
      <w:r w:rsidR="000A02F7" w:rsidRPr="000A02F7">
        <w:rPr>
          <w:rFonts w:ascii="Arial" w:hAnsi="Arial" w:cs="Arial"/>
          <w:sz w:val="22"/>
          <w:szCs w:val="22"/>
        </w:rPr>
        <w:t>08</w:t>
      </w:r>
      <w:r w:rsidR="00060A42" w:rsidRPr="000A02F7">
        <w:rPr>
          <w:rFonts w:ascii="Arial" w:hAnsi="Arial" w:cs="Arial"/>
          <w:sz w:val="22"/>
          <w:szCs w:val="22"/>
        </w:rPr>
        <w:t xml:space="preserve">. </w:t>
      </w:r>
      <w:r w:rsidR="000A02F7" w:rsidRPr="000A02F7">
        <w:rPr>
          <w:rFonts w:ascii="Arial" w:hAnsi="Arial" w:cs="Arial"/>
          <w:sz w:val="22"/>
          <w:szCs w:val="22"/>
        </w:rPr>
        <w:t>11</w:t>
      </w:r>
      <w:r w:rsidR="00060A42" w:rsidRPr="000A02F7">
        <w:rPr>
          <w:rFonts w:ascii="Arial" w:hAnsi="Arial" w:cs="Arial"/>
          <w:sz w:val="22"/>
          <w:szCs w:val="22"/>
        </w:rPr>
        <w:t>. 2024, číslo usnesení</w:t>
      </w:r>
    </w:p>
    <w:p w14:paraId="7805BD09" w14:textId="3B249091" w:rsidR="00966B18" w:rsidRPr="000A02F7" w:rsidRDefault="000A02F7" w:rsidP="000A02F7">
      <w:pPr>
        <w:jc w:val="center"/>
        <w:rPr>
          <w:sz w:val="32"/>
          <w:szCs w:val="32"/>
        </w:rPr>
      </w:pPr>
      <w:r w:rsidRPr="000A02F7">
        <w:rPr>
          <w:rFonts w:ascii="Arial" w:hAnsi="Arial" w:cs="Arial"/>
          <w:sz w:val="22"/>
          <w:szCs w:val="22"/>
        </w:rPr>
        <w:t>83-ZO-8.11.2024</w:t>
      </w:r>
      <w:r w:rsidRPr="000A02F7">
        <w:rPr>
          <w:rFonts w:ascii="Arial" w:hAnsi="Arial" w:cs="Arial"/>
          <w:sz w:val="22"/>
          <w:szCs w:val="22"/>
        </w:rPr>
        <w:t xml:space="preserve"> </w:t>
      </w:r>
      <w:r w:rsidR="00966B18" w:rsidRPr="000A02F7">
        <w:rPr>
          <w:rFonts w:ascii="Arial" w:hAnsi="Arial" w:cs="Arial"/>
          <w:sz w:val="22"/>
          <w:szCs w:val="22"/>
        </w:rPr>
        <w:t xml:space="preserve">usneslo vydat podle ust. § 10 písm. c) a ust. § 84 odst. 2 písm. </w:t>
      </w:r>
      <w:r w:rsidR="00060A42" w:rsidRPr="000A02F7">
        <w:rPr>
          <w:rFonts w:ascii="Arial" w:hAnsi="Arial" w:cs="Arial"/>
          <w:sz w:val="22"/>
          <w:szCs w:val="22"/>
        </w:rPr>
        <w:t>h) zákona</w:t>
      </w:r>
      <w:r w:rsidR="00966B18" w:rsidRPr="000A02F7">
        <w:rPr>
          <w:rFonts w:ascii="Arial" w:hAnsi="Arial" w:cs="Arial"/>
          <w:sz w:val="22"/>
          <w:szCs w:val="22"/>
        </w:rPr>
        <w:t xml:space="preserve"> </w:t>
      </w:r>
      <w:r w:rsidR="00016747" w:rsidRPr="000A02F7">
        <w:rPr>
          <w:rFonts w:ascii="Arial" w:hAnsi="Arial" w:cs="Arial"/>
          <w:sz w:val="22"/>
          <w:szCs w:val="22"/>
        </w:rPr>
        <w:br/>
      </w:r>
      <w:r w:rsidR="00966B18" w:rsidRPr="000A02F7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</w:t>
      </w:r>
      <w:r w:rsidR="00966B18" w:rsidRPr="0009300E">
        <w:rPr>
          <w:rFonts w:ascii="Arial" w:hAnsi="Arial" w:cs="Arial"/>
          <w:sz w:val="22"/>
          <w:szCs w:val="22"/>
        </w:rPr>
        <w:t>:</w:t>
      </w:r>
    </w:p>
    <w:p w14:paraId="63A94622" w14:textId="6D5DD786" w:rsidR="00966B18" w:rsidRPr="00F11090" w:rsidRDefault="00966B18" w:rsidP="00F11090">
      <w:pPr>
        <w:pStyle w:val="Nadpis1"/>
        <w:spacing w:after="240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78EF430" w14:textId="1E16D7B4" w:rsidR="00292042" w:rsidRPr="00F11090" w:rsidRDefault="00306FD3" w:rsidP="00F11090">
      <w:pPr>
        <w:pStyle w:val="Odstavecseseznamem"/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reguluje a omezuje užívání pitné vody z vodovodu pro veřejnou potřebu v obci Zhoř</w:t>
      </w:r>
      <w:r w:rsidR="00292042">
        <w:rPr>
          <w:rFonts w:ascii="Arial" w:hAnsi="Arial" w:cs="Arial"/>
          <w:sz w:val="22"/>
          <w:szCs w:val="22"/>
        </w:rPr>
        <w:t>.</w:t>
      </w:r>
    </w:p>
    <w:p w14:paraId="0FA4AC40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6A28AF18" w14:textId="577EDDB4" w:rsidR="00966B18" w:rsidRPr="00F11090" w:rsidRDefault="00966B18" w:rsidP="00F1109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35D20F4D" w14:textId="04B41F63" w:rsidR="00966B18" w:rsidRPr="00306FD3" w:rsidRDefault="00306FD3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stávajícího dlouhodobého suchého období, které lze hodnotit jako stav hydrologického sucha a dlouhodobě nepříznivé hydrologické situace v souladu s místními podmínkami zakazují tyto činnosti:</w:t>
      </w:r>
    </w:p>
    <w:p w14:paraId="57E65B2B" w14:textId="1D4357DD" w:rsidR="00306FD3" w:rsidRPr="00F11090" w:rsidRDefault="00306FD3" w:rsidP="00306FD3">
      <w:pPr>
        <w:pStyle w:val="Zkladntextodsazen2"/>
        <w:numPr>
          <w:ilvl w:val="0"/>
          <w:numId w:val="16"/>
        </w:numPr>
        <w:tabs>
          <w:tab w:val="left" w:pos="993"/>
        </w:tabs>
        <w:spacing w:after="120"/>
        <w:rPr>
          <w:rFonts w:ascii="Arial" w:hAnsi="Arial" w:cs="Arial"/>
          <w:b/>
          <w:bCs w:val="0"/>
          <w:i/>
          <w:sz w:val="22"/>
          <w:szCs w:val="22"/>
        </w:rPr>
      </w:pPr>
      <w:r w:rsidRPr="00F11090">
        <w:rPr>
          <w:rFonts w:ascii="Arial" w:hAnsi="Arial" w:cs="Arial"/>
          <w:b/>
          <w:bCs w:val="0"/>
          <w:i/>
          <w:sz w:val="22"/>
          <w:szCs w:val="22"/>
        </w:rPr>
        <w:t>napouštění a doplňování bazénů,</w:t>
      </w:r>
    </w:p>
    <w:p w14:paraId="64AF86D3" w14:textId="2EFEE27E" w:rsidR="00306FD3" w:rsidRPr="0011592F" w:rsidRDefault="00306FD3" w:rsidP="00306FD3">
      <w:pPr>
        <w:pStyle w:val="Zkladntextodsazen2"/>
        <w:numPr>
          <w:ilvl w:val="0"/>
          <w:numId w:val="16"/>
        </w:numPr>
        <w:tabs>
          <w:tab w:val="left" w:pos="993"/>
        </w:tabs>
        <w:spacing w:after="120"/>
        <w:rPr>
          <w:rFonts w:ascii="Arial" w:hAnsi="Arial" w:cs="Arial"/>
          <w:b/>
          <w:bCs w:val="0"/>
          <w:i/>
          <w:sz w:val="22"/>
          <w:szCs w:val="22"/>
        </w:rPr>
      </w:pPr>
      <w:r w:rsidRPr="0011592F">
        <w:rPr>
          <w:rFonts w:ascii="Arial" w:hAnsi="Arial" w:cs="Arial"/>
          <w:b/>
          <w:bCs w:val="0"/>
          <w:i/>
          <w:sz w:val="22"/>
          <w:szCs w:val="22"/>
        </w:rPr>
        <w:t>zalévání zahrad, kropení silnic, veřejných ploch a trávníků.</w:t>
      </w:r>
    </w:p>
    <w:p w14:paraId="27EA228E" w14:textId="77777777" w:rsidR="00306FD3" w:rsidRPr="0009300E" w:rsidRDefault="00306FD3" w:rsidP="00306FD3">
      <w:pPr>
        <w:pStyle w:val="Zkladntextodsazen2"/>
        <w:tabs>
          <w:tab w:val="left" w:pos="993"/>
        </w:tabs>
        <w:spacing w:after="120"/>
        <w:ind w:left="0" w:firstLine="0"/>
        <w:rPr>
          <w:rFonts w:ascii="Arial" w:hAnsi="Arial" w:cs="Arial"/>
          <w:i/>
          <w:sz w:val="22"/>
          <w:szCs w:val="22"/>
        </w:rPr>
      </w:pPr>
    </w:p>
    <w:p w14:paraId="40A88B28" w14:textId="48BBF86B" w:rsidR="00292042" w:rsidRDefault="00306FD3" w:rsidP="00F11090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Výjimku z výše uvedených zákazů může udělit pouze obec Zhoř</w:t>
      </w:r>
      <w:r w:rsidR="00F11090">
        <w:rPr>
          <w:rFonts w:ascii="Arial" w:hAnsi="Arial" w:cs="Arial"/>
          <w:sz w:val="22"/>
          <w:szCs w:val="22"/>
        </w:rPr>
        <w:t>, a to výhradně v písemné formě. Přičemž budou určeny podmínky, za kterých je možné uvedené činnosti provádět.</w:t>
      </w:r>
    </w:p>
    <w:p w14:paraId="3428AD2C" w14:textId="77777777" w:rsidR="00CC2614" w:rsidRPr="00F11090" w:rsidRDefault="00CC2614" w:rsidP="00CC2614">
      <w:pPr>
        <w:pStyle w:val="Zkladntextodsazen2"/>
        <w:tabs>
          <w:tab w:val="left" w:pos="993"/>
        </w:tabs>
        <w:spacing w:after="120"/>
        <w:ind w:left="60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8840F0" w14:textId="01A84977" w:rsidR="00CC2614" w:rsidRPr="0009300E" w:rsidRDefault="00CC2614" w:rsidP="00CC26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48FBDD3A" w14:textId="429E8A9D" w:rsidR="00DA0E53" w:rsidRDefault="00CC2614" w:rsidP="00CC2614">
      <w:pPr>
        <w:pStyle w:val="Odstavecseseznamem"/>
        <w:numPr>
          <w:ilvl w:val="0"/>
          <w:numId w:val="17"/>
        </w:numPr>
        <w:spacing w:before="120" w:line="288" w:lineRule="auto"/>
        <w:ind w:left="9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A0E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</w:t>
      </w:r>
      <w:r w:rsidR="00DA0E53">
        <w:rPr>
          <w:rFonts w:ascii="Arial" w:hAnsi="Arial" w:cs="Arial"/>
          <w:sz w:val="22"/>
          <w:szCs w:val="22"/>
        </w:rPr>
        <w:t xml:space="preserve">, že dojde k porušení některého z výše uvedených zákazů, jedná se o přestupek dle § 66d, odst. 1, písm. c), </w:t>
      </w:r>
      <w:r w:rsidR="00DA0E53" w:rsidRPr="0009300E">
        <w:rPr>
          <w:rFonts w:ascii="Arial" w:hAnsi="Arial" w:cs="Arial"/>
          <w:sz w:val="22"/>
          <w:szCs w:val="22"/>
        </w:rPr>
        <w:t xml:space="preserve">zákona č. 128/2000 Sb., o obcích (obecní zřízení), </w:t>
      </w:r>
      <w:r w:rsidR="00DA0E53">
        <w:rPr>
          <w:rFonts w:ascii="Arial" w:hAnsi="Arial" w:cs="Arial"/>
          <w:sz w:val="22"/>
          <w:szCs w:val="22"/>
        </w:rPr>
        <w:t xml:space="preserve">tedy o přestupek, kdy se fyzická osoba dopustí přestupku tím, že naruší životní prostředí v obci. </w:t>
      </w:r>
    </w:p>
    <w:p w14:paraId="498D6A9D" w14:textId="77777777" w:rsidR="00DA0E53" w:rsidRDefault="00DA0E53" w:rsidP="00DA0E53">
      <w:pPr>
        <w:pStyle w:val="Odstavecseseznamem"/>
        <w:spacing w:before="120" w:line="288" w:lineRule="auto"/>
        <w:ind w:left="961"/>
        <w:rPr>
          <w:rFonts w:ascii="Arial" w:hAnsi="Arial" w:cs="Arial"/>
          <w:sz w:val="22"/>
          <w:szCs w:val="22"/>
        </w:rPr>
      </w:pPr>
    </w:p>
    <w:p w14:paraId="20B51455" w14:textId="75F1A4AB" w:rsidR="00F11090" w:rsidRPr="00DA0E53" w:rsidRDefault="00DA0E53" w:rsidP="00DA0E53">
      <w:pPr>
        <w:pStyle w:val="Odstavecseseznamem"/>
        <w:numPr>
          <w:ilvl w:val="0"/>
          <w:numId w:val="17"/>
        </w:numPr>
        <w:spacing w:before="120" w:line="288" w:lineRule="auto"/>
        <w:ind w:left="9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tento přestupek může příslušný obecní úřad v souladu s § 66d, odst. 4 </w:t>
      </w:r>
      <w:r w:rsidRPr="0009300E">
        <w:rPr>
          <w:rFonts w:ascii="Arial" w:hAnsi="Arial" w:cs="Arial"/>
          <w:sz w:val="22"/>
          <w:szCs w:val="22"/>
        </w:rPr>
        <w:t>zákona č. 128/2000 Sb., o obcích (obecní zřízení)</w:t>
      </w:r>
      <w:r>
        <w:rPr>
          <w:rFonts w:ascii="Arial" w:hAnsi="Arial" w:cs="Arial"/>
          <w:sz w:val="22"/>
          <w:szCs w:val="22"/>
        </w:rPr>
        <w:t xml:space="preserve"> uložit pokutu až do výše </w:t>
      </w:r>
      <w:proofErr w:type="gramStart"/>
      <w:r>
        <w:rPr>
          <w:rFonts w:ascii="Arial" w:hAnsi="Arial" w:cs="Arial"/>
          <w:sz w:val="22"/>
          <w:szCs w:val="22"/>
        </w:rPr>
        <w:t>200.000,-</w:t>
      </w:r>
      <w:proofErr w:type="gramEnd"/>
      <w:r>
        <w:rPr>
          <w:rFonts w:ascii="Arial" w:hAnsi="Arial" w:cs="Arial"/>
          <w:sz w:val="22"/>
          <w:szCs w:val="22"/>
        </w:rPr>
        <w:t xml:space="preserve"> Kč.</w:t>
      </w:r>
    </w:p>
    <w:p w14:paraId="7FC1C063" w14:textId="77777777" w:rsidR="00CC2614" w:rsidRPr="00F11090" w:rsidRDefault="00CC2614" w:rsidP="00F11090">
      <w:pPr>
        <w:pStyle w:val="Zkladntextodsazen2"/>
        <w:tabs>
          <w:tab w:val="left" w:pos="993"/>
        </w:tabs>
        <w:spacing w:after="120"/>
        <w:ind w:left="961" w:firstLine="0"/>
        <w:rPr>
          <w:rFonts w:ascii="Arial" w:hAnsi="Arial" w:cs="Arial"/>
          <w:sz w:val="22"/>
          <w:szCs w:val="22"/>
        </w:rPr>
      </w:pPr>
    </w:p>
    <w:p w14:paraId="4700184E" w14:textId="1740EA16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C2614">
        <w:rPr>
          <w:rFonts w:ascii="Arial" w:hAnsi="Arial" w:cs="Arial"/>
          <w:b/>
          <w:bCs/>
          <w:sz w:val="22"/>
          <w:szCs w:val="22"/>
        </w:rPr>
        <w:t>4</w:t>
      </w:r>
    </w:p>
    <w:p w14:paraId="4B9CB447" w14:textId="77777777" w:rsidR="00292042" w:rsidRPr="008F1909" w:rsidRDefault="00292042" w:rsidP="00292042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>Tato vyhláška nabývá účinnosti dnem 01. 01. 2025</w:t>
      </w:r>
      <w:r>
        <w:rPr>
          <w:rFonts w:ascii="Arial" w:hAnsi="Arial" w:cs="Arial"/>
          <w:sz w:val="22"/>
          <w:szCs w:val="22"/>
        </w:rPr>
        <w:t>.</w:t>
      </w:r>
    </w:p>
    <w:p w14:paraId="145DB7F0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469CD3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CCF83D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3FBC13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39CDA2" w14:textId="77777777" w:rsidR="00292042" w:rsidRPr="008F1909" w:rsidRDefault="00292042" w:rsidP="002920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E929366" w14:textId="77777777" w:rsidR="00292042" w:rsidRPr="008F1909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782D77D5" w14:textId="77777777" w:rsidR="00292042" w:rsidRPr="008F1909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035B2709" w14:textId="77777777" w:rsidR="00292042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0110E8B8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0BC907F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D000DB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00089E0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5FB63BE7" w14:textId="77777777" w:rsidR="00292042" w:rsidRPr="00A9268D" w:rsidRDefault="00292042" w:rsidP="00292042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D24EB8D" w14:textId="77777777" w:rsidR="00292042" w:rsidRPr="00A9268D" w:rsidRDefault="00292042" w:rsidP="00292042">
      <w:pPr>
        <w:rPr>
          <w:rFonts w:ascii="Arial" w:hAnsi="Arial" w:cs="Arial"/>
          <w:b/>
          <w:bCs/>
          <w:sz w:val="22"/>
          <w:szCs w:val="22"/>
        </w:rPr>
      </w:pPr>
    </w:p>
    <w:p w14:paraId="3C6D69DF" w14:textId="77777777" w:rsidR="00292042" w:rsidRDefault="00292042" w:rsidP="00292042">
      <w:pPr>
        <w:rPr>
          <w:rFonts w:ascii="Arial" w:hAnsi="Arial" w:cs="Arial"/>
          <w:b/>
          <w:bCs/>
          <w:sz w:val="22"/>
          <w:szCs w:val="22"/>
        </w:rPr>
      </w:pPr>
    </w:p>
    <w:p w14:paraId="4C836E59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Vyvěšeno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692D1A1B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024F6C7B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3C016906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Sejmuto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16C75934" w14:textId="77777777" w:rsidR="007B1B83" w:rsidRDefault="007B1B83" w:rsidP="0029204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8B5D2D7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2666FB9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ED90284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46427AF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F74169D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39490C7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1582F2FE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BB0C5CD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7A126E9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6C5E7F8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04F3171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8837AA2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7043C9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8955F5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E891" w14:textId="77777777" w:rsidR="00B67C5F" w:rsidRDefault="00B67C5F">
      <w:r>
        <w:separator/>
      </w:r>
    </w:p>
  </w:endnote>
  <w:endnote w:type="continuationSeparator" w:id="0">
    <w:p w14:paraId="4CE336E2" w14:textId="77777777" w:rsidR="00B67C5F" w:rsidRDefault="00B6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72169" w14:textId="77777777" w:rsidR="00B67C5F" w:rsidRDefault="00B67C5F">
      <w:r>
        <w:separator/>
      </w:r>
    </w:p>
  </w:footnote>
  <w:footnote w:type="continuationSeparator" w:id="0">
    <w:p w14:paraId="1CF927E7" w14:textId="77777777" w:rsidR="00B67C5F" w:rsidRDefault="00B6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F8235B"/>
    <w:multiLevelType w:val="hybridMultilevel"/>
    <w:tmpl w:val="2B9EB97A"/>
    <w:lvl w:ilvl="0" w:tplc="3E18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49A6830"/>
    <w:multiLevelType w:val="hybridMultilevel"/>
    <w:tmpl w:val="78B63FA2"/>
    <w:lvl w:ilvl="0" w:tplc="0405000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C1046"/>
    <w:multiLevelType w:val="hybridMultilevel"/>
    <w:tmpl w:val="521EC6B6"/>
    <w:lvl w:ilvl="0" w:tplc="1D300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837729">
    <w:abstractNumId w:val="4"/>
  </w:num>
  <w:num w:numId="2" w16cid:durableId="1290819452">
    <w:abstractNumId w:val="16"/>
  </w:num>
  <w:num w:numId="3" w16cid:durableId="1107387795">
    <w:abstractNumId w:val="2"/>
  </w:num>
  <w:num w:numId="4" w16cid:durableId="1082218468">
    <w:abstractNumId w:val="9"/>
  </w:num>
  <w:num w:numId="5" w16cid:durableId="1714815146">
    <w:abstractNumId w:val="8"/>
  </w:num>
  <w:num w:numId="6" w16cid:durableId="1275986004">
    <w:abstractNumId w:val="13"/>
  </w:num>
  <w:num w:numId="7" w16cid:durableId="2072849737">
    <w:abstractNumId w:val="5"/>
  </w:num>
  <w:num w:numId="8" w16cid:durableId="475415929">
    <w:abstractNumId w:val="0"/>
  </w:num>
  <w:num w:numId="9" w16cid:durableId="1653371695">
    <w:abstractNumId w:val="12"/>
  </w:num>
  <w:num w:numId="10" w16cid:durableId="689916657">
    <w:abstractNumId w:val="6"/>
  </w:num>
  <w:num w:numId="11" w16cid:durableId="701707075">
    <w:abstractNumId w:val="1"/>
  </w:num>
  <w:num w:numId="12" w16cid:durableId="1096631438">
    <w:abstractNumId w:val="15"/>
  </w:num>
  <w:num w:numId="13" w16cid:durableId="1121069976">
    <w:abstractNumId w:val="10"/>
  </w:num>
  <w:num w:numId="14" w16cid:durableId="1211452355">
    <w:abstractNumId w:val="11"/>
  </w:num>
  <w:num w:numId="15" w16cid:durableId="1082676146">
    <w:abstractNumId w:val="14"/>
  </w:num>
  <w:num w:numId="16" w16cid:durableId="1563756816">
    <w:abstractNumId w:val="7"/>
  </w:num>
  <w:num w:numId="17" w16cid:durableId="34216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A42"/>
    <w:rsid w:val="0009300E"/>
    <w:rsid w:val="000A02F7"/>
    <w:rsid w:val="000A74C5"/>
    <w:rsid w:val="0011592F"/>
    <w:rsid w:val="0024722A"/>
    <w:rsid w:val="00292042"/>
    <w:rsid w:val="00306FD3"/>
    <w:rsid w:val="00377166"/>
    <w:rsid w:val="003C5573"/>
    <w:rsid w:val="003D0636"/>
    <w:rsid w:val="00422CC5"/>
    <w:rsid w:val="004747A5"/>
    <w:rsid w:val="004871A2"/>
    <w:rsid w:val="005B2EBB"/>
    <w:rsid w:val="00641107"/>
    <w:rsid w:val="006E6A3E"/>
    <w:rsid w:val="00706FED"/>
    <w:rsid w:val="00797CA2"/>
    <w:rsid w:val="007B1B83"/>
    <w:rsid w:val="007E1DB2"/>
    <w:rsid w:val="007F2FB1"/>
    <w:rsid w:val="007F693C"/>
    <w:rsid w:val="00862AA5"/>
    <w:rsid w:val="00933E4A"/>
    <w:rsid w:val="00966B18"/>
    <w:rsid w:val="009C06AE"/>
    <w:rsid w:val="009F15A1"/>
    <w:rsid w:val="00AA7ED0"/>
    <w:rsid w:val="00B563E7"/>
    <w:rsid w:val="00B67C5F"/>
    <w:rsid w:val="00BB0C42"/>
    <w:rsid w:val="00BE1AE0"/>
    <w:rsid w:val="00C91655"/>
    <w:rsid w:val="00CC2614"/>
    <w:rsid w:val="00DA0E53"/>
    <w:rsid w:val="00E65611"/>
    <w:rsid w:val="00F11090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D8B1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60A42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060A4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92042"/>
    <w:rPr>
      <w:sz w:val="24"/>
    </w:rPr>
  </w:style>
  <w:style w:type="paragraph" w:styleId="Odstavecseseznamem">
    <w:name w:val="List Paragraph"/>
    <w:basedOn w:val="Normln"/>
    <w:uiPriority w:val="34"/>
    <w:qFormat/>
    <w:rsid w:val="0029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Čada</cp:lastModifiedBy>
  <cp:revision>20</cp:revision>
  <cp:lastPrinted>2007-03-05T10:30:00Z</cp:lastPrinted>
  <dcterms:created xsi:type="dcterms:W3CDTF">2022-04-25T06:51:00Z</dcterms:created>
  <dcterms:modified xsi:type="dcterms:W3CDTF">2024-12-06T09:06:00Z</dcterms:modified>
</cp:coreProperties>
</file>