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15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Městys Olbramkostel</w:t>
      </w: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Obecně závazná vyhláška městyse Olbramkostel</w:t>
      </w: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místním poplatku ze vstupného</w:t>
      </w: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7" w:rsidRDefault="006F53A7" w:rsidP="006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městyse Olbramkostel se na svém zasedání dne 2. července 2025 usneslo vydat na základě § 14 zákona č. 565/1990 Sb., o místních poplatcích, ve znění pozdějších předpisů (dále jen „zákon o místních poplatcích), a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10 písm. d) a § 84 odst. 2 písm. h)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128/2000 Sb. o obcích (obecní zřízení), ve znění pozdějších předpisů, tuto obecně závaznou vyhlášku (dále jen „vyhláška“)</w:t>
      </w:r>
    </w:p>
    <w:p w:rsidR="00972ED2" w:rsidRDefault="00972ED2" w:rsidP="006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6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A7" w:rsidRDefault="006F53A7" w:rsidP="006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F53A7" w:rsidRDefault="006F53A7" w:rsidP="006F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6F53A7" w:rsidRDefault="006F53A7" w:rsidP="006F5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3A7" w:rsidRDefault="006F53A7" w:rsidP="006F53A7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53A7">
        <w:rPr>
          <w:rFonts w:ascii="Times New Roman" w:hAnsi="Times New Roman" w:cs="Times New Roman"/>
          <w:sz w:val="24"/>
          <w:szCs w:val="24"/>
        </w:rPr>
        <w:t>Měst</w:t>
      </w:r>
      <w:r>
        <w:rPr>
          <w:rFonts w:ascii="Times New Roman" w:hAnsi="Times New Roman" w:cs="Times New Roman"/>
          <w:sz w:val="24"/>
          <w:szCs w:val="24"/>
        </w:rPr>
        <w:t>ys Olbramkostel touto vyhláškou zavádí místní poplatek ze vstupného (dále jen „poplatek“)</w:t>
      </w:r>
    </w:p>
    <w:p w:rsidR="006F53A7" w:rsidRDefault="006F53A7" w:rsidP="006F53A7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53A7" w:rsidRDefault="006F53A7" w:rsidP="006F53A7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úřad městyse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3A7" w:rsidRDefault="006F53A7" w:rsidP="006F53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A7" w:rsidRDefault="006F53A7" w:rsidP="006F53A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6F53A7" w:rsidRPr="0009723F" w:rsidRDefault="006F53A7" w:rsidP="000972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3F">
        <w:rPr>
          <w:rFonts w:ascii="Times New Roman" w:hAnsi="Times New Roman" w:cs="Times New Roman"/>
          <w:b/>
          <w:sz w:val="24"/>
          <w:szCs w:val="24"/>
        </w:rPr>
        <w:t>Předmět poplatku a poplatník</w:t>
      </w:r>
    </w:p>
    <w:p w:rsidR="006F53A7" w:rsidRDefault="006F53A7" w:rsidP="006F53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D98" w:rsidRDefault="006F53A7" w:rsidP="00363D9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D98">
        <w:rPr>
          <w:rFonts w:ascii="Times New Roman" w:hAnsi="Times New Roman" w:cs="Times New Roman"/>
          <w:sz w:val="24"/>
          <w:szCs w:val="24"/>
        </w:rPr>
        <w:t xml:space="preserve">Poplatek </w:t>
      </w:r>
      <w:r w:rsidR="00363D98" w:rsidRPr="00363D98">
        <w:rPr>
          <w:rFonts w:ascii="Times New Roman" w:hAnsi="Times New Roman" w:cs="Times New Roman"/>
          <w:sz w:val="24"/>
          <w:szCs w:val="24"/>
        </w:rPr>
        <w:t>vstupného se vybírá ze vstupného na kulturní</w:t>
      </w:r>
      <w:r w:rsidR="00051464">
        <w:rPr>
          <w:rFonts w:ascii="Times New Roman" w:hAnsi="Times New Roman" w:cs="Times New Roman"/>
          <w:sz w:val="24"/>
          <w:szCs w:val="24"/>
        </w:rPr>
        <w:t xml:space="preserve"> (zábavy, festivaly, diskotéky apod.)</w:t>
      </w:r>
      <w:r w:rsidR="00363D98" w:rsidRPr="00363D98">
        <w:rPr>
          <w:rFonts w:ascii="Times New Roman" w:hAnsi="Times New Roman" w:cs="Times New Roman"/>
          <w:sz w:val="24"/>
          <w:szCs w:val="24"/>
        </w:rPr>
        <w:t>, sportovní, prodejní nebo reklamní akce</w:t>
      </w:r>
      <w:r w:rsidR="00363D98">
        <w:rPr>
          <w:rFonts w:ascii="Times New Roman" w:hAnsi="Times New Roman" w:cs="Times New Roman"/>
          <w:sz w:val="24"/>
          <w:szCs w:val="24"/>
        </w:rPr>
        <w:t xml:space="preserve"> (dále jen „akce“)</w:t>
      </w:r>
      <w:r w:rsidR="00363D98" w:rsidRPr="00363D98">
        <w:rPr>
          <w:rFonts w:ascii="Times New Roman" w:hAnsi="Times New Roman" w:cs="Times New Roman"/>
          <w:sz w:val="24"/>
          <w:szCs w:val="24"/>
        </w:rPr>
        <w:t xml:space="preserve">, sníženého o daň z přidané hodnoty, </w:t>
      </w:r>
      <w:r w:rsidR="00972ED2">
        <w:rPr>
          <w:rFonts w:ascii="Times New Roman" w:hAnsi="Times New Roman" w:cs="Times New Roman"/>
          <w:sz w:val="24"/>
          <w:szCs w:val="24"/>
        </w:rPr>
        <w:t>je-li v ceně vstupného obsažena a to v případě, pokud se akce koná v katastrálním území obce bez ohledu na to, se se koná na veřejném prostranství nebo v soukromé nemovitosti.</w:t>
      </w:r>
      <w:r w:rsidR="00363D98" w:rsidRPr="0036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98" w:rsidRPr="00363D98" w:rsidRDefault="00363D98" w:rsidP="00363D98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F53A7" w:rsidRDefault="00363D98" w:rsidP="00363D9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D98">
        <w:rPr>
          <w:rFonts w:ascii="Times New Roman" w:hAnsi="Times New Roman" w:cs="Times New Roman"/>
          <w:sz w:val="24"/>
          <w:szCs w:val="24"/>
        </w:rPr>
        <w:t>Poplatek ze vstupného platí fyzické a právnické osoby, které akci pořádají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363D98">
        <w:rPr>
          <w:rFonts w:ascii="Times New Roman" w:hAnsi="Times New Roman" w:cs="Times New Roman"/>
          <w:sz w:val="24"/>
          <w:szCs w:val="24"/>
        </w:rPr>
        <w:t>.</w:t>
      </w:r>
    </w:p>
    <w:p w:rsidR="00363D98" w:rsidRDefault="00363D98" w:rsidP="00363D98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3D98" w:rsidRDefault="00363D98" w:rsidP="00363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363D98" w:rsidRDefault="00363D98" w:rsidP="00363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Vstupné</w:t>
      </w:r>
    </w:p>
    <w:p w:rsidR="00363D98" w:rsidRPr="00363D98" w:rsidRDefault="00363D98" w:rsidP="00363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D98" w:rsidRPr="00363D98" w:rsidRDefault="00363D98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98">
        <w:rPr>
          <w:rFonts w:ascii="Times New Roman" w:hAnsi="Times New Roman" w:cs="Times New Roman"/>
          <w:sz w:val="24"/>
          <w:szCs w:val="24"/>
        </w:rPr>
        <w:t>Vstupným se pro účely tohoto zákona rozumí peněžitá částka, kterou účastník akce zaplatí za to, že se jí může zúčastnit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363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D98" w:rsidRDefault="00363D98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8" w:rsidRPr="00363D98" w:rsidRDefault="00363D98" w:rsidP="00363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63D98" w:rsidRPr="00363D98" w:rsidRDefault="00363D98" w:rsidP="00363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363D98" w:rsidRDefault="00363D98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8" w:rsidRDefault="00363D98" w:rsidP="00363D98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D98">
        <w:rPr>
          <w:rFonts w:ascii="Times New Roman" w:hAnsi="Times New Roman" w:cs="Times New Roman"/>
          <w:sz w:val="24"/>
          <w:szCs w:val="24"/>
        </w:rPr>
        <w:t xml:space="preserve">Poplatník </w:t>
      </w:r>
      <w:r>
        <w:rPr>
          <w:rFonts w:ascii="Times New Roman" w:hAnsi="Times New Roman" w:cs="Times New Roman"/>
          <w:sz w:val="24"/>
          <w:szCs w:val="24"/>
        </w:rPr>
        <w:t>je povinen podat správci poplatku ohlášení nejpozději 10 dnů před konáním akce a to písemně buď na podatelně úřadu městyse</w:t>
      </w:r>
      <w:r w:rsidR="000227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prostřednictvím datové schránky obce popř. prostřednictvím elektronické podatelny obce.</w:t>
      </w:r>
    </w:p>
    <w:p w:rsidR="00363D98" w:rsidRDefault="00363D98" w:rsidP="00363D98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3D98" w:rsidRDefault="00363D98" w:rsidP="00363D98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ohlášení poplatník uvede</w:t>
      </w:r>
      <w:r w:rsidR="00022783">
        <w:rPr>
          <w:rFonts w:ascii="Times New Roman" w:hAnsi="Times New Roman" w:cs="Times New Roman"/>
          <w:sz w:val="24"/>
          <w:szCs w:val="24"/>
        </w:rPr>
        <w:t>:</w:t>
      </w:r>
    </w:p>
    <w:p w:rsidR="00022783" w:rsidRDefault="00022783" w:rsidP="00FA3F73">
      <w:pPr>
        <w:tabs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přesné označení pořadatele akce</w:t>
      </w:r>
      <w:r w:rsidR="00072816">
        <w:rPr>
          <w:rFonts w:ascii="Times New Roman" w:hAnsi="Times New Roman" w:cs="Times New Roman"/>
          <w:sz w:val="24"/>
          <w:szCs w:val="24"/>
        </w:rPr>
        <w:t xml:space="preserve"> s uvedením </w:t>
      </w:r>
      <w:r w:rsidR="00C81666">
        <w:rPr>
          <w:rFonts w:ascii="Times New Roman" w:hAnsi="Times New Roman" w:cs="Times New Roman"/>
          <w:sz w:val="24"/>
          <w:szCs w:val="24"/>
        </w:rPr>
        <w:t>jména, příjmení,</w:t>
      </w:r>
      <w:r w:rsidR="00FA3F73">
        <w:rPr>
          <w:rFonts w:ascii="Times New Roman" w:hAnsi="Times New Roman" w:cs="Times New Roman"/>
          <w:sz w:val="24"/>
          <w:szCs w:val="24"/>
        </w:rPr>
        <w:t xml:space="preserve"> </w:t>
      </w:r>
      <w:r w:rsidR="00C81666">
        <w:rPr>
          <w:rFonts w:ascii="Times New Roman" w:hAnsi="Times New Roman" w:cs="Times New Roman"/>
          <w:sz w:val="24"/>
          <w:szCs w:val="24"/>
        </w:rPr>
        <w:t>číslo</w:t>
      </w:r>
      <w:r w:rsidR="00072816">
        <w:rPr>
          <w:rFonts w:ascii="Times New Roman" w:hAnsi="Times New Roman" w:cs="Times New Roman"/>
          <w:sz w:val="24"/>
          <w:szCs w:val="24"/>
        </w:rPr>
        <w:t xml:space="preserve"> </w:t>
      </w:r>
      <w:r w:rsidR="00552712">
        <w:rPr>
          <w:rFonts w:ascii="Times New Roman" w:hAnsi="Times New Roman" w:cs="Times New Roman"/>
          <w:sz w:val="24"/>
          <w:szCs w:val="24"/>
        </w:rPr>
        <w:t>průkazu</w:t>
      </w:r>
      <w:r w:rsidR="00072816">
        <w:rPr>
          <w:rFonts w:ascii="Times New Roman" w:hAnsi="Times New Roman" w:cs="Times New Roman"/>
          <w:sz w:val="24"/>
          <w:szCs w:val="24"/>
        </w:rPr>
        <w:t xml:space="preserve"> </w:t>
      </w:r>
      <w:r w:rsidR="00FA3F73">
        <w:rPr>
          <w:rFonts w:ascii="Times New Roman" w:hAnsi="Times New Roman" w:cs="Times New Roman"/>
          <w:sz w:val="24"/>
          <w:szCs w:val="24"/>
        </w:rPr>
        <w:t>totožnosti</w:t>
      </w:r>
      <w:r w:rsidR="00FA3F7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C81666">
        <w:rPr>
          <w:rFonts w:ascii="Times New Roman" w:hAnsi="Times New Roman" w:cs="Times New Roman"/>
          <w:sz w:val="24"/>
          <w:szCs w:val="24"/>
        </w:rPr>
        <w:t xml:space="preserve"> a bydliště je-li pořadatelem fyzická osoba spolu s adresou pro doručování. Je-li pořadatelem právnická osoba, uvede se v ohlášení její identifikační číslo s</w:t>
      </w:r>
      <w:r w:rsidR="00FA3F73" w:rsidRPr="00FA3F73">
        <w:rPr>
          <w:rFonts w:ascii="Times New Roman" w:hAnsi="Times New Roman" w:cs="Times New Roman"/>
          <w:sz w:val="24"/>
          <w:szCs w:val="24"/>
        </w:rPr>
        <w:t xml:space="preserve"> adres</w:t>
      </w:r>
      <w:r w:rsidR="00C81666">
        <w:rPr>
          <w:rFonts w:ascii="Times New Roman" w:hAnsi="Times New Roman" w:cs="Times New Roman"/>
          <w:sz w:val="24"/>
          <w:szCs w:val="24"/>
        </w:rPr>
        <w:t>ou</w:t>
      </w:r>
      <w:r w:rsidR="00FA3F73" w:rsidRPr="00FA3F73">
        <w:rPr>
          <w:rFonts w:ascii="Times New Roman" w:hAnsi="Times New Roman" w:cs="Times New Roman"/>
          <w:sz w:val="24"/>
          <w:szCs w:val="24"/>
        </w:rPr>
        <w:t xml:space="preserve"> pro doručování</w:t>
      </w:r>
      <w:r w:rsidR="00C81666">
        <w:rPr>
          <w:rFonts w:ascii="Times New Roman" w:hAnsi="Times New Roman" w:cs="Times New Roman"/>
          <w:sz w:val="24"/>
          <w:szCs w:val="24"/>
        </w:rPr>
        <w:t xml:space="preserve"> a</w:t>
      </w:r>
      <w:r w:rsidR="00FA3F73" w:rsidRPr="00FA3F73">
        <w:rPr>
          <w:rFonts w:ascii="Times New Roman" w:hAnsi="Times New Roman" w:cs="Times New Roman"/>
          <w:sz w:val="24"/>
          <w:szCs w:val="24"/>
        </w:rPr>
        <w:t xml:space="preserve"> též </w:t>
      </w:r>
      <w:r w:rsidR="00C81666">
        <w:rPr>
          <w:rFonts w:ascii="Times New Roman" w:hAnsi="Times New Roman" w:cs="Times New Roman"/>
          <w:sz w:val="24"/>
          <w:szCs w:val="24"/>
        </w:rPr>
        <w:t xml:space="preserve">jméno </w:t>
      </w:r>
      <w:r w:rsidR="00FA3F73" w:rsidRPr="00FA3F73">
        <w:rPr>
          <w:rFonts w:ascii="Times New Roman" w:hAnsi="Times New Roman" w:cs="Times New Roman"/>
          <w:sz w:val="24"/>
          <w:szCs w:val="24"/>
        </w:rPr>
        <w:t>osoby, které jsou jejím jménem oprávněny jednat v poplatkovýc</w:t>
      </w:r>
      <w:r w:rsidR="00FA3F73">
        <w:rPr>
          <w:rFonts w:ascii="Times New Roman" w:hAnsi="Times New Roman" w:cs="Times New Roman"/>
          <w:sz w:val="24"/>
          <w:szCs w:val="24"/>
        </w:rPr>
        <w:t>h věcech,</w:t>
      </w:r>
    </w:p>
    <w:p w:rsidR="00FA3F73" w:rsidRDefault="00FA3F73" w:rsidP="00FA3F73">
      <w:pPr>
        <w:tabs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A3F73"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poplatkového subjek</w:t>
      </w:r>
      <w:r>
        <w:rPr>
          <w:rFonts w:ascii="Times New Roman" w:hAnsi="Times New Roman" w:cs="Times New Roman"/>
          <w:sz w:val="24"/>
          <w:szCs w:val="24"/>
        </w:rPr>
        <w:t>tu,</w:t>
      </w:r>
    </w:p>
    <w:p w:rsidR="00022783" w:rsidRDefault="00FA3F73" w:rsidP="0002278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783">
        <w:rPr>
          <w:rFonts w:ascii="Times New Roman" w:hAnsi="Times New Roman" w:cs="Times New Roman"/>
          <w:sz w:val="24"/>
          <w:szCs w:val="24"/>
        </w:rPr>
        <w:t xml:space="preserve">) popis akce s uvedením </w:t>
      </w:r>
      <w:r w:rsidR="0009723F">
        <w:rPr>
          <w:rFonts w:ascii="Times New Roman" w:hAnsi="Times New Roman" w:cs="Times New Roman"/>
          <w:sz w:val="24"/>
          <w:szCs w:val="24"/>
        </w:rPr>
        <w:t xml:space="preserve">přesného </w:t>
      </w:r>
      <w:r w:rsidR="00022783">
        <w:rPr>
          <w:rFonts w:ascii="Times New Roman" w:hAnsi="Times New Roman" w:cs="Times New Roman"/>
          <w:sz w:val="24"/>
          <w:szCs w:val="24"/>
        </w:rPr>
        <w:t>popisu jejího charakteru</w:t>
      </w:r>
      <w:r w:rsidR="00C45060">
        <w:rPr>
          <w:rFonts w:ascii="Times New Roman" w:hAnsi="Times New Roman" w:cs="Times New Roman"/>
          <w:sz w:val="24"/>
          <w:szCs w:val="24"/>
        </w:rPr>
        <w:t xml:space="preserve"> a její program.</w:t>
      </w:r>
      <w:r w:rsidR="0002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83" w:rsidRDefault="00C45060" w:rsidP="0002278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22783">
        <w:rPr>
          <w:rFonts w:ascii="Times New Roman" w:hAnsi="Times New Roman" w:cs="Times New Roman"/>
          <w:sz w:val="24"/>
          <w:szCs w:val="24"/>
        </w:rPr>
        <w:t>) předpokládaný počet účastníků</w:t>
      </w:r>
    </w:p>
    <w:p w:rsidR="00022783" w:rsidRDefault="00C45060" w:rsidP="0002278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22783">
        <w:rPr>
          <w:rFonts w:ascii="Times New Roman" w:hAnsi="Times New Roman" w:cs="Times New Roman"/>
          <w:sz w:val="24"/>
          <w:szCs w:val="24"/>
        </w:rPr>
        <w:t xml:space="preserve">) výše vstupného </w:t>
      </w:r>
      <w:r w:rsidR="00072816">
        <w:rPr>
          <w:rFonts w:ascii="Times New Roman" w:hAnsi="Times New Roman" w:cs="Times New Roman"/>
          <w:sz w:val="24"/>
          <w:szCs w:val="24"/>
        </w:rPr>
        <w:t>a forma jeho úhrady s doložením vzorů vstupenky.</w:t>
      </w:r>
    </w:p>
    <w:p w:rsidR="00072816" w:rsidRDefault="00C45060" w:rsidP="0002278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72816">
        <w:rPr>
          <w:rFonts w:ascii="Times New Roman" w:hAnsi="Times New Roman" w:cs="Times New Roman"/>
          <w:sz w:val="24"/>
          <w:szCs w:val="24"/>
        </w:rPr>
        <w:t>) přesný počet volných vstupenek</w:t>
      </w:r>
      <w:r w:rsidR="0009723F">
        <w:rPr>
          <w:rFonts w:ascii="Times New Roman" w:hAnsi="Times New Roman" w:cs="Times New Roman"/>
          <w:sz w:val="24"/>
          <w:szCs w:val="24"/>
        </w:rPr>
        <w:t>, jsou-li vydány</w:t>
      </w:r>
    </w:p>
    <w:p w:rsidR="00022783" w:rsidRDefault="00C45060" w:rsidP="00022783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22783">
        <w:rPr>
          <w:rFonts w:ascii="Times New Roman" w:hAnsi="Times New Roman" w:cs="Times New Roman"/>
          <w:sz w:val="24"/>
          <w:szCs w:val="24"/>
        </w:rPr>
        <w:t>) písemný souhlas majitele nebo nájemce nemovitosti, v</w:t>
      </w:r>
      <w:r>
        <w:rPr>
          <w:rFonts w:ascii="Times New Roman" w:hAnsi="Times New Roman" w:cs="Times New Roman"/>
          <w:sz w:val="24"/>
          <w:szCs w:val="24"/>
        </w:rPr>
        <w:t xml:space="preserve"> nebo na které </w:t>
      </w:r>
      <w:r w:rsidR="00022783">
        <w:rPr>
          <w:rFonts w:ascii="Times New Roman" w:hAnsi="Times New Roman" w:cs="Times New Roman"/>
          <w:sz w:val="24"/>
          <w:szCs w:val="24"/>
        </w:rPr>
        <w:t>se bude akce konat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783">
        <w:rPr>
          <w:rFonts w:ascii="Times New Roman" w:hAnsi="Times New Roman" w:cs="Times New Roman"/>
          <w:sz w:val="24"/>
          <w:szCs w:val="24"/>
        </w:rPr>
        <w:t xml:space="preserve"> s jejím konáním</w:t>
      </w:r>
    </w:p>
    <w:p w:rsidR="00022783" w:rsidRPr="00FA3F73" w:rsidRDefault="00C45060" w:rsidP="00FA3F73">
      <w:pPr>
        <w:tabs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22783" w:rsidRPr="00FA3F73">
        <w:rPr>
          <w:rFonts w:ascii="Times New Roman" w:hAnsi="Times New Roman" w:cs="Times New Roman"/>
          <w:sz w:val="24"/>
          <w:szCs w:val="24"/>
        </w:rPr>
        <w:t>) právní titul opravňující nájemce k udělení souhlasu s pořádáním akce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022783" w:rsidRPr="00FA3F73">
        <w:rPr>
          <w:rFonts w:ascii="Times New Roman" w:hAnsi="Times New Roman" w:cs="Times New Roman"/>
          <w:sz w:val="24"/>
          <w:szCs w:val="24"/>
        </w:rPr>
        <w:t>.</w:t>
      </w:r>
    </w:p>
    <w:p w:rsidR="00022783" w:rsidRPr="00FA3F73" w:rsidRDefault="00022783" w:rsidP="00FA3F73">
      <w:pPr>
        <w:tabs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A3F73" w:rsidRDefault="00022783" w:rsidP="000514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3F73">
        <w:rPr>
          <w:rFonts w:ascii="Times New Roman" w:hAnsi="Times New Roman" w:cs="Times New Roman"/>
          <w:sz w:val="24"/>
          <w:szCs w:val="24"/>
        </w:rPr>
        <w:t xml:space="preserve">(3) </w:t>
      </w:r>
      <w:r w:rsidR="00FA3F73" w:rsidRPr="00FA3F73">
        <w:rPr>
          <w:rFonts w:ascii="Times New Roman" w:hAnsi="Times New Roman" w:cs="Times New Roman"/>
          <w:sz w:val="24"/>
          <w:szCs w:val="24"/>
        </w:rPr>
        <w:t>Dojde-li ke změně údajů uvedených v ohlášení, je poplatník povinen tuto změnu oznámit do 15 dnů ode dne, kdy nastala.</w:t>
      </w:r>
      <w:r w:rsidR="00FA3F73" w:rsidRPr="00FA3F73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FA3F73" w:rsidRDefault="00FA3F73" w:rsidP="00FA3F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22783" w:rsidRDefault="00FA3F73" w:rsidP="00FA3F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022783" w:rsidRPr="00FA3F73">
        <w:rPr>
          <w:rFonts w:ascii="Times New Roman" w:hAnsi="Times New Roman" w:cs="Times New Roman"/>
          <w:sz w:val="24"/>
          <w:szCs w:val="24"/>
        </w:rPr>
        <w:t xml:space="preserve">Je-li pořadatelem právnická osoba, podá ohlášení její statutární orgán. </w:t>
      </w:r>
    </w:p>
    <w:p w:rsidR="00051464" w:rsidRDefault="00051464" w:rsidP="00FA3F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51464" w:rsidRPr="00FA3F73" w:rsidRDefault="00051464" w:rsidP="0005146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Za splnění ohlašovací povinnosti poplatníkem odpovídá ten, který poplatníkovi umožní v nemovitosti, kterou užívá akci konat.</w:t>
      </w:r>
    </w:p>
    <w:p w:rsidR="00022783" w:rsidRPr="00FA3F73" w:rsidRDefault="00022783" w:rsidP="00FA3F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73">
        <w:rPr>
          <w:rFonts w:ascii="Times New Roman" w:hAnsi="Times New Roman" w:cs="Times New Roman"/>
          <w:sz w:val="24"/>
          <w:szCs w:val="24"/>
        </w:rPr>
        <w:tab/>
      </w:r>
    </w:p>
    <w:p w:rsidR="00363D98" w:rsidRDefault="001E0B93" w:rsidP="001E0B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1E0B93" w:rsidRPr="001E0B93" w:rsidRDefault="001E0B93" w:rsidP="001E0B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Sazba</w:t>
      </w:r>
    </w:p>
    <w:p w:rsidR="001E0B93" w:rsidRDefault="001E0B93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93" w:rsidRDefault="001E0B93" w:rsidP="001E0B93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B93">
        <w:rPr>
          <w:rFonts w:ascii="Times New Roman" w:hAnsi="Times New Roman" w:cs="Times New Roman"/>
          <w:sz w:val="24"/>
          <w:szCs w:val="24"/>
        </w:rPr>
        <w:t xml:space="preserve">Sazba poplatku ze vstupného činí 20 % z úhrnné částky vybraného vstupného. </w:t>
      </w:r>
    </w:p>
    <w:p w:rsidR="001E0B93" w:rsidRDefault="001E0B93" w:rsidP="001E0B93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0B93" w:rsidRDefault="001E0B93" w:rsidP="001E0B93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B93">
        <w:rPr>
          <w:rFonts w:ascii="Times New Roman" w:hAnsi="Times New Roman" w:cs="Times New Roman"/>
          <w:sz w:val="24"/>
          <w:szCs w:val="24"/>
        </w:rPr>
        <w:t>Obec může po dohodě s poplatníkem poplatek stanovit paušální částkou</w:t>
      </w:r>
      <w:r w:rsidR="00FA3F73">
        <w:rPr>
          <w:rFonts w:ascii="Times New Roman" w:hAnsi="Times New Roman" w:cs="Times New Roman"/>
          <w:sz w:val="24"/>
          <w:szCs w:val="24"/>
        </w:rPr>
        <w:t>, která však nesmí překročit výši poplatku, pokud by se stanovil způsobem uvedeným v odstavci 1</w:t>
      </w:r>
      <w:r w:rsidRPr="001E0B93">
        <w:rPr>
          <w:rFonts w:ascii="Times New Roman" w:hAnsi="Times New Roman" w:cs="Times New Roman"/>
          <w:sz w:val="24"/>
          <w:szCs w:val="24"/>
        </w:rPr>
        <w:t>.</w:t>
      </w:r>
    </w:p>
    <w:p w:rsidR="001E0B93" w:rsidRDefault="001E0B93" w:rsidP="001E0B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93" w:rsidRDefault="001E0B93" w:rsidP="001E0B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1E0B93" w:rsidRDefault="001E0B93" w:rsidP="001E0B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1E0B93" w:rsidRDefault="001E0B93" w:rsidP="001E0B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B93" w:rsidRDefault="001E0B93" w:rsidP="00072816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B93">
        <w:rPr>
          <w:rFonts w:ascii="Times New Roman" w:hAnsi="Times New Roman" w:cs="Times New Roman"/>
          <w:sz w:val="24"/>
          <w:szCs w:val="24"/>
        </w:rPr>
        <w:t>Poplatek je splatný v den ukončení akce</w:t>
      </w:r>
      <w:r w:rsidR="00072816">
        <w:rPr>
          <w:rFonts w:ascii="Times New Roman" w:hAnsi="Times New Roman" w:cs="Times New Roman"/>
          <w:sz w:val="24"/>
          <w:szCs w:val="24"/>
        </w:rPr>
        <w:t xml:space="preserve"> v případě, pokud se vyměřuje z prodaného </w:t>
      </w:r>
      <w:r w:rsidR="00051464">
        <w:rPr>
          <w:rFonts w:ascii="Times New Roman" w:hAnsi="Times New Roman" w:cs="Times New Roman"/>
          <w:sz w:val="24"/>
          <w:szCs w:val="24"/>
        </w:rPr>
        <w:t>vstupného, pokud správce poplatku nestanoví pozdější termín splatnosti.</w:t>
      </w:r>
    </w:p>
    <w:p w:rsidR="00072816" w:rsidRDefault="00072816" w:rsidP="0007281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2816" w:rsidRDefault="00072816" w:rsidP="00072816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poplatek stanoven paušální částkou, je splatný v</w:t>
      </w:r>
      <w:r w:rsidR="00051464">
        <w:rPr>
          <w:rFonts w:ascii="Times New Roman" w:hAnsi="Times New Roman" w:cs="Times New Roman"/>
          <w:sz w:val="24"/>
          <w:szCs w:val="24"/>
        </w:rPr>
        <w:t> termínu, který správce poplatku stanoví.</w:t>
      </w:r>
    </w:p>
    <w:p w:rsidR="00072816" w:rsidRDefault="00072816" w:rsidP="0007281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2816" w:rsidRPr="001E0B93" w:rsidRDefault="00072816" w:rsidP="00072816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je povinen v případě, pokud se poplatek vyměřuje ze vstupného, sdělit správci poplatku do 5 dnů po ukončení akce přesný počet vstupenek prodaných jakoukoliv formou ať již z předprodeje či na místě konání akce.</w:t>
      </w:r>
    </w:p>
    <w:p w:rsidR="00051464" w:rsidRDefault="00051464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464" w:rsidRDefault="00051464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16" w:rsidRDefault="00072816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7</w:t>
      </w:r>
    </w:p>
    <w:p w:rsidR="00072816" w:rsidRPr="00072816" w:rsidRDefault="00072816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Osvobození od poplatku</w:t>
      </w:r>
    </w:p>
    <w:p w:rsidR="001E0B93" w:rsidRDefault="001E0B93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8" w:rsidRDefault="00363D98" w:rsidP="00072816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816">
        <w:rPr>
          <w:rFonts w:ascii="Times New Roman" w:hAnsi="Times New Roman" w:cs="Times New Roman"/>
          <w:sz w:val="24"/>
          <w:szCs w:val="24"/>
        </w:rPr>
        <w:t>Z akcí, jejichž celý výtěžek je odveden na charitativní a veřejně prospěšné účely, se poplatek neplatí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072816">
        <w:rPr>
          <w:rFonts w:ascii="Times New Roman" w:hAnsi="Times New Roman" w:cs="Times New Roman"/>
          <w:sz w:val="24"/>
          <w:szCs w:val="24"/>
        </w:rPr>
        <w:t>.</w:t>
      </w:r>
    </w:p>
    <w:p w:rsidR="00072816" w:rsidRDefault="00072816" w:rsidP="0007281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3F73" w:rsidRPr="00FA3F73" w:rsidRDefault="00072816" w:rsidP="00FA3F73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poplatku jsou osvobozeni poplatníci, kteří akci pořádají ve spolupráci s městysem. O </w:t>
      </w:r>
      <w:r w:rsidRPr="00FA3F73">
        <w:rPr>
          <w:rFonts w:ascii="Times New Roman" w:hAnsi="Times New Roman" w:cs="Times New Roman"/>
          <w:sz w:val="24"/>
          <w:szCs w:val="24"/>
        </w:rPr>
        <w:t>tom, které akce se pořádají ve spolupráci s</w:t>
      </w:r>
      <w:r w:rsidR="00FA3F73" w:rsidRPr="00FA3F73">
        <w:rPr>
          <w:rFonts w:ascii="Times New Roman" w:hAnsi="Times New Roman" w:cs="Times New Roman"/>
          <w:sz w:val="24"/>
          <w:szCs w:val="24"/>
        </w:rPr>
        <w:t> </w:t>
      </w:r>
      <w:r w:rsidRPr="00FA3F73">
        <w:rPr>
          <w:rFonts w:ascii="Times New Roman" w:hAnsi="Times New Roman" w:cs="Times New Roman"/>
          <w:sz w:val="24"/>
          <w:szCs w:val="24"/>
        </w:rPr>
        <w:t>obcí</w:t>
      </w:r>
      <w:r w:rsidR="00FA3F73" w:rsidRPr="00FA3F73">
        <w:rPr>
          <w:rFonts w:ascii="Times New Roman" w:hAnsi="Times New Roman" w:cs="Times New Roman"/>
          <w:sz w:val="24"/>
          <w:szCs w:val="24"/>
        </w:rPr>
        <w:t>,</w:t>
      </w:r>
      <w:r w:rsidRPr="00FA3F73">
        <w:rPr>
          <w:rFonts w:ascii="Times New Roman" w:hAnsi="Times New Roman" w:cs="Times New Roman"/>
          <w:sz w:val="24"/>
          <w:szCs w:val="24"/>
        </w:rPr>
        <w:t xml:space="preserve"> rozhoduje zastupitelstvo městyse.</w:t>
      </w:r>
    </w:p>
    <w:p w:rsidR="00FA3F73" w:rsidRPr="00FA3F73" w:rsidRDefault="00FA3F73" w:rsidP="00FA3F73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3F73" w:rsidRPr="00FA3F73" w:rsidRDefault="00FA3F73" w:rsidP="00FA3F73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3F73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 lhůtě stanovené touto vyhláškou nebo zákonem, nárok na osvobození nebo úlevu zaniká.</w:t>
      </w:r>
      <w:r w:rsidRPr="00FA3F7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072816" w:rsidRPr="00FA3F73" w:rsidRDefault="00072816" w:rsidP="000728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73" w:rsidRPr="00FA3F73" w:rsidRDefault="00FA3F73" w:rsidP="000728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16" w:rsidRDefault="00072816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</w:t>
      </w:r>
    </w:p>
    <w:p w:rsidR="00072816" w:rsidRDefault="00972ED2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Přechodná a závěrečná</w:t>
      </w:r>
      <w:r w:rsidR="00072816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072816" w:rsidRDefault="00072816" w:rsidP="00072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16" w:rsidRDefault="00072816" w:rsidP="00072816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akcí, které se uskuteční do 10 dnů od účinnosti vyhlášky</w:t>
      </w:r>
      <w:r w:rsidR="0009723F">
        <w:rPr>
          <w:rFonts w:ascii="Times New Roman" w:hAnsi="Times New Roman" w:cs="Times New Roman"/>
          <w:sz w:val="24"/>
          <w:szCs w:val="24"/>
        </w:rPr>
        <w:t>,</w:t>
      </w:r>
      <w:r w:rsidR="00972ED2">
        <w:rPr>
          <w:rFonts w:ascii="Times New Roman" w:hAnsi="Times New Roman" w:cs="Times New Roman"/>
          <w:sz w:val="24"/>
          <w:szCs w:val="24"/>
        </w:rPr>
        <w:t xml:space="preserve"> předloží poplatník ohlášení akce nejpozději </w:t>
      </w:r>
      <w:r w:rsidR="00AE6C27">
        <w:rPr>
          <w:rFonts w:ascii="Times New Roman" w:hAnsi="Times New Roman" w:cs="Times New Roman"/>
          <w:sz w:val="24"/>
          <w:szCs w:val="24"/>
        </w:rPr>
        <w:t>při zahájení akce</w:t>
      </w:r>
      <w:r w:rsidR="00972E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72ED2" w:rsidRDefault="00972ED2" w:rsidP="00972ED2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072816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povinnosti poplatníka stanovené obecně závaznými právními předpisy nejsou tohoto vyhláškou dotčeny.</w:t>
      </w:r>
    </w:p>
    <w:p w:rsidR="00972ED2" w:rsidRDefault="00972ED2" w:rsidP="00972ED2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072816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Souběžné vyměření poplatku ze vstupného a poplatku za užívání veřejného prostranství není touto vyhláškou vyloučen.</w:t>
      </w:r>
    </w:p>
    <w:p w:rsidR="00972ED2" w:rsidRDefault="00972ED2" w:rsidP="00972E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972E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9</w:t>
      </w:r>
    </w:p>
    <w:p w:rsidR="00972ED2" w:rsidRDefault="00972ED2" w:rsidP="00972E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972ED2" w:rsidRDefault="00972ED2" w:rsidP="00972E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ED2" w:rsidRPr="00972ED2" w:rsidRDefault="00972ED2" w:rsidP="00972E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následující den po jejím schválení zveřejněním </w:t>
      </w:r>
      <w:r w:rsidR="001F664F">
        <w:rPr>
          <w:rFonts w:ascii="Times New Roman" w:hAnsi="Times New Roman" w:cs="Times New Roman"/>
          <w:sz w:val="24"/>
          <w:szCs w:val="24"/>
        </w:rPr>
        <w:t>ve Sbírce právních předpisů</w:t>
      </w:r>
      <w:r>
        <w:rPr>
          <w:rFonts w:ascii="Times New Roman" w:hAnsi="Times New Roman" w:cs="Times New Roman"/>
          <w:sz w:val="24"/>
          <w:szCs w:val="24"/>
        </w:rPr>
        <w:t xml:space="preserve"> městyse</w:t>
      </w:r>
      <w:r w:rsidR="001F664F">
        <w:rPr>
          <w:rFonts w:ascii="Times New Roman" w:hAnsi="Times New Roman" w:cs="Times New Roman"/>
          <w:sz w:val="24"/>
          <w:szCs w:val="24"/>
        </w:rPr>
        <w:t xml:space="preserve"> Olbramkostel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D98" w:rsidRDefault="00363D98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2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Veselý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Radek Pokorný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972ED2" w:rsidRPr="00363D98" w:rsidRDefault="00972ED2" w:rsidP="00363D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starosta                                                                      místostarosta</w:t>
      </w:r>
      <w:proofErr w:type="gramEnd"/>
    </w:p>
    <w:sectPr w:rsidR="00972ED2" w:rsidRPr="0036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72" w:rsidRDefault="00D41D72" w:rsidP="006F53A7">
      <w:pPr>
        <w:spacing w:after="0" w:line="240" w:lineRule="auto"/>
      </w:pPr>
      <w:r>
        <w:separator/>
      </w:r>
    </w:p>
  </w:endnote>
  <w:endnote w:type="continuationSeparator" w:id="0">
    <w:p w:rsidR="00D41D72" w:rsidRDefault="00D41D72" w:rsidP="006F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72" w:rsidRDefault="00D41D72" w:rsidP="006F53A7">
      <w:pPr>
        <w:spacing w:after="0" w:line="240" w:lineRule="auto"/>
      </w:pPr>
      <w:r>
        <w:separator/>
      </w:r>
    </w:p>
  </w:footnote>
  <w:footnote w:type="continuationSeparator" w:id="0">
    <w:p w:rsidR="00D41D72" w:rsidRDefault="00D41D72" w:rsidP="006F53A7">
      <w:pPr>
        <w:spacing w:after="0" w:line="240" w:lineRule="auto"/>
      </w:pPr>
      <w:r>
        <w:continuationSeparator/>
      </w:r>
    </w:p>
  </w:footnote>
  <w:footnote w:id="1">
    <w:p w:rsidR="006F53A7" w:rsidRPr="00CA058B" w:rsidRDefault="006F53A7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15 odst. 1 zákona o místních poplatcích</w:t>
      </w:r>
    </w:p>
  </w:footnote>
  <w:footnote w:id="2">
    <w:p w:rsidR="00363D98" w:rsidRPr="00CA058B" w:rsidRDefault="00363D98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6 odst. 2 zákona o místních poplatcích</w:t>
      </w:r>
    </w:p>
  </w:footnote>
  <w:footnote w:id="3">
    <w:p w:rsidR="00363D98" w:rsidRPr="00CA058B" w:rsidRDefault="00363D98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6 odst. 2</w:t>
      </w:r>
      <w:r w:rsidRPr="00CA058B">
        <w:rPr>
          <w:rFonts w:ascii="Times New Roman" w:hAnsi="Times New Roman" w:cs="Times New Roman"/>
        </w:rPr>
        <w:t xml:space="preserve"> zákona o místních poplatcích</w:t>
      </w:r>
    </w:p>
  </w:footnote>
  <w:footnote w:id="4">
    <w:p w:rsidR="00FA3F73" w:rsidRPr="00CA058B" w:rsidRDefault="00FA3F73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14a odst. 1 zákona o místních poplatcích</w:t>
      </w:r>
    </w:p>
  </w:footnote>
  <w:footnote w:id="5">
    <w:p w:rsidR="00C45060" w:rsidRPr="00CA058B" w:rsidRDefault="00C45060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poplatník doloží stejnopisem příslušné smlouvy.</w:t>
      </w:r>
    </w:p>
  </w:footnote>
  <w:footnote w:id="6">
    <w:p w:rsidR="00FA3F73" w:rsidRPr="00CA058B" w:rsidRDefault="00FA3F73" w:rsidP="00FA3F73">
      <w:pPr>
        <w:pStyle w:val="Textpoznpodarou"/>
        <w:jc w:val="both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14a odst. 4 zákona o místních poplatcích</w:t>
      </w:r>
    </w:p>
  </w:footnote>
  <w:footnote w:id="7">
    <w:p w:rsidR="00363D98" w:rsidRPr="00CA058B" w:rsidRDefault="00363D98" w:rsidP="00363D98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6 odst. 1 zákona o místních poplatcích</w:t>
      </w:r>
    </w:p>
  </w:footnote>
  <w:footnote w:id="8">
    <w:p w:rsidR="00FA3F73" w:rsidRPr="00CA058B" w:rsidRDefault="00FA3F73" w:rsidP="00FA3F73">
      <w:pPr>
        <w:pStyle w:val="Textpoznpodarou"/>
        <w:rPr>
          <w:rFonts w:ascii="Times New Roman" w:hAnsi="Times New Roman" w:cs="Times New Roman"/>
        </w:rPr>
      </w:pPr>
      <w:r w:rsidRPr="00CA058B">
        <w:rPr>
          <w:rStyle w:val="Znakapoznpodarou"/>
          <w:rFonts w:ascii="Times New Roman" w:hAnsi="Times New Roman" w:cs="Times New Roman"/>
        </w:rPr>
        <w:footnoteRef/>
      </w:r>
      <w:r w:rsidRPr="00CA058B">
        <w:rPr>
          <w:rFonts w:ascii="Times New Roman" w:hAnsi="Times New Roman" w:cs="Times New Roman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AC"/>
    <w:multiLevelType w:val="hybridMultilevel"/>
    <w:tmpl w:val="FC469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6E89"/>
    <w:multiLevelType w:val="hybridMultilevel"/>
    <w:tmpl w:val="A26EE0B4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1409"/>
    <w:multiLevelType w:val="hybridMultilevel"/>
    <w:tmpl w:val="ABE88220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7EB7"/>
    <w:multiLevelType w:val="hybridMultilevel"/>
    <w:tmpl w:val="A5483E56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760A65"/>
    <w:multiLevelType w:val="hybridMultilevel"/>
    <w:tmpl w:val="3A6E18D2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0FF5"/>
    <w:multiLevelType w:val="hybridMultilevel"/>
    <w:tmpl w:val="ABF6A0C2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84F81"/>
    <w:multiLevelType w:val="hybridMultilevel"/>
    <w:tmpl w:val="7E2618E2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49C35EA"/>
    <w:multiLevelType w:val="hybridMultilevel"/>
    <w:tmpl w:val="07EE732C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22B1"/>
    <w:multiLevelType w:val="hybridMultilevel"/>
    <w:tmpl w:val="1AFA5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26D7"/>
    <w:multiLevelType w:val="hybridMultilevel"/>
    <w:tmpl w:val="7DB61186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7477"/>
    <w:multiLevelType w:val="hybridMultilevel"/>
    <w:tmpl w:val="B8341952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7853"/>
    <w:multiLevelType w:val="hybridMultilevel"/>
    <w:tmpl w:val="B29CB8C6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56B3A"/>
    <w:multiLevelType w:val="hybridMultilevel"/>
    <w:tmpl w:val="DDFCC70A"/>
    <w:lvl w:ilvl="0" w:tplc="6C624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A7"/>
    <w:rsid w:val="00022783"/>
    <w:rsid w:val="00051464"/>
    <w:rsid w:val="00072816"/>
    <w:rsid w:val="0009723F"/>
    <w:rsid w:val="001E0B93"/>
    <w:rsid w:val="001F664F"/>
    <w:rsid w:val="00226F94"/>
    <w:rsid w:val="00363D98"/>
    <w:rsid w:val="00552712"/>
    <w:rsid w:val="00586915"/>
    <w:rsid w:val="006F53A7"/>
    <w:rsid w:val="00972ED2"/>
    <w:rsid w:val="00AE6C27"/>
    <w:rsid w:val="00C45060"/>
    <w:rsid w:val="00C81666"/>
    <w:rsid w:val="00CA058B"/>
    <w:rsid w:val="00D41D72"/>
    <w:rsid w:val="00E733F3"/>
    <w:rsid w:val="00EE7510"/>
    <w:rsid w:val="00F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CAEB3-BDDE-46DC-B449-C5D48FCE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3A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6F53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53A7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2025-06-28T20:36:00Z</dcterms:created>
  <dcterms:modified xsi:type="dcterms:W3CDTF">2025-06-29T19:06:00Z</dcterms:modified>
</cp:coreProperties>
</file>