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31FC" w14:textId="77777777" w:rsidR="00BB6021" w:rsidRDefault="00BB6021" w:rsidP="00BB602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Příloha č. 2 </w:t>
      </w:r>
    </w:p>
    <w:p w14:paraId="64F2703A" w14:textId="77777777" w:rsidR="00BB6021" w:rsidRDefault="00BB6021" w:rsidP="00BB6021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AD3C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Podrobnosti k prováděn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>í</w:t>
      </w:r>
      <w:r w:rsidRPr="00AD3C5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kontrol</w:t>
      </w:r>
    </w:p>
    <w:p w14:paraId="43C85F8D" w14:textId="77777777" w:rsidR="00BB6021" w:rsidRDefault="00BB6021" w:rsidP="00BB6021">
      <w:pPr>
        <w:spacing w:after="120" w:line="240" w:lineRule="exact"/>
        <w:jc w:val="both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79066F13" w14:textId="77777777" w:rsidR="00BB6021" w:rsidRDefault="00BB6021" w:rsidP="00BB6021">
      <w:p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0A21B1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Kontrola plnění podmínek požární bezpečnosti pro akci se provádí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:</w:t>
      </w:r>
    </w:p>
    <w:p w14:paraId="06E0175A" w14:textId="77777777" w:rsidR="00BB6021" w:rsidRPr="00653B54" w:rsidRDefault="00BB6021" w:rsidP="00BB6021">
      <w:pPr>
        <w:spacing w:after="120" w:line="240" w:lineRule="exact"/>
        <w:ind w:firstLine="36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</w:pPr>
      <w:r w:rsidRPr="00653B54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před zahájením akce</w:t>
      </w:r>
    </w:p>
    <w:p w14:paraId="5DEC9D74" w14:textId="77777777" w:rsidR="00BB6021" w:rsidRDefault="00BB6021" w:rsidP="00BB6021">
      <w:pPr>
        <w:pStyle w:val="Odstavecseseznamem"/>
        <w:numPr>
          <w:ilvl w:val="0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 souladu s předpisy o požární ochraně provede preventivní požární hlídka formou preventivních požárních prohlídek kontrolu dodržování předpisů o požární ochraně, jejichž součástí je i prověřování dokladů o plnění povinností stanovených předpisy o požární ochraně,</w:t>
      </w:r>
    </w:p>
    <w:p w14:paraId="59614919" w14:textId="77777777" w:rsidR="00BB6021" w:rsidRDefault="00BB6021" w:rsidP="00BB6021">
      <w:pPr>
        <w:pStyle w:val="Odstavecseseznamem"/>
        <w:numPr>
          <w:ilvl w:val="0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v rozsahu úkolů stanovených organizátorem akce preventivní požární hlídce pro konkrétní akci, například stav únikových cest a únikových východů včetně jejich označení, stav příjezdových komunikací a nástupních ploch, kontrola rozmístění hasicích přístrojů, úplnost vybavení hydrantových systémů, úplnost označení příslušnými bezpečnostními tabulkami, příkazy, zákazy a pokyny ve vztahu k požární ochraně,</w:t>
      </w:r>
    </w:p>
    <w:p w14:paraId="043E3BBF" w14:textId="77777777" w:rsidR="00BB6021" w:rsidRDefault="00BB6021" w:rsidP="00BB6021">
      <w:pPr>
        <w:spacing w:after="120" w:line="240" w:lineRule="exact"/>
        <w:ind w:left="360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653B54">
        <w:rPr>
          <w:rFonts w:eastAsia="Times New Roman" w:cstheme="minorHAnsi"/>
          <w:color w:val="000000"/>
          <w:kern w:val="0"/>
          <w:sz w:val="24"/>
          <w:szCs w:val="24"/>
          <w:u w:val="single"/>
          <w:lang w:eastAsia="cs-CZ"/>
          <w14:ligatures w14:val="none"/>
        </w:rPr>
        <w:t>v průběhu akce</w:t>
      </w:r>
      <w:r w:rsidRPr="00653B5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6286C4EF" w14:textId="77777777" w:rsidR="00BB6021" w:rsidRPr="00653B54" w:rsidRDefault="00BB6021" w:rsidP="00BB6021">
      <w:pPr>
        <w:pStyle w:val="Odstavecseseznamem"/>
        <w:numPr>
          <w:ilvl w:val="0"/>
          <w:numId w:val="2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 w:rsidRPr="00653B5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pro provádění kontrol musí být stanoveny konkrétní postupy s ohledem na druh a rozsah akce a odpovědnosti pro zajištění odstraňování případných nedostatků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v </w:t>
      </w:r>
      <w:r w:rsidRPr="00653B5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zabezpečení požární ochrany zajištěných kontrolou v průběhu akce (např. bude</w:t>
      </w: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>-li</w:t>
      </w:r>
      <w:r w:rsidRPr="00653B54"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 zjištěno zaparkované vozidlo před únikovým východem nebo na příjezdové komunikaci, musí být zajištěno jeho přeparkování nebo odtah vozidla),</w:t>
      </w:r>
    </w:p>
    <w:p w14:paraId="673DE7A7" w14:textId="77777777" w:rsidR="00BB6021" w:rsidRPr="00AD3C5D" w:rsidRDefault="00BB6021" w:rsidP="00BB6021">
      <w:pPr>
        <w:pStyle w:val="Odstavecseseznamem"/>
        <w:numPr>
          <w:ilvl w:val="0"/>
          <w:numId w:val="1"/>
        </w:numPr>
        <w:spacing w:after="120" w:line="240" w:lineRule="exact"/>
        <w:jc w:val="both"/>
        <w:textAlignment w:val="baseline"/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cs-CZ"/>
          <w14:ligatures w14:val="none"/>
        </w:rPr>
        <w:t xml:space="preserve">v případě, že v průběhu akce nastane situace, která vyvolává bezprostřední nebezpečí vzniku požáru a k odstranění tohoto nebezpečí nestačí jiná opatření nebo je-li zjištěno, že by v případě vzniku požáru byla ohrožena nebo znemožněna záchrana osob nebo majetku, organizátor akce organizačně zabezpečí možnost jejího přerušení nebo ukončení tak, aby nenastalo nebezpečí z prodlení. </w:t>
      </w:r>
    </w:p>
    <w:p w14:paraId="10ECF232" w14:textId="77777777" w:rsidR="00BB6021" w:rsidRDefault="00BB6021"/>
    <w:sectPr w:rsidR="00BB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321A"/>
    <w:multiLevelType w:val="hybridMultilevel"/>
    <w:tmpl w:val="53A08B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C1DBA"/>
    <w:multiLevelType w:val="hybridMultilevel"/>
    <w:tmpl w:val="DBA4C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253187">
    <w:abstractNumId w:val="1"/>
  </w:num>
  <w:num w:numId="2" w16cid:durableId="20836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21"/>
    <w:rsid w:val="000C30AE"/>
    <w:rsid w:val="00BB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4C86"/>
  <w15:chartTrackingRefBased/>
  <w15:docId w15:val="{14698D05-0C50-4B60-95FD-F70F77EE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Účetní-Lenovo</dc:creator>
  <cp:keywords/>
  <dc:description/>
  <cp:lastModifiedBy>Účetní-Lenovo</cp:lastModifiedBy>
  <cp:revision>1</cp:revision>
  <dcterms:created xsi:type="dcterms:W3CDTF">2024-12-31T07:03:00Z</dcterms:created>
  <dcterms:modified xsi:type="dcterms:W3CDTF">2024-12-31T07:03:00Z</dcterms:modified>
</cp:coreProperties>
</file>