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bidi w:val="0"/>
        <w:spacing w:before="240" w:after="120"/>
        <w:rPr/>
      </w:pPr>
      <w:r>
        <w:rPr/>
        <w:t>Obec Dolní Rožínka</w:t>
        <w:br/>
        <w:t>Zastupitelstvo obce Dolní Rožínka</w:t>
      </w:r>
    </w:p>
    <w:p>
      <w:pPr>
        <w:pStyle w:val="Nadpis1"/>
        <w:bidi w:val="0"/>
        <w:rPr/>
      </w:pPr>
      <w:r>
        <w:rPr/>
        <w:t>Obecně závazná vyhláška obce Dolní Rožínka</w:t>
        <w:br/>
        <w:t>o místním poplatku ze psů</w:t>
      </w:r>
    </w:p>
    <w:p>
      <w:pPr>
        <w:pStyle w:val="UvodniVeta"/>
        <w:bidi w:val="0"/>
        <w:rPr/>
      </w:pPr>
      <w:r>
        <w:rPr/>
        <w:t>Zastupitelstvo obce Dolní Rožínka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Dolní Rožínka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rPr/>
      </w:pPr>
      <w:r>
        <w:rPr/>
        <w:t>Poplatek ze psů se platí ze psů starších 3 měsíců</w:t>
      </w:r>
      <w:r>
        <w:rPr>
          <w:rStyle w:val="Ukotvenpoznmkypodarou"/>
        </w:rPr>
        <w:footnoteReference w:id="5"/>
      </w:r>
      <w:r>
        <w:rPr/>
        <w:t>.</w:t>
      </w:r>
    </w:p>
    <w:p>
      <w:pPr>
        <w:pStyle w:val="Nadpis2"/>
        <w:bidi w:val="0"/>
        <w:rPr/>
      </w:pPr>
      <w:r>
        <w:rPr/>
        <w:t>Čl. 3</w:t>
        <w:br/>
        <w:t>Ohlašovací povinnost</w:t>
      </w:r>
    </w:p>
    <w:p>
      <w:pPr>
        <w:pStyle w:val="Odstavec"/>
        <w:numPr>
          <w:ilvl w:val="0"/>
          <w:numId w:val="4"/>
        </w:numPr>
        <w:bidi w:val="0"/>
        <w:rPr/>
      </w:pPr>
      <w:r>
        <w:rPr/>
        <w:t>Poplatník je povinen podat správci poplatku ohlášení nejpozději do 30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rPr/>
      </w:pPr>
      <w:r>
        <w:rPr/>
        <w:t>Dojde-li ke změně údajů uvedených v ohlášení, je poplatník povinen tuto změnu oznámit do 30 dnů ode dne, kdy nastala</w:t>
      </w:r>
      <w:r>
        <w:rPr>
          <w:rStyle w:val="Ukotvenpoznmkypodarou"/>
        </w:rPr>
        <w:footnoteReference w:id="7"/>
      </w:r>
      <w:r>
        <w:rPr/>
        <w:t>.</w:t>
      </w:r>
    </w:p>
    <w:p>
      <w:pPr>
        <w:pStyle w:val="Nadpis2"/>
        <w:bidi w:val="0"/>
        <w:rPr/>
      </w:pPr>
      <w:r>
        <w:rPr/>
        <w:t>Čl. 4</w:t>
        <w:br/>
        <w:t>Sazba poplatku</w:t>
      </w:r>
    </w:p>
    <w:p>
      <w:pPr>
        <w:pStyle w:val="Odstavec"/>
        <w:numPr>
          <w:ilvl w:val="0"/>
          <w:numId w:val="5"/>
        </w:numPr>
        <w:bidi w:val="0"/>
        <w:rPr/>
      </w:pPr>
      <w:r>
        <w:rPr/>
        <w:t>Sazba poplatku za kalendářní rok činí:</w:t>
      </w:r>
    </w:p>
    <w:p>
      <w:pPr>
        <w:pStyle w:val="Odstavec"/>
        <w:numPr>
          <w:ilvl w:val="0"/>
          <w:numId w:val="0"/>
        </w:numPr>
        <w:bidi w:val="0"/>
        <w:ind w:left="567" w:hanging="0"/>
        <w:rPr/>
      </w:pPr>
      <w:r>
        <w:rPr/>
        <w:t>Za psa chovaného v rodinném domku a v objektech (hospodářských budovách), které jsou v majetku držitele psa</w:t>
      </w:r>
    </w:p>
    <w:p>
      <w:pPr>
        <w:pStyle w:val="Odstavec"/>
        <w:numPr>
          <w:ilvl w:val="1"/>
          <w:numId w:val="5"/>
        </w:numPr>
        <w:bidi w:val="0"/>
        <w:rPr/>
      </w:pPr>
      <w:r>
        <w:rPr/>
        <w:t xml:space="preserve">za jednoho psa </w:t>
      </w:r>
      <w:r>
        <w:rPr/>
        <w:t>40</w:t>
      </w:r>
      <w:r>
        <w:rPr/>
        <w:t> Kč,</w:t>
      </w:r>
    </w:p>
    <w:p>
      <w:pPr>
        <w:pStyle w:val="Odstavec"/>
        <w:numPr>
          <w:ilvl w:val="1"/>
          <w:numId w:val="5"/>
        </w:numPr>
        <w:bidi w:val="0"/>
        <w:rPr/>
      </w:pPr>
      <w:r>
        <w:rPr/>
        <w:t xml:space="preserve">za druhého a každého dalšího psa téhož držitele </w:t>
      </w:r>
      <w:r>
        <w:rPr/>
        <w:t>60</w:t>
      </w:r>
      <w:r>
        <w:rPr/>
        <w:t> Kč,</w:t>
      </w:r>
    </w:p>
    <w:p>
      <w:pPr>
        <w:pStyle w:val="Odstavec"/>
        <w:bidi w:val="0"/>
        <w:rPr/>
      </w:pPr>
      <w:r>
        <w:rPr/>
        <w:t xml:space="preserve">         </w:t>
      </w:r>
      <w:r>
        <w:rPr/>
        <w:t>Za psa chovaného v domě se dvěma a více byty</w:t>
      </w:r>
    </w:p>
    <w:p>
      <w:pPr>
        <w:pStyle w:val="Odstavec"/>
        <w:bidi w:val="0"/>
        <w:rPr/>
      </w:pPr>
      <w:r>
        <w:rPr/>
        <w:t xml:space="preserve">         </w:t>
      </w:r>
      <w:r>
        <w:rPr/>
        <w:t xml:space="preserve">a)   </w:t>
      </w:r>
      <w:r>
        <w:rPr/>
        <w:t xml:space="preserve">za jednoho psa </w:t>
      </w:r>
      <w:r>
        <w:rPr/>
        <w:t>200</w:t>
      </w:r>
      <w:r>
        <w:rPr/>
        <w:t> Kč,</w:t>
      </w:r>
    </w:p>
    <w:p>
      <w:pPr>
        <w:pStyle w:val="Odstavec"/>
        <w:bidi w:val="0"/>
        <w:rPr/>
      </w:pPr>
      <w:r>
        <w:rPr/>
        <w:t xml:space="preserve">         </w:t>
      </w:r>
      <w:r>
        <w:rPr/>
        <w:t xml:space="preserve">b)   </w:t>
      </w:r>
      <w:r>
        <w:rPr/>
        <w:t xml:space="preserve">za druhého a každého dalšího psa téhož držitele </w:t>
      </w:r>
      <w:r>
        <w:rPr/>
        <w:t>500</w:t>
      </w:r>
      <w:r>
        <w:rPr/>
        <w:t> Kč,</w:t>
      </w:r>
    </w:p>
    <w:p>
      <w:pPr>
        <w:pStyle w:val="Odstavec"/>
        <w:numPr>
          <w:ilvl w:val="1"/>
          <w:numId w:val="5"/>
        </w:numPr>
        <w:bidi w:val="0"/>
        <w:rPr/>
      </w:pPr>
      <w:r>
        <w:rPr/>
        <w:t>za psa, jehož držitelem je osoba starší 65 let, 200 Kč,</w:t>
      </w:r>
    </w:p>
    <w:p>
      <w:pPr>
        <w:pStyle w:val="Odstavec"/>
        <w:numPr>
          <w:ilvl w:val="1"/>
          <w:numId w:val="5"/>
        </w:numPr>
        <w:bidi w:val="0"/>
        <w:rPr/>
      </w:pPr>
      <w:r>
        <w:rPr/>
        <w:t>za druhého a každého dalšího psa téhož držitele, kterým je osoba starší 65 let, 300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t>Čl. 5</w:t>
        <w:br/>
        <w:t>Splatnost poplatku</w:t>
      </w:r>
    </w:p>
    <w:p>
      <w:pPr>
        <w:pStyle w:val="Odstavec"/>
        <w:numPr>
          <w:ilvl w:val="0"/>
          <w:numId w:val="6"/>
        </w:numPr>
        <w:bidi w:val="0"/>
        <w:rPr/>
      </w:pPr>
      <w:r>
        <w:rPr/>
        <w:t>Poplatek je splatný nejpozději do 31. března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Nadpis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1/2020, Obecně závazná vyhláška obce Dolní Rožínka o místním poplatku ze psů, ze dne 26. března 2020.</w:t>
      </w:r>
    </w:p>
    <w:p>
      <w:pPr>
        <w:pStyle w:val="Nadpis2"/>
        <w:bidi w:val="0"/>
        <w:rPr/>
      </w:pPr>
      <w:r>
        <w:rPr/>
        <w:t>Čl. 8</w:t>
        <w:br/>
        <w:t>Účinnost</w:t>
      </w:r>
    </w:p>
    <w:p>
      <w:pPr>
        <w:pStyle w:val="Odstavec"/>
        <w:bidi w:val="0"/>
        <w:rPr/>
      </w:pPr>
      <w:r>
        <w:rPr/>
        <w:t>Tato vyhláška nabývá účinnosti dnem 1. ledna 2024.</w:t>
      </w:r>
    </w:p>
    <w:tbl>
      <w:tblPr>
        <w:tblW w:w="5000" w:type="pct"/>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Milan Baláž v. r.</w:t>
              <w:br/>
              <w:t xml:space="preserve"> starosta </w:t>
            </w:r>
          </w:p>
        </w:tc>
        <w:tc>
          <w:tcPr>
            <w:tcW w:w="4821" w:type="dxa"/>
            <w:tcBorders/>
            <w:vAlign w:val="bottom"/>
          </w:tcPr>
          <w:p>
            <w:pPr>
              <w:pStyle w:val="PodpisovePole"/>
              <w:bidi w:val="0"/>
              <w:jc w:val="center"/>
              <w:rPr/>
            </w:pPr>
            <w:r>
              <w:rPr/>
              <w:t>Zdeňka Zemanová v. r.</w:t>
              <w:br/>
              <w:t xml:space="preserve"> místostarostka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lef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1"/>
      <w:lvlJc w:val="left"/>
      <w:pPr>
        <w:tabs>
          <w:tab w:val="num" w:pos="0"/>
        </w:tabs>
        <w:ind w:left="0" w:hanging="0"/>
      </w:pPr>
    </w:lvl>
    <w:lvl w:ilvl="1">
      <w:start w:val="1"/>
      <w:pStyle w:val="Nadpis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Footnote Reference"/>
    <w:rPr>
      <w:vertAlign w:val="superscript"/>
    </w:rPr>
  </w:style>
  <w:style w:type="character" w:styleId="Ukotvenvysvtlivky">
    <w:name w:val="Endnote Reference"/>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righ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TotalTime>
  <Application>LibreOffice/7.4.2.3$Windows_X86_64 LibreOffice_project/382eef1f22670f7f4118c8c2dd222ec7ad009daf</Application>
  <AppVersion>15.0000</AppVersion>
  <Pages>3</Pages>
  <Words>668</Words>
  <Characters>3424</Characters>
  <CharactersWithSpaces>4064</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cp:lastPrinted>2023-12-04T13:26:18Z</cp:lastPrinted>
  <dcterms:modified xsi:type="dcterms:W3CDTF">2023-12-04T13:27:12Z</dcterms:modified>
  <cp:revision>1</cp:revision>
  <dc:subject/>
  <dc:title/>
</cp:coreProperties>
</file>