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50BC" w14:textId="77777777" w:rsidR="003311C7" w:rsidRDefault="003311C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1EEFFDCE" w14:textId="3086F2EE" w:rsidR="005B5A22" w:rsidRPr="007D5874" w:rsidRDefault="004B2AD7" w:rsidP="005B5A22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4D95D0D0" w14:textId="7AD91D49" w:rsidR="00B402D7" w:rsidRDefault="004B2AD7" w:rsidP="000800CC">
      <w:pPr>
        <w:tabs>
          <w:tab w:val="center" w:pos="4536"/>
          <w:tab w:val="left" w:pos="7087"/>
        </w:tabs>
        <w:spacing w:after="0" w:line="240" w:lineRule="auto"/>
        <w:jc w:val="center"/>
        <w:rPr>
          <w:rFonts w:asciiTheme="minorHAnsi" w:hAnsiTheme="minorHAnsi" w:cs="Tahoma"/>
          <w:bCs/>
          <w:color w:val="000000"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 xml:space="preserve">Obecně závazná vyhláška </w:t>
      </w:r>
      <w:r w:rsidR="00DE65E4">
        <w:rPr>
          <w:rFonts w:asciiTheme="minorHAnsi" w:hAnsiTheme="minorHAnsi" w:cs="Tahoma"/>
          <w:b/>
          <w:bCs/>
          <w:sz w:val="28"/>
          <w:szCs w:val="28"/>
        </w:rPr>
        <w:t>města Zábřeh</w:t>
      </w:r>
    </w:p>
    <w:p w14:paraId="0729F0E4" w14:textId="77777777" w:rsidR="009F1323" w:rsidRDefault="006E6D2D" w:rsidP="000800CC">
      <w:pPr>
        <w:pStyle w:val="Paragraf"/>
        <w:rPr>
          <w:rFonts w:asciiTheme="minorHAnsi" w:hAnsiTheme="minorHAnsi" w:cs="Tahoma"/>
          <w:bCs w:val="0"/>
          <w:color w:val="00000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o</w:t>
      </w:r>
      <w:r w:rsidR="00393666">
        <w:rPr>
          <w:rFonts w:asciiTheme="minorHAnsi" w:hAnsiTheme="minorHAnsi" w:cs="Tahoma"/>
          <w:bCs w:val="0"/>
          <w:color w:val="000000"/>
          <w:sz w:val="28"/>
          <w:szCs w:val="28"/>
        </w:rPr>
        <w:t> </w:t>
      </w:r>
      <w:r w:rsidR="00777685">
        <w:rPr>
          <w:rFonts w:asciiTheme="minorHAnsi" w:hAnsiTheme="minorHAnsi" w:cs="Tahoma"/>
          <w:bCs w:val="0"/>
          <w:color w:val="000000"/>
          <w:sz w:val="28"/>
          <w:szCs w:val="28"/>
        </w:rPr>
        <w:t>zákazu konzumace alkoholických nápojů na vybraných</w:t>
      </w:r>
    </w:p>
    <w:p w14:paraId="667BAF7B" w14:textId="6F0B0383" w:rsidR="00800FF2" w:rsidRPr="00036164" w:rsidRDefault="00777685" w:rsidP="000800CC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veřejných prostranstvích</w:t>
      </w:r>
    </w:p>
    <w:p w14:paraId="127D44F6" w14:textId="4D34A756" w:rsidR="00591BB0" w:rsidRDefault="00591BB0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8047BDC" w14:textId="77777777" w:rsidR="000800CC" w:rsidRPr="00C639FA" w:rsidRDefault="000800CC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39F2C2C9" w14:textId="50269EDD" w:rsidR="006E6D2D" w:rsidRPr="0059248A" w:rsidRDefault="00B44154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9248A">
        <w:rPr>
          <w:rFonts w:asciiTheme="minorHAnsi" w:hAnsiTheme="minorHAnsi" w:cs="Tahoma"/>
          <w:sz w:val="24"/>
          <w:szCs w:val="24"/>
        </w:rPr>
        <w:t xml:space="preserve">Zastupitelstvo města Zábřeh </w:t>
      </w:r>
      <w:r w:rsidR="00D858A7" w:rsidRPr="0059248A">
        <w:rPr>
          <w:rFonts w:asciiTheme="minorHAnsi" w:hAnsiTheme="minorHAnsi" w:cs="Tahoma"/>
          <w:sz w:val="24"/>
          <w:szCs w:val="24"/>
        </w:rPr>
        <w:t xml:space="preserve">se </w:t>
      </w:r>
      <w:r w:rsidRPr="0059248A">
        <w:rPr>
          <w:rFonts w:asciiTheme="minorHAnsi" w:hAnsiTheme="minorHAnsi" w:cs="Tahoma"/>
          <w:sz w:val="24"/>
          <w:szCs w:val="24"/>
        </w:rPr>
        <w:t xml:space="preserve">na svém zasedání dne </w:t>
      </w:r>
      <w:r w:rsidR="00DE53B8">
        <w:rPr>
          <w:rFonts w:asciiTheme="minorHAnsi" w:hAnsiTheme="minorHAnsi" w:cs="Tahoma"/>
          <w:sz w:val="24"/>
          <w:szCs w:val="24"/>
        </w:rPr>
        <w:t>22</w:t>
      </w:r>
      <w:r w:rsidR="00C908EE" w:rsidRPr="00BA3837">
        <w:rPr>
          <w:rFonts w:asciiTheme="minorHAnsi" w:hAnsiTheme="minorHAnsi" w:cs="Tahoma"/>
          <w:sz w:val="24"/>
          <w:szCs w:val="24"/>
        </w:rPr>
        <w:t xml:space="preserve">. </w:t>
      </w:r>
      <w:r w:rsidR="00DE53B8">
        <w:rPr>
          <w:rFonts w:asciiTheme="minorHAnsi" w:hAnsiTheme="minorHAnsi" w:cs="Tahoma"/>
          <w:sz w:val="24"/>
          <w:szCs w:val="24"/>
        </w:rPr>
        <w:t xml:space="preserve">dubna </w:t>
      </w:r>
      <w:r w:rsidR="00B02AD6">
        <w:rPr>
          <w:rFonts w:asciiTheme="minorHAnsi" w:hAnsiTheme="minorHAnsi" w:cs="Tahoma"/>
          <w:sz w:val="24"/>
          <w:szCs w:val="24"/>
        </w:rPr>
        <w:t>202</w:t>
      </w:r>
      <w:r w:rsidR="00DE53B8">
        <w:rPr>
          <w:rFonts w:asciiTheme="minorHAnsi" w:hAnsiTheme="minorHAnsi" w:cs="Tahoma"/>
          <w:sz w:val="24"/>
          <w:szCs w:val="24"/>
        </w:rPr>
        <w:t>6</w:t>
      </w:r>
      <w:r w:rsidRPr="0059248A">
        <w:rPr>
          <w:rFonts w:asciiTheme="minorHAnsi" w:hAnsiTheme="minorHAnsi" w:cs="Tahoma"/>
          <w:sz w:val="24"/>
          <w:szCs w:val="24"/>
        </w:rPr>
        <w:t xml:space="preserve">, usnesením </w:t>
      </w:r>
      <w:r w:rsidRPr="00BA3837">
        <w:rPr>
          <w:rFonts w:asciiTheme="minorHAnsi" w:hAnsiTheme="minorHAnsi" w:cs="Tahoma"/>
          <w:sz w:val="24"/>
          <w:szCs w:val="24"/>
        </w:rPr>
        <w:t>č.</w:t>
      </w:r>
      <w:r w:rsidR="00D858A7" w:rsidRPr="00BA3837">
        <w:rPr>
          <w:rFonts w:asciiTheme="minorHAnsi" w:hAnsiTheme="minorHAnsi" w:cs="Tahoma"/>
          <w:sz w:val="24"/>
          <w:szCs w:val="24"/>
        </w:rPr>
        <w:t> </w:t>
      </w:r>
      <w:r w:rsidR="00B02AD6">
        <w:rPr>
          <w:rFonts w:asciiTheme="minorHAnsi" w:hAnsiTheme="minorHAnsi" w:cs="Tahoma"/>
          <w:sz w:val="24"/>
          <w:szCs w:val="24"/>
        </w:rPr>
        <w:t>2</w:t>
      </w:r>
      <w:r w:rsidR="00DE53B8">
        <w:rPr>
          <w:rFonts w:asciiTheme="minorHAnsi" w:hAnsiTheme="minorHAnsi" w:cs="Tahoma"/>
          <w:sz w:val="24"/>
          <w:szCs w:val="24"/>
        </w:rPr>
        <w:t>6</w:t>
      </w:r>
      <w:r w:rsidRPr="00BA3837">
        <w:rPr>
          <w:rFonts w:asciiTheme="minorHAnsi" w:hAnsiTheme="minorHAnsi" w:cs="Tahoma"/>
          <w:sz w:val="24"/>
          <w:szCs w:val="24"/>
        </w:rPr>
        <w:t>/</w:t>
      </w:r>
      <w:r w:rsidR="00D858A7" w:rsidRPr="00BA3837">
        <w:rPr>
          <w:rFonts w:asciiTheme="minorHAnsi" w:hAnsiTheme="minorHAnsi" w:cs="Tahoma"/>
          <w:sz w:val="24"/>
          <w:szCs w:val="24"/>
        </w:rPr>
        <w:t>ZM/</w:t>
      </w:r>
      <w:r w:rsidR="00DE53B8">
        <w:rPr>
          <w:rFonts w:asciiTheme="minorHAnsi" w:hAnsiTheme="minorHAnsi" w:cs="Tahoma"/>
          <w:sz w:val="24"/>
          <w:szCs w:val="24"/>
        </w:rPr>
        <w:t>20</w:t>
      </w:r>
      <w:r w:rsidR="00B402D7" w:rsidRPr="00BA3837">
        <w:rPr>
          <w:rFonts w:asciiTheme="minorHAnsi" w:hAnsiTheme="minorHAnsi" w:cs="Tahoma"/>
          <w:sz w:val="24"/>
          <w:szCs w:val="24"/>
        </w:rPr>
        <w:t>/</w:t>
      </w:r>
      <w:r w:rsidR="00D858A7" w:rsidRPr="00BA3837">
        <w:rPr>
          <w:rFonts w:asciiTheme="minorHAnsi" w:hAnsiTheme="minorHAnsi" w:cs="Tahoma"/>
          <w:sz w:val="24"/>
          <w:szCs w:val="24"/>
        </w:rPr>
        <w:t>OVV/</w:t>
      </w:r>
      <w:r w:rsidR="00D5653B">
        <w:rPr>
          <w:rFonts w:asciiTheme="minorHAnsi" w:hAnsiTheme="minorHAnsi" w:cs="Tahoma"/>
          <w:sz w:val="24"/>
          <w:szCs w:val="24"/>
        </w:rPr>
        <w:t>1259</w:t>
      </w:r>
      <w:bookmarkStart w:id="0" w:name="_GoBack"/>
      <w:bookmarkEnd w:id="0"/>
      <w:r w:rsidR="00B02AD6">
        <w:rPr>
          <w:rFonts w:asciiTheme="minorHAnsi" w:hAnsiTheme="minorHAnsi" w:cs="Tahoma"/>
          <w:sz w:val="24"/>
          <w:szCs w:val="24"/>
        </w:rPr>
        <w:t xml:space="preserve">, </w:t>
      </w:r>
      <w:r w:rsidRPr="0059248A">
        <w:rPr>
          <w:rFonts w:asciiTheme="minorHAnsi" w:hAnsiTheme="minorHAnsi" w:cs="Tahoma"/>
          <w:sz w:val="24"/>
          <w:szCs w:val="24"/>
        </w:rPr>
        <w:t xml:space="preserve">usneslo vydat na základě ustanovení 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§ 10 písm. </w:t>
      </w:r>
      <w:r w:rsidR="00777685" w:rsidRPr="0059248A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) </w:t>
      </w:r>
      <w:r w:rsidR="00B02AD6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 § 84 odst. 2 písm. h) zákona č. 128/2000 Sb., o obcích (obecní zřízení), ve znění pozdějších předpisů tuto obecně závaznou vyhlášku (dále </w:t>
      </w:r>
      <w:r w:rsidR="006E6D2D" w:rsidRPr="00B02AD6">
        <w:rPr>
          <w:rFonts w:asciiTheme="minorHAnsi" w:hAnsiTheme="minorHAnsi" w:cs="Arial"/>
          <w:sz w:val="24"/>
          <w:szCs w:val="24"/>
        </w:rPr>
        <w:t>jen vyhláška):</w:t>
      </w:r>
    </w:p>
    <w:p w14:paraId="2749C5AA" w14:textId="5F109D28" w:rsidR="00B402D7" w:rsidRDefault="00B402D7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B69F9A6" w14:textId="77777777" w:rsidR="000800CC" w:rsidRPr="0059248A" w:rsidRDefault="000800CC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6CCF0F" w14:textId="77777777" w:rsidR="006F48C9" w:rsidRPr="0059248A" w:rsidRDefault="00800FF2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4FEB2376" w14:textId="0D48F2E7" w:rsidR="006E6D2D" w:rsidRDefault="00B02AD6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Úvodní ustanovení</w:t>
      </w:r>
    </w:p>
    <w:p w14:paraId="429B4549" w14:textId="77777777" w:rsidR="000800CC" w:rsidRPr="0059248A" w:rsidRDefault="000800CC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</w:p>
    <w:p w14:paraId="25DE37AF" w14:textId="4B9B2148" w:rsidR="00077B13" w:rsidRDefault="00B02AD6" w:rsidP="000800CC">
      <w:pPr>
        <w:pStyle w:val="Paragraf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Město Zábřeh</w:t>
      </w:r>
      <w:r w:rsidRPr="00B02AD6">
        <w:rPr>
          <w:rFonts w:ascii="Calibri" w:hAnsi="Calibri" w:cs="Calibri"/>
          <w:b w:val="0"/>
        </w:rPr>
        <w:t xml:space="preserve"> touto vyhláškou v rámci zabezpečení místních záležitostí veřejného pořádku vymezuje na území </w:t>
      </w:r>
      <w:r>
        <w:rPr>
          <w:rFonts w:ascii="Calibri" w:hAnsi="Calibri" w:cs="Calibri"/>
          <w:b w:val="0"/>
        </w:rPr>
        <w:t xml:space="preserve">města Zábřeh </w:t>
      </w:r>
      <w:r w:rsidRPr="00B02AD6">
        <w:rPr>
          <w:rFonts w:ascii="Calibri" w:hAnsi="Calibri" w:cs="Calibri"/>
          <w:b w:val="0"/>
        </w:rPr>
        <w:t>veřejná prostranství, na kterých je zakázáno konzumovat alkoholické nápoje, a tím vytváří opatření směřující k ochraně veřejného pořádku, bezpečnosti a</w:t>
      </w:r>
      <w:r>
        <w:rPr>
          <w:rFonts w:ascii="Calibri" w:hAnsi="Calibri" w:cs="Calibri"/>
          <w:b w:val="0"/>
        </w:rPr>
        <w:t> </w:t>
      </w:r>
      <w:r w:rsidRPr="00B02AD6">
        <w:rPr>
          <w:rFonts w:ascii="Calibri" w:hAnsi="Calibri" w:cs="Calibri"/>
          <w:b w:val="0"/>
        </w:rPr>
        <w:t>dobrých mravů.</w:t>
      </w:r>
    </w:p>
    <w:p w14:paraId="1958A80B" w14:textId="77777777" w:rsidR="000800CC" w:rsidRPr="00B02AD6" w:rsidRDefault="000800CC" w:rsidP="000800CC">
      <w:pPr>
        <w:pStyle w:val="Paragraf"/>
        <w:jc w:val="both"/>
        <w:rPr>
          <w:rFonts w:ascii="Calibri" w:hAnsi="Calibri" w:cs="Calibri"/>
          <w:b w:val="0"/>
          <w:bCs w:val="0"/>
        </w:rPr>
      </w:pPr>
    </w:p>
    <w:p w14:paraId="0F80A37A" w14:textId="77777777" w:rsidR="00077B13" w:rsidRPr="0059248A" w:rsidRDefault="00077B13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</w:p>
    <w:p w14:paraId="70D4FFBC" w14:textId="2BC9D238" w:rsidR="00B44154" w:rsidRPr="0059248A" w:rsidRDefault="00B44154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59248A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B02AD6">
        <w:rPr>
          <w:rFonts w:asciiTheme="minorHAnsi" w:hAnsiTheme="minorHAnsi" w:cs="Tahoma"/>
          <w:b/>
          <w:color w:val="000000"/>
          <w:sz w:val="24"/>
          <w:szCs w:val="24"/>
        </w:rPr>
        <w:t>2</w:t>
      </w:r>
    </w:p>
    <w:p w14:paraId="3663BE31" w14:textId="59BDD24A" w:rsidR="00B44154" w:rsidRDefault="00B02AD6" w:rsidP="000800CC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Vymezení pojmů</w:t>
      </w:r>
    </w:p>
    <w:p w14:paraId="623959BE" w14:textId="77777777" w:rsidR="000800CC" w:rsidRPr="000800CC" w:rsidRDefault="000800CC" w:rsidP="007776AC">
      <w:pPr>
        <w:pStyle w:val="NormlnIMP"/>
        <w:ind w:left="567" w:hanging="567"/>
      </w:pPr>
    </w:p>
    <w:p w14:paraId="45D30FA6" w14:textId="37DB10C6" w:rsidR="00B02AD6" w:rsidRPr="00B02AD6" w:rsidRDefault="00B02AD6" w:rsidP="007776AC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B02AD6">
        <w:rPr>
          <w:rFonts w:asciiTheme="minorHAnsi" w:hAnsiTheme="minorHAnsi" w:cstheme="minorHAnsi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02AD6">
        <w:rPr>
          <w:rFonts w:asciiTheme="minorHAnsi" w:hAnsiTheme="minorHAnsi" w:cstheme="minorHAnsi"/>
          <w:sz w:val="24"/>
          <w:szCs w:val="24"/>
        </w:rPr>
        <w:t xml:space="preserve">to bez ohledu na vlastnictví </w:t>
      </w:r>
      <w:r w:rsidR="00E13332">
        <w:rPr>
          <w:rFonts w:asciiTheme="minorHAnsi" w:hAnsiTheme="minorHAnsi" w:cstheme="minorHAnsi"/>
          <w:sz w:val="24"/>
          <w:szCs w:val="24"/>
        </w:rPr>
        <w:t>k tomuto prostoru</w:t>
      </w:r>
      <w:r w:rsidRPr="00B02AD6">
        <w:rPr>
          <w:rFonts w:asciiTheme="minorHAnsi" w:hAnsiTheme="minorHAnsi" w:cstheme="minorHAnsi"/>
          <w:sz w:val="24"/>
          <w:szCs w:val="24"/>
        </w:rPr>
        <w:t>.</w:t>
      </w:r>
      <w:r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</w:p>
    <w:p w14:paraId="4D0C219B" w14:textId="5A5DDEB6" w:rsidR="00B02AD6" w:rsidRPr="00B02AD6" w:rsidRDefault="00B02AD6" w:rsidP="007776AC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B02AD6">
        <w:rPr>
          <w:rFonts w:asciiTheme="minorHAnsi" w:hAnsiTheme="minorHAnsi" w:cstheme="minorHAnsi"/>
          <w:sz w:val="24"/>
          <w:szCs w:val="24"/>
        </w:rPr>
        <w:t>Alkoholickým nápojem se rozumí nápoj obsahující více než 0,5</w:t>
      </w:r>
      <w:r w:rsidR="00C5583F">
        <w:rPr>
          <w:rFonts w:asciiTheme="minorHAnsi" w:hAnsiTheme="minorHAnsi" w:cstheme="minorHAnsi"/>
          <w:sz w:val="24"/>
          <w:szCs w:val="24"/>
        </w:rPr>
        <w:t xml:space="preserve"> </w:t>
      </w:r>
      <w:r w:rsidRPr="00B02AD6">
        <w:rPr>
          <w:rFonts w:asciiTheme="minorHAnsi" w:hAnsiTheme="minorHAnsi" w:cstheme="minorHAnsi"/>
          <w:sz w:val="24"/>
          <w:szCs w:val="24"/>
        </w:rPr>
        <w:t xml:space="preserve">% objemových </w:t>
      </w:r>
      <w:r w:rsidR="00C5583F" w:rsidRPr="00B02AD6">
        <w:rPr>
          <w:rFonts w:asciiTheme="minorHAnsi" w:hAnsiTheme="minorHAnsi" w:cstheme="minorHAnsi"/>
          <w:sz w:val="24"/>
          <w:szCs w:val="24"/>
        </w:rPr>
        <w:t>et</w:t>
      </w:r>
      <w:r w:rsidR="00C5583F">
        <w:rPr>
          <w:rFonts w:asciiTheme="minorHAnsi" w:hAnsiTheme="minorHAnsi" w:cstheme="minorHAnsi"/>
          <w:sz w:val="24"/>
          <w:szCs w:val="24"/>
        </w:rPr>
        <w:t>a</w:t>
      </w:r>
      <w:r w:rsidR="00C5583F" w:rsidRPr="00B02AD6">
        <w:rPr>
          <w:rFonts w:asciiTheme="minorHAnsi" w:hAnsiTheme="minorHAnsi" w:cstheme="minorHAnsi"/>
          <w:sz w:val="24"/>
          <w:szCs w:val="24"/>
        </w:rPr>
        <w:t>nolu</w:t>
      </w:r>
      <w:r w:rsidRPr="00B02AD6">
        <w:rPr>
          <w:rFonts w:asciiTheme="minorHAnsi" w:hAnsiTheme="minorHAnsi" w:cstheme="minorHAnsi"/>
          <w:sz w:val="24"/>
          <w:szCs w:val="24"/>
        </w:rPr>
        <w:t>.</w:t>
      </w:r>
      <w:r w:rsidR="00C5583F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</w:p>
    <w:p w14:paraId="7D361E8B" w14:textId="556DE7BA" w:rsidR="00C5583F" w:rsidRPr="00C5583F" w:rsidRDefault="00B02AD6" w:rsidP="007776AC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B02AD6">
        <w:rPr>
          <w:rFonts w:asciiTheme="minorHAnsi" w:hAnsiTheme="minorHAnsi" w:cstheme="minorHAnsi"/>
          <w:sz w:val="24"/>
          <w:szCs w:val="24"/>
        </w:rPr>
        <w:t>Konzumací alkoholických nápojů na veřejném prostranství se rozumí požívání alkoholického nápoje nebo zdržování se na veřejném prostranství s otevřenou lahví nebo s jiným obalem s alkoholickým nápojem.</w:t>
      </w:r>
    </w:p>
    <w:p w14:paraId="3EF04067" w14:textId="79335C26" w:rsidR="00E43F78" w:rsidRDefault="00E43F78" w:rsidP="000800CC">
      <w:pPr>
        <w:pStyle w:val="NormlnIMP"/>
        <w:tabs>
          <w:tab w:val="right" w:pos="720"/>
          <w:tab w:val="right" w:pos="7797"/>
        </w:tabs>
        <w:spacing w:line="240" w:lineRule="auto"/>
        <w:rPr>
          <w:rFonts w:asciiTheme="minorHAnsi" w:hAnsiTheme="minorHAnsi" w:cs="Tahoma"/>
          <w:sz w:val="24"/>
          <w:szCs w:val="24"/>
        </w:rPr>
      </w:pPr>
    </w:p>
    <w:p w14:paraId="426319D0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rPr>
          <w:rFonts w:asciiTheme="minorHAnsi" w:hAnsiTheme="minorHAnsi" w:cs="Tahoma"/>
          <w:sz w:val="24"/>
          <w:szCs w:val="24"/>
        </w:rPr>
      </w:pPr>
    </w:p>
    <w:p w14:paraId="184692E0" w14:textId="14EBF10E" w:rsidR="00C5583F" w:rsidRPr="00C5583F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Čl. 3</w:t>
      </w:r>
    </w:p>
    <w:p w14:paraId="3A8B6B2C" w14:textId="6EE20BB7" w:rsidR="00C5583F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Z</w:t>
      </w:r>
      <w:r>
        <w:rPr>
          <w:rFonts w:asciiTheme="minorHAnsi" w:hAnsiTheme="minorHAnsi" w:cs="Tahoma"/>
          <w:b/>
          <w:sz w:val="24"/>
          <w:szCs w:val="24"/>
        </w:rPr>
        <w:t>á</w:t>
      </w:r>
      <w:r w:rsidRPr="00C5583F">
        <w:rPr>
          <w:rFonts w:asciiTheme="minorHAnsi" w:hAnsiTheme="minorHAnsi" w:cs="Tahoma"/>
          <w:b/>
          <w:sz w:val="24"/>
          <w:szCs w:val="24"/>
        </w:rPr>
        <w:t>kaz konzumace alkoholických nápojů na veřejném prostranství</w:t>
      </w:r>
    </w:p>
    <w:p w14:paraId="70E84C6F" w14:textId="77777777" w:rsidR="000800CC" w:rsidRPr="00C5583F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58DF9F94" w14:textId="77777777" w:rsidR="00C5583F" w:rsidRPr="00C5583F" w:rsidRDefault="00C5583F" w:rsidP="007776AC">
      <w:pPr>
        <w:pStyle w:val="Odstavecseseznamem"/>
        <w:numPr>
          <w:ilvl w:val="3"/>
          <w:numId w:val="7"/>
        </w:numPr>
        <w:spacing w:after="0" w:line="240" w:lineRule="auto"/>
        <w:ind w:left="567" w:hanging="567"/>
        <w:contextualSpacing w:val="0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 xml:space="preserve">Zakazuje se konzumace alkoholických nápojů na veřejných prostranstvích v oblastech vymezených v příloze č. 1, která je nedílnou součástí této vyhlášky. </w:t>
      </w:r>
    </w:p>
    <w:p w14:paraId="15F9C86F" w14:textId="74D56E64" w:rsidR="00C5583F" w:rsidRPr="00C5583F" w:rsidRDefault="00C5583F" w:rsidP="007776AC">
      <w:pPr>
        <w:pStyle w:val="Odstavecseseznamem"/>
        <w:numPr>
          <w:ilvl w:val="3"/>
          <w:numId w:val="7"/>
        </w:numPr>
        <w:spacing w:after="0" w:line="240" w:lineRule="auto"/>
        <w:ind w:left="567" w:hanging="567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 xml:space="preserve">Zakazuje se konzumace alkoholických nápojů na všech autobusových zastávkách na území </w:t>
      </w:r>
      <w:r>
        <w:rPr>
          <w:rFonts w:cs="Calibri"/>
          <w:sz w:val="24"/>
          <w:szCs w:val="24"/>
        </w:rPr>
        <w:t>města Zábřeh</w:t>
      </w:r>
      <w:r w:rsidRPr="00C5583F">
        <w:rPr>
          <w:rFonts w:cs="Calibri"/>
          <w:sz w:val="24"/>
          <w:szCs w:val="24"/>
        </w:rPr>
        <w:t>.</w:t>
      </w:r>
    </w:p>
    <w:p w14:paraId="2A8B11BC" w14:textId="77777777" w:rsidR="00C5583F" w:rsidRPr="00C5583F" w:rsidRDefault="00C5583F" w:rsidP="007776AC">
      <w:pPr>
        <w:pStyle w:val="Odstavecseseznamem"/>
        <w:numPr>
          <w:ilvl w:val="3"/>
          <w:numId w:val="7"/>
        </w:numPr>
        <w:spacing w:after="0" w:line="240" w:lineRule="auto"/>
        <w:ind w:left="567" w:hanging="567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 xml:space="preserve">Zákaz konzumace alkoholických nápojů na veřejných prostranstvích uvedených v příloze č. 1 se nevztahuje na dny </w:t>
      </w:r>
      <w:proofErr w:type="gramStart"/>
      <w:r w:rsidRPr="00C5583F">
        <w:rPr>
          <w:rFonts w:cs="Calibri"/>
          <w:sz w:val="24"/>
          <w:szCs w:val="24"/>
        </w:rPr>
        <w:t>31.12</w:t>
      </w:r>
      <w:proofErr w:type="gramEnd"/>
      <w:r w:rsidRPr="00C5583F">
        <w:rPr>
          <w:rFonts w:cs="Calibri"/>
          <w:sz w:val="24"/>
          <w:szCs w:val="24"/>
        </w:rPr>
        <w:t>. a 01.01. každého kalendářního roku.</w:t>
      </w:r>
    </w:p>
    <w:p w14:paraId="343410BF" w14:textId="3C01FFB0" w:rsidR="00C5583F" w:rsidRPr="003B37CE" w:rsidRDefault="00C5583F" w:rsidP="007776AC">
      <w:pPr>
        <w:pStyle w:val="Odstavecseseznamem"/>
        <w:numPr>
          <w:ilvl w:val="3"/>
          <w:numId w:val="7"/>
        </w:numPr>
        <w:spacing w:after="0" w:line="240" w:lineRule="auto"/>
        <w:ind w:left="567" w:hanging="567"/>
        <w:jc w:val="both"/>
        <w:rPr>
          <w:rFonts w:cs="Calibri"/>
          <w:sz w:val="24"/>
          <w:szCs w:val="24"/>
        </w:rPr>
      </w:pPr>
      <w:r w:rsidRPr="003B37CE">
        <w:rPr>
          <w:rFonts w:cs="Calibri"/>
          <w:sz w:val="24"/>
          <w:szCs w:val="24"/>
        </w:rPr>
        <w:lastRenderedPageBreak/>
        <w:t xml:space="preserve">Zákaz konzumace alkoholických nápojů se nevztahuje na veřejná prostranství, vymezená v příloze č. 1, v době, ve které na konkrétním veřejném prostranství probíhá prodej alkoholických nápojů při slavnostech, tradičních akcích, kulturních akcích, sportovních akcích, společenských akcích, příležitostných trzích a vánočních trzích. </w:t>
      </w:r>
    </w:p>
    <w:p w14:paraId="4C7332BF" w14:textId="06197161" w:rsidR="00C5583F" w:rsidRDefault="00C5583F" w:rsidP="007776AC">
      <w:pPr>
        <w:pStyle w:val="Odstavecseseznamem"/>
        <w:numPr>
          <w:ilvl w:val="3"/>
          <w:numId w:val="7"/>
        </w:numPr>
        <w:spacing w:after="0" w:line="240" w:lineRule="auto"/>
        <w:ind w:left="567" w:hanging="567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>Zákaz konzumace alkoholických nápojů se nevtahuje na prostory restauračních zahrádek a</w:t>
      </w:r>
      <w:r w:rsidR="00DE53B8">
        <w:rPr>
          <w:rFonts w:cs="Calibri"/>
          <w:sz w:val="24"/>
          <w:szCs w:val="24"/>
        </w:rPr>
        <w:t> </w:t>
      </w:r>
      <w:r w:rsidRPr="00C5583F">
        <w:rPr>
          <w:rFonts w:cs="Calibri"/>
          <w:sz w:val="24"/>
          <w:szCs w:val="24"/>
        </w:rPr>
        <w:t>předzahrádek, které jsou součástí restauračních zařízení, v souladu s provozní dobou restauračních zahrádek a předzahrádek.</w:t>
      </w:r>
    </w:p>
    <w:p w14:paraId="49BB322A" w14:textId="1AC94054" w:rsidR="00C5583F" w:rsidRDefault="00C5583F" w:rsidP="000800CC">
      <w:pPr>
        <w:pStyle w:val="Odstavecseseznamem"/>
        <w:spacing w:after="0" w:line="240" w:lineRule="auto"/>
        <w:ind w:left="425"/>
        <w:jc w:val="both"/>
        <w:rPr>
          <w:rFonts w:cs="Calibri"/>
          <w:sz w:val="24"/>
          <w:szCs w:val="24"/>
        </w:rPr>
      </w:pPr>
    </w:p>
    <w:p w14:paraId="35B58FB0" w14:textId="77777777" w:rsidR="000800CC" w:rsidRPr="00C5583F" w:rsidRDefault="000800CC" w:rsidP="000800CC">
      <w:pPr>
        <w:pStyle w:val="Odstavecseseznamem"/>
        <w:spacing w:after="0" w:line="240" w:lineRule="auto"/>
        <w:ind w:left="425"/>
        <w:jc w:val="both"/>
        <w:rPr>
          <w:rFonts w:cs="Calibri"/>
          <w:sz w:val="24"/>
          <w:szCs w:val="24"/>
        </w:rPr>
      </w:pPr>
    </w:p>
    <w:p w14:paraId="37915CB2" w14:textId="2B9C9727" w:rsidR="00E43F78" w:rsidRPr="00C5583F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Čl. 4</w:t>
      </w:r>
    </w:p>
    <w:p w14:paraId="6C789004" w14:textId="11561D1F" w:rsidR="00E43F78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Zrušovací ustanovení</w:t>
      </w:r>
    </w:p>
    <w:p w14:paraId="2FA7DAFF" w14:textId="77777777" w:rsidR="000800CC" w:rsidRPr="00C5583F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6839D8B8" w14:textId="55562F7A" w:rsidR="00E43F78" w:rsidRDefault="00007297" w:rsidP="00FE37F3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Zrušuje se obecně závazná vyhláška č. </w:t>
      </w:r>
      <w:r w:rsidR="00DE53B8">
        <w:rPr>
          <w:rFonts w:asciiTheme="minorHAnsi" w:hAnsiTheme="minorHAnsi" w:cs="Tahoma"/>
          <w:sz w:val="24"/>
          <w:szCs w:val="24"/>
        </w:rPr>
        <w:t>5</w:t>
      </w:r>
      <w:r>
        <w:rPr>
          <w:rFonts w:asciiTheme="minorHAnsi" w:hAnsiTheme="minorHAnsi" w:cs="Tahoma"/>
          <w:sz w:val="24"/>
          <w:szCs w:val="24"/>
        </w:rPr>
        <w:t>/20</w:t>
      </w:r>
      <w:r w:rsidR="00DE53B8">
        <w:rPr>
          <w:rFonts w:asciiTheme="minorHAnsi" w:hAnsiTheme="minorHAnsi" w:cs="Tahoma"/>
          <w:sz w:val="24"/>
          <w:szCs w:val="24"/>
        </w:rPr>
        <w:t>24</w:t>
      </w:r>
      <w:r>
        <w:rPr>
          <w:rFonts w:asciiTheme="minorHAnsi" w:hAnsiTheme="minorHAnsi" w:cs="Tahoma"/>
          <w:sz w:val="24"/>
          <w:szCs w:val="24"/>
        </w:rPr>
        <w:t xml:space="preserve">, o zákazu konzumace alkoholických nápojů na vybraných veřejných prostranstvích, ze dne </w:t>
      </w:r>
      <w:r w:rsidR="00DE53B8">
        <w:rPr>
          <w:rFonts w:asciiTheme="minorHAnsi" w:hAnsiTheme="minorHAnsi" w:cs="Tahoma"/>
          <w:sz w:val="24"/>
          <w:szCs w:val="24"/>
        </w:rPr>
        <w:t>11</w:t>
      </w:r>
      <w:r>
        <w:rPr>
          <w:rFonts w:asciiTheme="minorHAnsi" w:hAnsiTheme="minorHAnsi" w:cs="Tahoma"/>
          <w:sz w:val="24"/>
          <w:szCs w:val="24"/>
        </w:rPr>
        <w:t xml:space="preserve">. </w:t>
      </w:r>
      <w:r w:rsidR="00DE53B8">
        <w:rPr>
          <w:rFonts w:asciiTheme="minorHAnsi" w:hAnsiTheme="minorHAnsi" w:cs="Tahoma"/>
          <w:sz w:val="24"/>
          <w:szCs w:val="24"/>
        </w:rPr>
        <w:t>prosince</w:t>
      </w:r>
      <w:r>
        <w:rPr>
          <w:rFonts w:asciiTheme="minorHAnsi" w:hAnsiTheme="minorHAnsi" w:cs="Tahoma"/>
          <w:sz w:val="24"/>
          <w:szCs w:val="24"/>
        </w:rPr>
        <w:t xml:space="preserve"> 20</w:t>
      </w:r>
      <w:r w:rsidR="00DE53B8">
        <w:rPr>
          <w:rFonts w:asciiTheme="minorHAnsi" w:hAnsiTheme="minorHAnsi" w:cs="Tahoma"/>
          <w:sz w:val="24"/>
          <w:szCs w:val="24"/>
        </w:rPr>
        <w:t>24</w:t>
      </w:r>
      <w:r>
        <w:rPr>
          <w:rFonts w:asciiTheme="minorHAnsi" w:hAnsiTheme="minorHAnsi" w:cs="Tahoma"/>
          <w:sz w:val="24"/>
          <w:szCs w:val="24"/>
        </w:rPr>
        <w:t>.</w:t>
      </w:r>
    </w:p>
    <w:p w14:paraId="54AE7B08" w14:textId="5F8B3F73" w:rsidR="00007297" w:rsidRPr="00FE37F3" w:rsidRDefault="00007297" w:rsidP="00FE37F3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0DCAEDCB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ind w:left="357"/>
        <w:jc w:val="both"/>
        <w:rPr>
          <w:rFonts w:asciiTheme="minorHAnsi" w:hAnsiTheme="minorHAnsi" w:cs="Tahoma"/>
          <w:sz w:val="24"/>
          <w:szCs w:val="24"/>
        </w:rPr>
      </w:pPr>
    </w:p>
    <w:p w14:paraId="34621AD6" w14:textId="4329CFBF" w:rsidR="00007297" w:rsidRP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>Čl. 5</w:t>
      </w:r>
    </w:p>
    <w:p w14:paraId="3613B239" w14:textId="55892CF8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>Účinnost</w:t>
      </w:r>
    </w:p>
    <w:p w14:paraId="0A8F191D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33912064" w14:textId="727AEC2F" w:rsidR="00007297" w:rsidRPr="00C67090" w:rsidRDefault="00C67090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C67090">
        <w:rPr>
          <w:rFonts w:ascii="Calibri" w:hAnsi="Calibri" w:cs="Calibri"/>
          <w:sz w:val="24"/>
          <w:szCs w:val="24"/>
        </w:rPr>
        <w:t>Tato vyhláška nabývá účinnosti počátkem patnáctého dne následujícího po dni jejího vyhlášení.</w:t>
      </w:r>
    </w:p>
    <w:p w14:paraId="38070772" w14:textId="04A7F346" w:rsidR="00007297" w:rsidRPr="00C67090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3A2C786E" w14:textId="77777777" w:rsidR="005B5A22" w:rsidRPr="00007297" w:rsidRDefault="005B5A22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59248A" w14:paraId="3EBF7EF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B34AED9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59248A" w14:paraId="776E41A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64C2F852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RNDr. Mgr. František John Ph.D.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 r.</w:t>
            </w: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26BD4960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Josef Klimek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 r.</w:t>
            </w:r>
          </w:p>
          <w:p w14:paraId="114AA37A" w14:textId="77777777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6912788F" w:rsidR="009D56EC" w:rsidRPr="0059248A" w:rsidRDefault="009D56EC" w:rsidP="005B5A22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1" w:name="Příloha2"/>
      <w:bookmarkEnd w:id="1"/>
    </w:p>
    <w:sectPr w:rsidR="009D56EC" w:rsidRPr="0059248A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  <w:footnote w:id="1">
    <w:p w14:paraId="0980D786" w14:textId="5FDAC387" w:rsidR="00B02AD6" w:rsidRPr="00B02AD6" w:rsidRDefault="00B02AD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02AD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02AD6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0D4508FB" w14:textId="089E9C23" w:rsidR="00C5583F" w:rsidRPr="00C5583F" w:rsidRDefault="00C5583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5583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5583F">
        <w:rPr>
          <w:rFonts w:asciiTheme="minorHAnsi" w:hAnsiTheme="minorHAnsi" w:cstheme="minorHAnsi"/>
          <w:sz w:val="18"/>
          <w:szCs w:val="18"/>
        </w:rPr>
        <w:t xml:space="preserve"> § 2 písm. f) zákona č. 65/2017 Sb., o ochraně zdraví před škodlivými účinky návykových látek, ve znění pozdějších přepisů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466FA488">
          <wp:simplePos x="0" y="0"/>
          <wp:positionH relativeFrom="margin">
            <wp:posOffset>2582766</wp:posOffset>
          </wp:positionH>
          <wp:positionV relativeFrom="paragraph">
            <wp:posOffset>-420674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1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054"/>
    <w:multiLevelType w:val="hybridMultilevel"/>
    <w:tmpl w:val="A07AE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C50DD"/>
    <w:multiLevelType w:val="hybridMultilevel"/>
    <w:tmpl w:val="CDA85D1E"/>
    <w:lvl w:ilvl="0" w:tplc="BF9A315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93F49"/>
    <w:multiLevelType w:val="hybridMultilevel"/>
    <w:tmpl w:val="36443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F9A3158">
      <w:start w:val="1"/>
      <w:numFmt w:val="decimal"/>
      <w:lvlText w:val="(%4.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7297"/>
    <w:rsid w:val="00023715"/>
    <w:rsid w:val="000343CE"/>
    <w:rsid w:val="0003531C"/>
    <w:rsid w:val="000355CF"/>
    <w:rsid w:val="00036164"/>
    <w:rsid w:val="00074224"/>
    <w:rsid w:val="00077B13"/>
    <w:rsid w:val="000800CC"/>
    <w:rsid w:val="00080C7E"/>
    <w:rsid w:val="000905F2"/>
    <w:rsid w:val="00091948"/>
    <w:rsid w:val="000D5A48"/>
    <w:rsid w:val="0011295C"/>
    <w:rsid w:val="0011640B"/>
    <w:rsid w:val="00136E73"/>
    <w:rsid w:val="001537EF"/>
    <w:rsid w:val="00161B7C"/>
    <w:rsid w:val="001658E1"/>
    <w:rsid w:val="001B0FED"/>
    <w:rsid w:val="001C1ADA"/>
    <w:rsid w:val="001C2B7D"/>
    <w:rsid w:val="001C5B05"/>
    <w:rsid w:val="001D03C8"/>
    <w:rsid w:val="001E4C0A"/>
    <w:rsid w:val="00202425"/>
    <w:rsid w:val="00217CB5"/>
    <w:rsid w:val="00230F94"/>
    <w:rsid w:val="00244C8F"/>
    <w:rsid w:val="0024620D"/>
    <w:rsid w:val="00283AE0"/>
    <w:rsid w:val="00297938"/>
    <w:rsid w:val="002C67C8"/>
    <w:rsid w:val="002D58E0"/>
    <w:rsid w:val="002E1C29"/>
    <w:rsid w:val="002F6645"/>
    <w:rsid w:val="003311C7"/>
    <w:rsid w:val="00360F5E"/>
    <w:rsid w:val="003628B4"/>
    <w:rsid w:val="00362A91"/>
    <w:rsid w:val="00393666"/>
    <w:rsid w:val="003A1F94"/>
    <w:rsid w:val="003B37CE"/>
    <w:rsid w:val="003C55E3"/>
    <w:rsid w:val="003D14E7"/>
    <w:rsid w:val="003D64E9"/>
    <w:rsid w:val="0045255A"/>
    <w:rsid w:val="004655D8"/>
    <w:rsid w:val="0049274B"/>
    <w:rsid w:val="00496DED"/>
    <w:rsid w:val="004B2AD7"/>
    <w:rsid w:val="004C5FB2"/>
    <w:rsid w:val="005779D3"/>
    <w:rsid w:val="00591BB0"/>
    <w:rsid w:val="0059248A"/>
    <w:rsid w:val="005B0406"/>
    <w:rsid w:val="005B5A22"/>
    <w:rsid w:val="005C096F"/>
    <w:rsid w:val="005D4170"/>
    <w:rsid w:val="005F65A7"/>
    <w:rsid w:val="006663CA"/>
    <w:rsid w:val="0067559E"/>
    <w:rsid w:val="006827C4"/>
    <w:rsid w:val="006A0291"/>
    <w:rsid w:val="006B2949"/>
    <w:rsid w:val="006B32B7"/>
    <w:rsid w:val="006C066D"/>
    <w:rsid w:val="006C11C4"/>
    <w:rsid w:val="006E5A6A"/>
    <w:rsid w:val="006E6D2D"/>
    <w:rsid w:val="006F48C9"/>
    <w:rsid w:val="00711C1A"/>
    <w:rsid w:val="00713CCE"/>
    <w:rsid w:val="00725B0D"/>
    <w:rsid w:val="007359BA"/>
    <w:rsid w:val="00737008"/>
    <w:rsid w:val="00740610"/>
    <w:rsid w:val="007444D2"/>
    <w:rsid w:val="00756D71"/>
    <w:rsid w:val="00777685"/>
    <w:rsid w:val="007776AC"/>
    <w:rsid w:val="007A34C3"/>
    <w:rsid w:val="007D1247"/>
    <w:rsid w:val="007D5874"/>
    <w:rsid w:val="00800FF2"/>
    <w:rsid w:val="00834297"/>
    <w:rsid w:val="00874847"/>
    <w:rsid w:val="00877717"/>
    <w:rsid w:val="00885CC8"/>
    <w:rsid w:val="008E17C7"/>
    <w:rsid w:val="008F0CB4"/>
    <w:rsid w:val="00940135"/>
    <w:rsid w:val="0095419E"/>
    <w:rsid w:val="00965EDE"/>
    <w:rsid w:val="00970767"/>
    <w:rsid w:val="00976620"/>
    <w:rsid w:val="009934A4"/>
    <w:rsid w:val="009940A5"/>
    <w:rsid w:val="009B1431"/>
    <w:rsid w:val="009D232E"/>
    <w:rsid w:val="009D2969"/>
    <w:rsid w:val="009D56EC"/>
    <w:rsid w:val="009D69F7"/>
    <w:rsid w:val="009F0368"/>
    <w:rsid w:val="009F1323"/>
    <w:rsid w:val="009F3E34"/>
    <w:rsid w:val="00A24EC6"/>
    <w:rsid w:val="00A87C88"/>
    <w:rsid w:val="00AB2DD3"/>
    <w:rsid w:val="00AB5244"/>
    <w:rsid w:val="00B02AD6"/>
    <w:rsid w:val="00B05017"/>
    <w:rsid w:val="00B15364"/>
    <w:rsid w:val="00B402D7"/>
    <w:rsid w:val="00B413F3"/>
    <w:rsid w:val="00B44154"/>
    <w:rsid w:val="00B678E7"/>
    <w:rsid w:val="00B7191B"/>
    <w:rsid w:val="00B74EBA"/>
    <w:rsid w:val="00B7633F"/>
    <w:rsid w:val="00B82BBC"/>
    <w:rsid w:val="00B83ECE"/>
    <w:rsid w:val="00BA11C1"/>
    <w:rsid w:val="00BA3837"/>
    <w:rsid w:val="00C42407"/>
    <w:rsid w:val="00C5583F"/>
    <w:rsid w:val="00C639FA"/>
    <w:rsid w:val="00C67090"/>
    <w:rsid w:val="00C71AE5"/>
    <w:rsid w:val="00C908EE"/>
    <w:rsid w:val="00C9161A"/>
    <w:rsid w:val="00C92D5D"/>
    <w:rsid w:val="00CB3AC5"/>
    <w:rsid w:val="00CC4139"/>
    <w:rsid w:val="00CE210B"/>
    <w:rsid w:val="00CE2E38"/>
    <w:rsid w:val="00D06249"/>
    <w:rsid w:val="00D5653B"/>
    <w:rsid w:val="00D751A7"/>
    <w:rsid w:val="00D858A7"/>
    <w:rsid w:val="00DB7B58"/>
    <w:rsid w:val="00DE01DD"/>
    <w:rsid w:val="00DE53B8"/>
    <w:rsid w:val="00DE65E4"/>
    <w:rsid w:val="00E035DD"/>
    <w:rsid w:val="00E13332"/>
    <w:rsid w:val="00E211A6"/>
    <w:rsid w:val="00E35D60"/>
    <w:rsid w:val="00E43F78"/>
    <w:rsid w:val="00E46C52"/>
    <w:rsid w:val="00E6576D"/>
    <w:rsid w:val="00ED0231"/>
    <w:rsid w:val="00ED697A"/>
    <w:rsid w:val="00EE5E28"/>
    <w:rsid w:val="00F272B2"/>
    <w:rsid w:val="00F325EE"/>
    <w:rsid w:val="00F32FD5"/>
    <w:rsid w:val="00F3594C"/>
    <w:rsid w:val="00F66ACA"/>
    <w:rsid w:val="00F71187"/>
    <w:rsid w:val="00F84370"/>
    <w:rsid w:val="00FA1AFA"/>
    <w:rsid w:val="00FC3338"/>
    <w:rsid w:val="00FD0591"/>
    <w:rsid w:val="00FE37F3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customStyle="1" w:styleId="s31">
    <w:name w:val="s31"/>
    <w:basedOn w:val="Standardnpsmoodstavce"/>
    <w:rsid w:val="006E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623A0-6AAE-409A-989A-DFF6295C02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65c156-8850-402c-900d-8805e492429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21E8F-81AE-4470-B749-F648CE3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10</cp:revision>
  <cp:lastPrinted>2021-06-08T07:27:00Z</cp:lastPrinted>
  <dcterms:created xsi:type="dcterms:W3CDTF">2026-03-11T12:48:00Z</dcterms:created>
  <dcterms:modified xsi:type="dcterms:W3CDTF">2026-04-23T13:23:00Z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