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E58C5F" w14:textId="59E19D04" w:rsidR="00F31D91" w:rsidRDefault="005851C1" w:rsidP="005851C1">
      <w:pPr>
        <w:spacing w:line="276" w:lineRule="auto"/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w:drawing>
          <wp:inline distT="0" distB="0" distL="0" distR="0" wp14:anchorId="4C8F070B" wp14:editId="0FB9141D">
            <wp:extent cx="712470" cy="71247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470" cy="712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</w:rPr>
        <w:t xml:space="preserve">                                        </w:t>
      </w:r>
      <w:r w:rsidR="00F31D91">
        <w:rPr>
          <w:rFonts w:ascii="Arial" w:hAnsi="Arial" w:cs="Arial"/>
          <w:b/>
        </w:rPr>
        <w:t>Město Tovačov</w:t>
      </w:r>
    </w:p>
    <w:p w14:paraId="2E46D521" w14:textId="0E0E85B6" w:rsidR="00F31D91" w:rsidRDefault="00F31D91" w:rsidP="005851C1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města Tovačov</w:t>
      </w:r>
    </w:p>
    <w:p w14:paraId="6E6B2ACD" w14:textId="2C0C0B54" w:rsidR="00F31D91" w:rsidRDefault="00F31D91" w:rsidP="005851C1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 města Tovačov,</w:t>
      </w:r>
    </w:p>
    <w:p w14:paraId="2055F62E" w14:textId="77777777" w:rsidR="00F31D91" w:rsidRDefault="00F31D91" w:rsidP="005851C1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za obecní systém odpadového hospodářství</w:t>
      </w:r>
    </w:p>
    <w:p w14:paraId="1CD2185B" w14:textId="77777777" w:rsidR="00F31D91" w:rsidRDefault="00F31D91" w:rsidP="00F31D91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42FD2623" w14:textId="1FDCF88C" w:rsidR="00F31D91" w:rsidRDefault="00F31D91" w:rsidP="00F31D91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Zastupitelstvo </w:t>
      </w:r>
      <w:r w:rsidR="001543E8">
        <w:rPr>
          <w:rFonts w:ascii="Arial" w:hAnsi="Arial" w:cs="Arial"/>
          <w:b w:val="0"/>
          <w:sz w:val="22"/>
          <w:szCs w:val="22"/>
        </w:rPr>
        <w:t>města Tovačov</w:t>
      </w:r>
      <w:r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F373D0">
        <w:rPr>
          <w:rFonts w:ascii="Arial" w:hAnsi="Arial" w:cs="Arial"/>
          <w:b w:val="0"/>
          <w:sz w:val="22"/>
          <w:szCs w:val="22"/>
        </w:rPr>
        <w:t>1</w:t>
      </w:r>
      <w:r w:rsidR="006B405A">
        <w:rPr>
          <w:rFonts w:ascii="Arial" w:hAnsi="Arial" w:cs="Arial"/>
          <w:b w:val="0"/>
          <w:sz w:val="22"/>
          <w:szCs w:val="22"/>
        </w:rPr>
        <w:t>2</w:t>
      </w:r>
      <w:r w:rsidR="00F373D0">
        <w:rPr>
          <w:rFonts w:ascii="Arial" w:hAnsi="Arial" w:cs="Arial"/>
          <w:b w:val="0"/>
          <w:sz w:val="22"/>
          <w:szCs w:val="22"/>
        </w:rPr>
        <w:t>. 1</w:t>
      </w:r>
      <w:r w:rsidR="006B405A">
        <w:rPr>
          <w:rFonts w:ascii="Arial" w:hAnsi="Arial" w:cs="Arial"/>
          <w:b w:val="0"/>
          <w:sz w:val="22"/>
          <w:szCs w:val="22"/>
        </w:rPr>
        <w:t>2</w:t>
      </w:r>
      <w:r w:rsidR="00F373D0">
        <w:rPr>
          <w:rFonts w:ascii="Arial" w:hAnsi="Arial" w:cs="Arial"/>
          <w:b w:val="0"/>
          <w:sz w:val="22"/>
          <w:szCs w:val="22"/>
        </w:rPr>
        <w:t>. 202</w:t>
      </w:r>
      <w:r w:rsidR="006B405A">
        <w:rPr>
          <w:rFonts w:ascii="Arial" w:hAnsi="Arial" w:cs="Arial"/>
          <w:b w:val="0"/>
          <w:sz w:val="22"/>
          <w:szCs w:val="22"/>
        </w:rPr>
        <w:t>2</w:t>
      </w:r>
      <w:r>
        <w:rPr>
          <w:rFonts w:ascii="Arial" w:hAnsi="Arial" w:cs="Arial"/>
          <w:b w:val="0"/>
          <w:sz w:val="22"/>
          <w:szCs w:val="22"/>
        </w:rPr>
        <w:t xml:space="preserve"> usnesením </w:t>
      </w:r>
      <w:r w:rsidR="00004335">
        <w:rPr>
          <w:rFonts w:ascii="Arial" w:hAnsi="Arial" w:cs="Arial"/>
          <w:b w:val="0"/>
          <w:sz w:val="22"/>
          <w:szCs w:val="22"/>
        </w:rPr>
        <w:br/>
      </w:r>
      <w:r>
        <w:rPr>
          <w:rFonts w:ascii="Arial" w:hAnsi="Arial" w:cs="Arial"/>
          <w:b w:val="0"/>
          <w:sz w:val="22"/>
          <w:szCs w:val="22"/>
        </w:rPr>
        <w:t>č.</w:t>
      </w:r>
      <w:r w:rsidR="00004335">
        <w:rPr>
          <w:rFonts w:ascii="Arial" w:hAnsi="Arial" w:cs="Arial"/>
          <w:b w:val="0"/>
          <w:sz w:val="22"/>
          <w:szCs w:val="22"/>
        </w:rPr>
        <w:t xml:space="preserve"> </w:t>
      </w:r>
      <w:r w:rsidR="00004335" w:rsidRPr="00004335">
        <w:rPr>
          <w:rFonts w:ascii="Arial" w:hAnsi="Arial" w:cs="Arial"/>
          <w:b w:val="0"/>
          <w:bCs w:val="0"/>
          <w:sz w:val="22"/>
          <w:szCs w:val="22"/>
        </w:rPr>
        <w:t>26/02 - 22</w:t>
      </w:r>
      <w:r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§ 14 zákona č. 565/1990 Sb., o místních poplatcích, ve znění pozdějších předpisů (dále jen „zákon o místních poplatcích“), a v souladu s § 10 písm. d) a § 84 odst. 2 písm. h) zákona č. 128/2000 Sb., o obcích (obecní zřízení), ve znění pozdějších předpisů, tuto obecně závaznou vyhlášku (dále jen „tato vyhláška“): </w:t>
      </w:r>
    </w:p>
    <w:p w14:paraId="04ACE6B5" w14:textId="77777777" w:rsidR="00F31D91" w:rsidRDefault="00F31D91" w:rsidP="00F31D91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</w:p>
    <w:p w14:paraId="781B66FF" w14:textId="77777777" w:rsidR="00F31D91" w:rsidRDefault="00F31D91" w:rsidP="00F31D91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Úvodní ustanovení</w:t>
      </w:r>
    </w:p>
    <w:p w14:paraId="4E4B3C26" w14:textId="316EB11D" w:rsidR="00F31D91" w:rsidRDefault="00F31D91" w:rsidP="00F31D91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Obec </w:t>
      </w:r>
      <w:r w:rsidR="001543E8">
        <w:rPr>
          <w:rFonts w:ascii="Arial" w:hAnsi="Arial" w:cs="Arial"/>
          <w:sz w:val="22"/>
          <w:szCs w:val="22"/>
        </w:rPr>
        <w:t>město Tovačov</w:t>
      </w:r>
      <w:r>
        <w:rPr>
          <w:rFonts w:ascii="Arial" w:hAnsi="Arial" w:cs="Arial"/>
          <w:sz w:val="22"/>
          <w:szCs w:val="22"/>
        </w:rPr>
        <w:t xml:space="preserve"> touto vyhláškou zavádí místní poplatek za obecní systém odpadového hospodářství (dále jen „poplatek“).</w:t>
      </w:r>
    </w:p>
    <w:p w14:paraId="374F4CDB" w14:textId="6214D2A1" w:rsidR="00F31D91" w:rsidRDefault="00F31D91" w:rsidP="00F31D91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Správcem poplatku je </w:t>
      </w:r>
      <w:r w:rsidR="001543E8">
        <w:rPr>
          <w:rFonts w:ascii="Arial" w:hAnsi="Arial" w:cs="Arial"/>
          <w:sz w:val="22"/>
          <w:szCs w:val="22"/>
        </w:rPr>
        <w:t>Městský úřad Tovačov</w:t>
      </w:r>
    </w:p>
    <w:p w14:paraId="7844393C" w14:textId="77777777" w:rsidR="00F31D91" w:rsidRDefault="00F31D91" w:rsidP="00F31D91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2</w:t>
      </w:r>
    </w:p>
    <w:p w14:paraId="6C549E2B" w14:textId="77777777" w:rsidR="00F31D91" w:rsidRDefault="00F31D91" w:rsidP="00F31D91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</w:t>
      </w:r>
    </w:p>
    <w:p w14:paraId="0544BCB4" w14:textId="77777777" w:rsidR="00F31D91" w:rsidRDefault="00F31D91" w:rsidP="00F31D91">
      <w:pPr>
        <w:numPr>
          <w:ilvl w:val="0"/>
          <w:numId w:val="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  <w:r>
        <w:rPr>
          <w:rFonts w:ascii="Arial" w:hAnsi="Arial" w:cs="Arial"/>
          <w:sz w:val="22"/>
          <w:szCs w:val="22"/>
        </w:rPr>
        <w:t>:</w:t>
      </w:r>
    </w:p>
    <w:p w14:paraId="3907FA37" w14:textId="77777777" w:rsidR="00F31D91" w:rsidRDefault="00F31D91" w:rsidP="00F31D91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a) fyzická osoba přihlášená v obci</w:t>
      </w:r>
      <w:r>
        <w:rPr>
          <w:rStyle w:val="Znakapoznpodarou"/>
          <w:sz w:val="22"/>
          <w:szCs w:val="22"/>
        </w:rPr>
        <w:footnoteReference w:id="2"/>
      </w:r>
      <w:r>
        <w:rPr>
          <w:sz w:val="22"/>
          <w:szCs w:val="22"/>
        </w:rPr>
        <w:t xml:space="preserve"> nebo </w:t>
      </w:r>
    </w:p>
    <w:p w14:paraId="0216EBFF" w14:textId="77777777" w:rsidR="00F31D91" w:rsidRDefault="00F31D91" w:rsidP="00F31D91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44684B36" w14:textId="77777777" w:rsidR="00F31D91" w:rsidRDefault="00F31D91" w:rsidP="00F31D91">
      <w:pPr>
        <w:numPr>
          <w:ilvl w:val="0"/>
          <w:numId w:val="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nerozdílně.</w:t>
      </w:r>
      <w:r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701A2B96" w14:textId="77777777" w:rsidR="00F31D91" w:rsidRDefault="00F31D91" w:rsidP="00F31D91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3</w:t>
      </w:r>
    </w:p>
    <w:p w14:paraId="37070996" w14:textId="77777777" w:rsidR="00F31D91" w:rsidRDefault="00F31D91" w:rsidP="00F31D91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24078F25" w14:textId="77777777" w:rsidR="00F31D91" w:rsidRDefault="00F31D91" w:rsidP="00F31D91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bCs w:val="0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4"/>
      </w:r>
    </w:p>
    <w:p w14:paraId="510B3523" w14:textId="77777777" w:rsidR="00F31D91" w:rsidRDefault="00F31D91" w:rsidP="00F31D91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4</w:t>
      </w:r>
    </w:p>
    <w:p w14:paraId="3602707C" w14:textId="77777777" w:rsidR="00F31D91" w:rsidRDefault="00F31D91" w:rsidP="00F31D91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Ohlašovací povinnost</w:t>
      </w:r>
    </w:p>
    <w:p w14:paraId="16A206B0" w14:textId="32F1E9BD" w:rsidR="00F31D91" w:rsidRDefault="00F31D91" w:rsidP="00F31D91">
      <w:pPr>
        <w:numPr>
          <w:ilvl w:val="0"/>
          <w:numId w:val="3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>
        <w:rPr>
          <w:rFonts w:ascii="Arial" w:hAnsi="Arial" w:cs="Arial"/>
          <w:sz w:val="22"/>
          <w:szCs w:val="22"/>
        </w:rPr>
        <w:t xml:space="preserve">Poplatník je povinen podat správci poplatku ohlášení nejpozději do </w:t>
      </w:r>
      <w:r w:rsidR="001543E8">
        <w:rPr>
          <w:rFonts w:ascii="Arial" w:hAnsi="Arial" w:cs="Arial"/>
          <w:sz w:val="22"/>
          <w:szCs w:val="22"/>
        </w:rPr>
        <w:t xml:space="preserve">15 </w:t>
      </w:r>
      <w:r>
        <w:rPr>
          <w:rFonts w:ascii="Arial" w:hAnsi="Arial" w:cs="Arial"/>
          <w:sz w:val="22"/>
          <w:szCs w:val="22"/>
        </w:rPr>
        <w:t xml:space="preserve">dnů ode dne vzniku své poplatkové povinnosti. </w:t>
      </w:r>
    </w:p>
    <w:p w14:paraId="2371C96C" w14:textId="05A0BEC5" w:rsidR="00F31D91" w:rsidRDefault="00F31D91" w:rsidP="00F31D91">
      <w:pPr>
        <w:numPr>
          <w:ilvl w:val="0"/>
          <w:numId w:val="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  <w:r>
        <w:rPr>
          <w:rFonts w:ascii="Arial" w:hAnsi="Arial" w:cs="Arial"/>
          <w:sz w:val="22"/>
          <w:szCs w:val="22"/>
        </w:rPr>
        <w:t xml:space="preserve"> </w:t>
      </w:r>
    </w:p>
    <w:p w14:paraId="5F48FC8A" w14:textId="77777777" w:rsidR="00F31D91" w:rsidRDefault="00F31D91" w:rsidP="00F31D91">
      <w:pPr>
        <w:numPr>
          <w:ilvl w:val="1"/>
          <w:numId w:val="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>
        <w:rPr>
          <w:rFonts w:ascii="Arial" w:hAnsi="Arial" w:cs="Arial"/>
          <w:sz w:val="22"/>
          <w:szCs w:val="22"/>
        </w:rPr>
        <w:br/>
        <w:t>v poplatkových věcech,</w:t>
      </w:r>
    </w:p>
    <w:p w14:paraId="0E0D1ED7" w14:textId="77777777" w:rsidR="00F31D91" w:rsidRDefault="00F31D91" w:rsidP="00F31D91">
      <w:pPr>
        <w:numPr>
          <w:ilvl w:val="1"/>
          <w:numId w:val="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 w14:paraId="2864D661" w14:textId="77777777" w:rsidR="00F31D91" w:rsidRDefault="00F31D91" w:rsidP="00F31D91">
      <w:pPr>
        <w:numPr>
          <w:ilvl w:val="1"/>
          <w:numId w:val="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vyhlášky, též identifikační údaje nemovité věci zahrnující byt, rodinný dům nebo stavbu pro rodinnou rekreaci podle katastru nemovitostí.</w:t>
      </w:r>
    </w:p>
    <w:p w14:paraId="3F810A86" w14:textId="77777777" w:rsidR="00F31D91" w:rsidRDefault="00F31D91" w:rsidP="00F31D91">
      <w:pPr>
        <w:numPr>
          <w:ilvl w:val="0"/>
          <w:numId w:val="3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Poplatník, který nemá sídlo nebo bydliště na území členského státu Evropské unie, jiného smluvního státu Dohody o Evropském hospodářském prostoru nebo Švýcarské konfederace, uvede také adresu svého zmocněnce v tuzemsku pro doručování.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547D94DD" w14:textId="02C34D82" w:rsidR="00F31D91" w:rsidRDefault="00F31D91" w:rsidP="00F31D91">
      <w:pPr>
        <w:numPr>
          <w:ilvl w:val="0"/>
          <w:numId w:val="3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Dojde-li ke změně údajů uvedených v ohlášení, je poplatník povinen tuto změnu oznámit do 15 dnů ode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0C4C87C" w14:textId="77777777" w:rsidR="00F31D91" w:rsidRDefault="00F31D91" w:rsidP="00F31D91">
      <w:pPr>
        <w:numPr>
          <w:ilvl w:val="0"/>
          <w:numId w:val="3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odstavce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484C33F5" w14:textId="77777777" w:rsidR="00F31D91" w:rsidRDefault="00F31D91" w:rsidP="00F31D91">
      <w:pPr>
        <w:pStyle w:val="slalnk"/>
        <w:spacing w:before="480"/>
        <w:rPr>
          <w:rFonts w:ascii="Arial" w:hAnsi="Arial" w:cs="Arial"/>
          <w:i/>
        </w:rPr>
      </w:pPr>
      <w:r>
        <w:rPr>
          <w:rFonts w:ascii="Arial" w:hAnsi="Arial" w:cs="Arial"/>
        </w:rPr>
        <w:t>Čl. 5</w:t>
      </w:r>
    </w:p>
    <w:p w14:paraId="2E722209" w14:textId="77777777" w:rsidR="00F31D91" w:rsidRDefault="00F31D91" w:rsidP="00F31D91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Sazba poplatku</w:t>
      </w:r>
    </w:p>
    <w:p w14:paraId="6B90798D" w14:textId="6692B791" w:rsidR="00F31D91" w:rsidRDefault="00F31D91" w:rsidP="00F31D91">
      <w:pPr>
        <w:numPr>
          <w:ilvl w:val="0"/>
          <w:numId w:val="4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Sazba poplatku činí </w:t>
      </w:r>
      <w:r w:rsidR="003E4446">
        <w:rPr>
          <w:rFonts w:ascii="Arial" w:hAnsi="Arial" w:cs="Arial"/>
          <w:sz w:val="22"/>
          <w:szCs w:val="22"/>
        </w:rPr>
        <w:t>800,--</w:t>
      </w:r>
      <w:r>
        <w:rPr>
          <w:rFonts w:ascii="Arial" w:hAnsi="Arial" w:cs="Arial"/>
          <w:sz w:val="22"/>
          <w:szCs w:val="22"/>
        </w:rPr>
        <w:t xml:space="preserve"> Kč.</w:t>
      </w:r>
    </w:p>
    <w:p w14:paraId="689B0E78" w14:textId="77777777" w:rsidR="00F31D91" w:rsidRDefault="00F31D91" w:rsidP="00F31D91">
      <w:pPr>
        <w:numPr>
          <w:ilvl w:val="0"/>
          <w:numId w:val="4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Poplatek se v případě, že poplatková povinnost vznikla z důvodu přihlášení fyzické osoby v obci, snižuje o jednu dvanáctinu za každý kalendářní měsíc, na jehož konci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1F86F819" w14:textId="77777777" w:rsidR="00F31D91" w:rsidRDefault="00F31D91" w:rsidP="00F31D91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není tato fyzická osoba přihlášena v obci, nebo</w:t>
      </w:r>
    </w:p>
    <w:p w14:paraId="17E89D25" w14:textId="77777777" w:rsidR="00F31D91" w:rsidRDefault="00F31D91" w:rsidP="00F31D91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je tato fyzická osoba od poplatku osvobozena.</w:t>
      </w:r>
    </w:p>
    <w:p w14:paraId="51E1418C" w14:textId="77777777" w:rsidR="00F31D91" w:rsidRDefault="00F31D91" w:rsidP="00F31D91">
      <w:pPr>
        <w:numPr>
          <w:ilvl w:val="0"/>
          <w:numId w:val="4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Poplatek se v případě, že poplatková povinnost vznikla z důvodu vlastnictví jednotlivé nemovité věci zahrnující byt, rodinný dům nebo stavbu pro rodinnou rekreaci umístěné na území obce, snižuje o jednu dvanáctinu za každý kalendářní měsíc, na jehož konci</w:t>
      </w:r>
      <w:r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499C7F09" w14:textId="77777777" w:rsidR="00F31D91" w:rsidRDefault="00F31D91" w:rsidP="00F31D91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13C25AAF" w14:textId="77777777" w:rsidR="00F31D91" w:rsidRDefault="00F31D91" w:rsidP="00F31D91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poplatník nevlastní tuto nemovitou věc, nebo</w:t>
      </w:r>
    </w:p>
    <w:p w14:paraId="221D99F5" w14:textId="77777777" w:rsidR="00F31D91" w:rsidRDefault="00F31D91" w:rsidP="00F31D91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je poplatník od poplatku osvobozen</w:t>
      </w:r>
      <w:r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4A81030" w14:textId="77777777" w:rsidR="00F31D91" w:rsidRDefault="00F31D91" w:rsidP="00F31D91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1E81E685" w14:textId="77777777" w:rsidR="00F31D91" w:rsidRDefault="00F31D91" w:rsidP="00F31D91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8753110" w14:textId="77777777" w:rsidR="00F31D91" w:rsidRDefault="00F31D91" w:rsidP="00F31D91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Splatnost poplatku</w:t>
      </w:r>
    </w:p>
    <w:p w14:paraId="6041FA7A" w14:textId="0F737ABC" w:rsidR="00F31D91" w:rsidRDefault="00F31D91" w:rsidP="00F31D91">
      <w:pPr>
        <w:numPr>
          <w:ilvl w:val="0"/>
          <w:numId w:val="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Poplatek je splatný jednorázově, a to nejpozději do </w:t>
      </w:r>
      <w:r w:rsidR="0081061F">
        <w:rPr>
          <w:rFonts w:ascii="Arial" w:hAnsi="Arial" w:cs="Arial"/>
          <w:sz w:val="22"/>
          <w:szCs w:val="22"/>
        </w:rPr>
        <w:t xml:space="preserve">30. 6. </w:t>
      </w:r>
      <w:r>
        <w:rPr>
          <w:rFonts w:ascii="Arial" w:hAnsi="Arial" w:cs="Arial"/>
          <w:sz w:val="22"/>
          <w:szCs w:val="22"/>
        </w:rPr>
        <w:t xml:space="preserve">příslušného kalendářního roku. </w:t>
      </w:r>
    </w:p>
    <w:p w14:paraId="5E32F5E2" w14:textId="77777777" w:rsidR="00F31D91" w:rsidRDefault="00F31D91" w:rsidP="00F31D91">
      <w:pPr>
        <w:numPr>
          <w:ilvl w:val="0"/>
          <w:numId w:val="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Vznikne-li poplatková povinnost po datu splatnosti uvedeném v odstavci 1, je poplatek splatný nejpozději do 15. dne měsíce, který následuje po měsíci, ve kterém poplatková povinnost vznikla. </w:t>
      </w:r>
    </w:p>
    <w:p w14:paraId="640FB797" w14:textId="77777777" w:rsidR="00F31D91" w:rsidRDefault="00F31D91" w:rsidP="00F31D91">
      <w:pPr>
        <w:numPr>
          <w:ilvl w:val="0"/>
          <w:numId w:val="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717BF25D" w14:textId="77777777" w:rsidR="00F31D91" w:rsidRDefault="00F31D91" w:rsidP="00F31D91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3B0DDF9C" w14:textId="77777777" w:rsidR="00F31D91" w:rsidRDefault="00F31D91" w:rsidP="00F31D91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Osvobození a úlevy</w:t>
      </w:r>
    </w:p>
    <w:p w14:paraId="1E482709" w14:textId="77777777" w:rsidR="00F31D91" w:rsidRDefault="00F31D91" w:rsidP="00F31D91">
      <w:pPr>
        <w:pStyle w:val="Default"/>
        <w:numPr>
          <w:ilvl w:val="0"/>
          <w:numId w:val="7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1"/>
      </w:r>
      <w:r>
        <w:rPr>
          <w:sz w:val="22"/>
          <w:szCs w:val="22"/>
        </w:rPr>
        <w:t xml:space="preserve"> </w:t>
      </w:r>
    </w:p>
    <w:p w14:paraId="510E430F" w14:textId="77777777" w:rsidR="00F31D91" w:rsidRDefault="00F31D91" w:rsidP="00F31D91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2B2F7888" w14:textId="77777777" w:rsidR="00F31D91" w:rsidRDefault="00F31D91" w:rsidP="00F31D91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572FCA54" w14:textId="77777777" w:rsidR="00F31D91" w:rsidRDefault="00F31D91" w:rsidP="00F31D91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5F71D8F2" w14:textId="77777777" w:rsidR="00F31D91" w:rsidRDefault="00F31D91" w:rsidP="00F31D91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2D9CB35A" w14:textId="77777777" w:rsidR="00F31D91" w:rsidRDefault="00F31D91" w:rsidP="00F31D91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6F994BB3" w14:textId="77777777" w:rsidR="00F31D91" w:rsidRDefault="00F31D91" w:rsidP="00F31D91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 poplatku se osvobozuje osoba, které poplatková povinnost vznikla z důvodu přihlášení v obci a která</w:t>
      </w:r>
    </w:p>
    <w:p w14:paraId="66FA0138" w14:textId="1E74A439" w:rsidR="00F31D91" w:rsidRDefault="0081061F" w:rsidP="00F31D91">
      <w:pPr>
        <w:numPr>
          <w:ilvl w:val="1"/>
          <w:numId w:val="8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je poplatníkem dle čl. 2 odst. 1 písm. b) a zároveň je v příslušném kalendářním roce poplatníkem dle čl. 2 odst. 1 písm.</w:t>
      </w:r>
      <w:r w:rsidR="00B9063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a) a</w:t>
      </w:r>
      <w:r w:rsidR="00B9063F">
        <w:rPr>
          <w:rFonts w:ascii="Arial" w:hAnsi="Arial" w:cs="Arial"/>
          <w:sz w:val="22"/>
          <w:szCs w:val="22"/>
        </w:rPr>
        <w:t xml:space="preserve"> byt, rodinný dům nebo stavba pro rodinnou rekreaci není prokazatelně využívána k bydlení nebo rekreaci.</w:t>
      </w:r>
    </w:p>
    <w:p w14:paraId="48378704" w14:textId="6FBEA55D" w:rsidR="00F31D91" w:rsidRPr="00B9063F" w:rsidRDefault="00B9063F" w:rsidP="00B9063F">
      <w:pPr>
        <w:numPr>
          <w:ilvl w:val="1"/>
          <w:numId w:val="8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má hlášený pobyt na adrese Tovačov I – Město č. 139 – jedná se o ubytovnu</w:t>
      </w:r>
    </w:p>
    <w:p w14:paraId="154390BA" w14:textId="77777777" w:rsidR="00F31D91" w:rsidRDefault="00F31D91" w:rsidP="00F31D91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Od poplatku se osvobozuje osoba, které poplatková povinnost vznikla z důvodu vlastnictví nemovité věci zahrnující byt, rodinný dům nebo stavbu pro rodinnou rekreaci, ve které není přihlášená žádná fyzická osoba a která se nachází na území této obce, </w:t>
      </w:r>
      <w:r>
        <w:rPr>
          <w:rFonts w:ascii="Arial" w:hAnsi="Arial" w:cs="Arial"/>
          <w:sz w:val="22"/>
          <w:szCs w:val="22"/>
        </w:rPr>
        <w:br/>
        <w:t xml:space="preserve">a která </w:t>
      </w:r>
    </w:p>
    <w:p w14:paraId="79AD8BB3" w14:textId="7A5C4D10" w:rsidR="00F31D91" w:rsidRPr="003E4446" w:rsidRDefault="0064583B" w:rsidP="00F31D91">
      <w:pPr>
        <w:numPr>
          <w:ilvl w:val="1"/>
          <w:numId w:val="9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3E4446">
        <w:rPr>
          <w:rFonts w:ascii="Arial" w:hAnsi="Arial" w:cs="Arial"/>
          <w:sz w:val="22"/>
          <w:szCs w:val="22"/>
        </w:rPr>
        <w:t>je úředně prohlášená za nezvěstnou, ode dne tohoto prohlášení</w:t>
      </w:r>
    </w:p>
    <w:p w14:paraId="11D53F6D" w14:textId="77777777" w:rsidR="00F31D91" w:rsidRDefault="00F31D91" w:rsidP="00F31D91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Úleva se poskytuje osobě, které poplatková povinnost vznikla z důvodu přihlášení v obci a která</w:t>
      </w:r>
    </w:p>
    <w:p w14:paraId="3CEEF391" w14:textId="77586CFC" w:rsidR="00F31D91" w:rsidRDefault="00B9063F" w:rsidP="00F31D91">
      <w:pPr>
        <w:numPr>
          <w:ilvl w:val="1"/>
          <w:numId w:val="10"/>
        </w:num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 nepřetržitě déle než 6 měsíců zdržuje mimo území ČR. Úleva se poskytuje v poměrné výši, která odpovídá počtu kalendářních měsíců, ve kterých se fyzická osoba nezdržuje v místě pobytu v příslušném kale</w:t>
      </w:r>
      <w:r w:rsidR="003E2616"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dářním roce. Dojde-li ke změně v průběhu kalendářního měsíce, je pro stanovení počtu měsíců rozhodný stav na konci měsíce</w:t>
      </w:r>
    </w:p>
    <w:p w14:paraId="3602D9A4" w14:textId="3D14CCD7" w:rsidR="00F31D91" w:rsidRPr="00763BA6" w:rsidRDefault="00814173" w:rsidP="00F31D91">
      <w:pPr>
        <w:numPr>
          <w:ilvl w:val="1"/>
          <w:numId w:val="10"/>
        </w:numPr>
        <w:tabs>
          <w:tab w:val="left" w:pos="3780"/>
        </w:tabs>
        <w:spacing w:line="264" w:lineRule="auto"/>
        <w:jc w:val="both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fyzické osobě, která se zapojila do Motivačního a evidenčního systému pro odpadové hospodářství (dále také jako MESOH) bude poskytnuta úleva dle Pravidel k Motivačnímu a evidenčnímu systému („MESOH“) ve městě Tovačov, přičemž hodnota EKO bodu činí 10,-- Kč. Celková maximální možná úleva (součet úlev) činí 50% celkové sazby poplatku. Osoby, které se zapojí do sys</w:t>
      </w:r>
      <w:r w:rsidR="001103EF">
        <w:rPr>
          <w:rFonts w:ascii="Arial" w:hAnsi="Arial" w:cs="Arial"/>
          <w:sz w:val="22"/>
          <w:szCs w:val="22"/>
        </w:rPr>
        <w:t>tému MESOH, mají typizované sběrné nádoby označeny definovaným čárovým /QR kódem, který dodalo město</w:t>
      </w:r>
      <w:r w:rsidR="0057413E">
        <w:rPr>
          <w:rFonts w:ascii="Arial" w:hAnsi="Arial" w:cs="Arial"/>
          <w:sz w:val="22"/>
          <w:szCs w:val="22"/>
        </w:rPr>
        <w:t xml:space="preserve"> Tovačov</w:t>
      </w:r>
      <w:r w:rsidR="003E4446">
        <w:rPr>
          <w:rFonts w:ascii="Arial" w:hAnsi="Arial" w:cs="Arial"/>
          <w:sz w:val="22"/>
          <w:szCs w:val="22"/>
        </w:rPr>
        <w:t>.</w:t>
      </w:r>
    </w:p>
    <w:p w14:paraId="44CCE911" w14:textId="349DD456" w:rsidR="00F31D91" w:rsidRDefault="00F31D91" w:rsidP="00F31D91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</w:t>
      </w:r>
      <w:r w:rsidR="003E4446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ab/>
        <w:t>V případě, že poplatník nesplní povinnost ohlásit údaj rozhodný pro osvobození nebo úlevu ve lhůtách stanovených touto vyhláškou nebo zákonem, nárok na osvobození nebo úlevu zaniká.</w:t>
      </w:r>
      <w:r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14:paraId="04160686" w14:textId="77777777" w:rsidR="00F31D91" w:rsidRDefault="00F31D91" w:rsidP="00F31D91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4C05593" w14:textId="77777777" w:rsidR="00F31D91" w:rsidRDefault="00F31D91" w:rsidP="00F31D91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8</w:t>
      </w:r>
    </w:p>
    <w:p w14:paraId="219FC684" w14:textId="77777777" w:rsidR="00F31D91" w:rsidRDefault="00F31D91" w:rsidP="00F31D91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Navýšení poplatku</w:t>
      </w:r>
      <w:r>
        <w:t xml:space="preserve"> </w:t>
      </w:r>
    </w:p>
    <w:p w14:paraId="098F6ED4" w14:textId="77777777" w:rsidR="00F31D91" w:rsidRDefault="00F31D91" w:rsidP="00F31D91">
      <w:pPr>
        <w:numPr>
          <w:ilvl w:val="0"/>
          <w:numId w:val="1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Nebudou-li poplatky zaplaceny poplatníkem včas nebo ve správné výši, vyměří mu správce poplatku poplatek platebním výměrem nebo hromadným předpisným seznamem.</w:t>
      </w:r>
      <w:r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5E9B6952" w14:textId="77777777" w:rsidR="00F31D91" w:rsidRDefault="00F31D91" w:rsidP="00F31D91">
      <w:pPr>
        <w:numPr>
          <w:ilvl w:val="0"/>
          <w:numId w:val="1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Včas nezaplacené poplatky nebo část těchto poplatků může správce poplatku zvýšit až na trojnásobek; toto zvýšení je příslušenstvím poplatku sledujícím jeho osud.</w:t>
      </w:r>
      <w:r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0B24525F" w14:textId="77777777" w:rsidR="00F31D91" w:rsidRDefault="00F31D91" w:rsidP="00F31D91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9</w:t>
      </w:r>
    </w:p>
    <w:p w14:paraId="0B78C95A" w14:textId="77777777" w:rsidR="00F31D91" w:rsidRDefault="00F31D91" w:rsidP="00F31D91">
      <w:pPr>
        <w:pStyle w:val="slalnk"/>
        <w:spacing w:before="60" w:after="160"/>
        <w:rPr>
          <w:rFonts w:ascii="Arial" w:hAnsi="Arial" w:cs="Arial"/>
        </w:rPr>
      </w:pPr>
      <w:r>
        <w:rPr>
          <w:rFonts w:ascii="Arial" w:hAnsi="Arial" w:cs="Arial"/>
        </w:rPr>
        <w:t>Odpovědnost za zaplacení poplatku</w:t>
      </w:r>
      <w:r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33D13612" w14:textId="77777777" w:rsidR="00F31D91" w:rsidRDefault="00F31D91" w:rsidP="00F31D91">
      <w:pPr>
        <w:numPr>
          <w:ilvl w:val="0"/>
          <w:numId w:val="13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>
        <w:rPr>
          <w:rFonts w:ascii="Arial" w:hAnsi="Arial" w:cs="Arial"/>
          <w:sz w:val="22"/>
          <w:szCs w:val="22"/>
        </w:rPr>
        <w:br/>
        <w:t xml:space="preserve">a byl mu jmenován opatrovník spravující jeho jmění, přechází poplatková povinnost </w:t>
      </w:r>
      <w:r>
        <w:rPr>
          <w:rFonts w:ascii="Arial" w:hAnsi="Arial" w:cs="Arial"/>
          <w:sz w:val="22"/>
          <w:szCs w:val="22"/>
        </w:rPr>
        <w:lastRenderedPageBreak/>
        <w:t>tohoto poplatníka na zákonného zástupce nebo tohoto opatrovníka; zákonný zástupce nebo opatrovník má stejné procesní postavení jako poplatník.</w:t>
      </w:r>
    </w:p>
    <w:p w14:paraId="7C14291A" w14:textId="77777777" w:rsidR="00F31D91" w:rsidRDefault="00F31D91" w:rsidP="00F31D91">
      <w:pPr>
        <w:numPr>
          <w:ilvl w:val="0"/>
          <w:numId w:val="13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případě podle odstavce 1 vyměří správce poplatku poplatek zákonnému zástupci nebo opatrovníkovi poplatníka.</w:t>
      </w:r>
    </w:p>
    <w:p w14:paraId="2C79BF1C" w14:textId="77777777" w:rsidR="00F31D91" w:rsidRDefault="00F31D91" w:rsidP="00F31D91">
      <w:pPr>
        <w:numPr>
          <w:ilvl w:val="0"/>
          <w:numId w:val="13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55A567F7" w14:textId="77777777" w:rsidR="00F31D91" w:rsidRDefault="00F31D91" w:rsidP="00F31D91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>Čl. 10</w:t>
      </w:r>
    </w:p>
    <w:p w14:paraId="459263EB" w14:textId="77777777" w:rsidR="00F31D91" w:rsidRDefault="00F31D91" w:rsidP="00F31D91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1C100B82" w14:textId="77777777" w:rsidR="00F31D91" w:rsidRDefault="00F31D91" w:rsidP="00F31D91">
      <w:pPr>
        <w:numPr>
          <w:ilvl w:val="0"/>
          <w:numId w:val="14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pozemku.</w:t>
      </w:r>
      <w:r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2E964B9A" w14:textId="77777777" w:rsidR="00F31D91" w:rsidRDefault="00F31D91" w:rsidP="00F31D91">
      <w:pPr>
        <w:numPr>
          <w:ilvl w:val="0"/>
          <w:numId w:val="14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56DF1076" w14:textId="77777777" w:rsidR="00F31D91" w:rsidRDefault="00F31D91" w:rsidP="00F31D91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11</w:t>
      </w:r>
    </w:p>
    <w:p w14:paraId="5A82B6E1" w14:textId="45E56785" w:rsidR="00F31D91" w:rsidRPr="003E4446" w:rsidRDefault="00F31D91" w:rsidP="003E444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 ustanovení</w:t>
      </w:r>
    </w:p>
    <w:p w14:paraId="63AEBC50" w14:textId="77777777" w:rsidR="00F31D91" w:rsidRPr="003E4446" w:rsidRDefault="00F31D91" w:rsidP="00F31D91">
      <w:pPr>
        <w:numPr>
          <w:ilvl w:val="0"/>
          <w:numId w:val="1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3E4446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3E4446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3E4446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4 odst. 1 této vyhlášky.</w:t>
      </w:r>
    </w:p>
    <w:p w14:paraId="417B3C74" w14:textId="77777777" w:rsidR="00F31D91" w:rsidRPr="003E4446" w:rsidRDefault="00F31D91" w:rsidP="00F31D91">
      <w:pPr>
        <w:numPr>
          <w:ilvl w:val="0"/>
          <w:numId w:val="1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3E4446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2FCAFD7E" w14:textId="77777777" w:rsidR="00F31D91" w:rsidRDefault="00F31D91" w:rsidP="00F31D91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27338A01" w14:textId="77777777" w:rsidR="00F31D91" w:rsidRDefault="00F31D91" w:rsidP="00F31D91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12</w:t>
      </w:r>
    </w:p>
    <w:p w14:paraId="7F4222A6" w14:textId="77777777" w:rsidR="00F31D91" w:rsidRDefault="00F31D91" w:rsidP="00F31D91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Zrušovací ustanovení</w:t>
      </w:r>
    </w:p>
    <w:p w14:paraId="273835CA" w14:textId="66CE4AFB" w:rsidR="00F31D91" w:rsidRDefault="00F31D91" w:rsidP="00F31D91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1" w:name="_Hlk54595723"/>
      <w:r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>
        <w:rPr>
          <w:rFonts w:ascii="Arial" w:hAnsi="Arial" w:cs="Arial"/>
          <w:sz w:val="22"/>
          <w:szCs w:val="22"/>
        </w:rPr>
        <w:t xml:space="preserve">č. </w:t>
      </w:r>
      <w:r w:rsidR="003E4446">
        <w:rPr>
          <w:rFonts w:ascii="Arial" w:hAnsi="Arial" w:cs="Arial"/>
          <w:sz w:val="22"/>
          <w:szCs w:val="22"/>
        </w:rPr>
        <w:t>2</w:t>
      </w:r>
      <w:r w:rsidR="001103EF">
        <w:rPr>
          <w:rFonts w:ascii="Arial" w:hAnsi="Arial" w:cs="Arial"/>
          <w:sz w:val="22"/>
          <w:szCs w:val="22"/>
        </w:rPr>
        <w:t>/20</w:t>
      </w:r>
      <w:r w:rsidR="003E4446">
        <w:rPr>
          <w:rFonts w:ascii="Arial" w:hAnsi="Arial" w:cs="Arial"/>
          <w:sz w:val="22"/>
          <w:szCs w:val="22"/>
        </w:rPr>
        <w:t>21</w:t>
      </w:r>
      <w:r w:rsidR="001103EF">
        <w:rPr>
          <w:rFonts w:ascii="Arial" w:hAnsi="Arial" w:cs="Arial"/>
          <w:sz w:val="22"/>
          <w:szCs w:val="22"/>
        </w:rPr>
        <w:t xml:space="preserve"> o místním poplatku za provoz systému shromažďování, sběru, přepravy, třídění, využívání a odstraňování komunálních odpadů</w:t>
      </w:r>
      <w:r>
        <w:rPr>
          <w:rFonts w:ascii="Arial" w:hAnsi="Arial" w:cs="Arial"/>
          <w:sz w:val="22"/>
          <w:szCs w:val="22"/>
        </w:rPr>
        <w:t xml:space="preserve"> ze dne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="003E4446">
        <w:rPr>
          <w:rFonts w:ascii="Arial" w:hAnsi="Arial" w:cs="Arial"/>
          <w:i/>
          <w:sz w:val="22"/>
          <w:szCs w:val="22"/>
        </w:rPr>
        <w:t>13</w:t>
      </w:r>
      <w:r w:rsidR="001103EF">
        <w:rPr>
          <w:rFonts w:ascii="Arial" w:hAnsi="Arial" w:cs="Arial"/>
          <w:i/>
          <w:sz w:val="22"/>
          <w:szCs w:val="22"/>
        </w:rPr>
        <w:t>. 12. 20</w:t>
      </w:r>
      <w:r w:rsidR="003E4446">
        <w:rPr>
          <w:rFonts w:ascii="Arial" w:hAnsi="Arial" w:cs="Arial"/>
          <w:i/>
          <w:sz w:val="22"/>
          <w:szCs w:val="22"/>
        </w:rPr>
        <w:t>21</w:t>
      </w:r>
      <w:r>
        <w:rPr>
          <w:rFonts w:ascii="Arial" w:hAnsi="Arial" w:cs="Arial"/>
          <w:sz w:val="22"/>
          <w:szCs w:val="22"/>
        </w:rPr>
        <w:t>.</w:t>
      </w:r>
    </w:p>
    <w:p w14:paraId="3274470C" w14:textId="73A70F17" w:rsidR="00F31D91" w:rsidRDefault="00F31D91" w:rsidP="00F31D91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6AFAC928" w14:textId="320401A3" w:rsidR="003E4446" w:rsidRDefault="003E4446" w:rsidP="00F31D91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5EBF98AA" w14:textId="7750926A" w:rsidR="003E4446" w:rsidRDefault="003E4446" w:rsidP="00F31D91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690DD27C" w14:textId="77777777" w:rsidR="003E4446" w:rsidRDefault="003E4446" w:rsidP="00F31D91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1D667D5" w14:textId="77777777" w:rsidR="00F31D91" w:rsidRDefault="00F31D91" w:rsidP="00F31D91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13</w:t>
      </w:r>
    </w:p>
    <w:p w14:paraId="095A335E" w14:textId="77777777" w:rsidR="00F31D91" w:rsidRDefault="00F31D91" w:rsidP="00F31D91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Účinnost</w:t>
      </w:r>
    </w:p>
    <w:p w14:paraId="6C93203F" w14:textId="3672F829" w:rsidR="00F31D91" w:rsidRDefault="00F31D91" w:rsidP="00F31D91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1103EF">
        <w:rPr>
          <w:rFonts w:ascii="Arial" w:hAnsi="Arial" w:cs="Arial"/>
          <w:sz w:val="22"/>
          <w:szCs w:val="22"/>
        </w:rPr>
        <w:t>1. 1. 202</w:t>
      </w:r>
      <w:r w:rsidR="003E4446">
        <w:rPr>
          <w:rFonts w:ascii="Arial" w:hAnsi="Arial" w:cs="Arial"/>
          <w:sz w:val="22"/>
          <w:szCs w:val="22"/>
        </w:rPr>
        <w:t>3</w:t>
      </w:r>
    </w:p>
    <w:p w14:paraId="63491535" w14:textId="77777777" w:rsidR="00F31D91" w:rsidRDefault="00F31D91" w:rsidP="00F31D91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5E62692D" w14:textId="79D3CDE6" w:rsidR="00F31D91" w:rsidRDefault="00F31D91" w:rsidP="001103EF">
      <w:pPr>
        <w:pStyle w:val="Nzvylnk"/>
        <w:jc w:val="left"/>
        <w:rPr>
          <w:rFonts w:ascii="Arial" w:hAnsi="Arial" w:cs="Arial"/>
          <w:color w:val="0070C0"/>
          <w:sz w:val="22"/>
          <w:szCs w:val="22"/>
        </w:rPr>
      </w:pPr>
    </w:p>
    <w:p w14:paraId="0069B9E5" w14:textId="77777777" w:rsidR="00F31D91" w:rsidRDefault="00F31D91" w:rsidP="00F31D91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730D31CC" w14:textId="77777777" w:rsidR="00F31D91" w:rsidRDefault="00F31D91" w:rsidP="00F31D91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Podpis</w:t>
      </w:r>
      <w:r>
        <w:rPr>
          <w:rFonts w:ascii="Arial" w:hAnsi="Arial" w:cs="Arial"/>
          <w:i/>
          <w:sz w:val="22"/>
          <w:szCs w:val="22"/>
        </w:rPr>
        <w:tab/>
        <w:t>Podpis</w:t>
      </w:r>
    </w:p>
    <w:p w14:paraId="5C3C545F" w14:textId="77777777" w:rsidR="00F31D91" w:rsidRDefault="00F31D91" w:rsidP="00F31D91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117DB315" w14:textId="77777777" w:rsidR="00F31D91" w:rsidRDefault="00F31D91" w:rsidP="00F31D91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Jméno Příjmení </w:t>
      </w:r>
      <w:r>
        <w:rPr>
          <w:rFonts w:ascii="Arial" w:hAnsi="Arial" w:cs="Arial"/>
          <w:sz w:val="22"/>
          <w:szCs w:val="22"/>
        </w:rPr>
        <w:tab/>
        <w:t>Jméno Příjmení</w:t>
      </w:r>
    </w:p>
    <w:p w14:paraId="1E4BD5B1" w14:textId="77777777" w:rsidR="00F31D91" w:rsidRDefault="00F31D91" w:rsidP="00F31D91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místostarosta</w:t>
      </w:r>
      <w:r>
        <w:rPr>
          <w:rFonts w:ascii="Arial" w:hAnsi="Arial" w:cs="Arial"/>
          <w:sz w:val="22"/>
          <w:szCs w:val="22"/>
        </w:rPr>
        <w:tab/>
        <w:t>starosta</w:t>
      </w:r>
    </w:p>
    <w:p w14:paraId="5E51AF75" w14:textId="77777777" w:rsidR="00F31D91" w:rsidRDefault="00F31D91" w:rsidP="00F31D91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7EC4F244" w14:textId="77777777" w:rsidR="00F31D91" w:rsidRDefault="00F31D91" w:rsidP="00F31D91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648F27F1" w14:textId="2A2E0A3F" w:rsidR="00F31D91" w:rsidRDefault="00F31D91" w:rsidP="00F31D91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Vyvěšeno na úřední desce dne:</w:t>
      </w:r>
      <w:r w:rsidR="00B32874">
        <w:rPr>
          <w:rFonts w:ascii="Arial" w:hAnsi="Arial" w:cs="Arial"/>
          <w:sz w:val="22"/>
          <w:szCs w:val="22"/>
        </w:rPr>
        <w:t xml:space="preserve"> 13. 12. 2022</w:t>
      </w:r>
    </w:p>
    <w:p w14:paraId="62FC3186" w14:textId="09D498A6" w:rsidR="00F31D91" w:rsidRDefault="00F31D91" w:rsidP="00F31D91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Sejmuto z úřední desky dne:</w:t>
      </w:r>
      <w:r w:rsidR="0023327F">
        <w:rPr>
          <w:rFonts w:ascii="Arial" w:hAnsi="Arial" w:cs="Arial"/>
          <w:sz w:val="22"/>
          <w:szCs w:val="22"/>
        </w:rPr>
        <w:t xml:space="preserve">      31. 12. 2022</w:t>
      </w:r>
    </w:p>
    <w:p w14:paraId="75F2AD73" w14:textId="77777777" w:rsidR="00213F06" w:rsidRDefault="00213F06"/>
    <w:sectPr w:rsidR="00213F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2716CD" w14:textId="77777777" w:rsidR="00DE2CA5" w:rsidRDefault="00DE2CA5" w:rsidP="00F31D91">
      <w:r>
        <w:separator/>
      </w:r>
    </w:p>
  </w:endnote>
  <w:endnote w:type="continuationSeparator" w:id="0">
    <w:p w14:paraId="162A74D6" w14:textId="77777777" w:rsidR="00DE2CA5" w:rsidRDefault="00DE2CA5" w:rsidP="00F31D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CDE099" w14:textId="77777777" w:rsidR="00DE2CA5" w:rsidRDefault="00DE2CA5" w:rsidP="00F31D91">
      <w:r>
        <w:separator/>
      </w:r>
    </w:p>
  </w:footnote>
  <w:footnote w:type="continuationSeparator" w:id="0">
    <w:p w14:paraId="0C1DCFCB" w14:textId="77777777" w:rsidR="00DE2CA5" w:rsidRDefault="00DE2CA5" w:rsidP="00F31D91">
      <w:r>
        <w:continuationSeparator/>
      </w:r>
    </w:p>
  </w:footnote>
  <w:footnote w:id="1">
    <w:p w14:paraId="535AEF4D" w14:textId="77777777" w:rsidR="00F31D91" w:rsidRDefault="00F31D91" w:rsidP="00F31D91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rPr>
          <w:rStyle w:val="Znakapoznpodarou"/>
        </w:rPr>
        <w:t xml:space="preserve"> §</w:t>
      </w:r>
      <w:r>
        <w:rPr>
          <w:rFonts w:ascii="Arial" w:hAnsi="Arial" w:cs="Arial"/>
          <w:sz w:val="18"/>
          <w:szCs w:val="18"/>
        </w:rPr>
        <w:t xml:space="preserve"> 10e zákona o místních poplatcích</w:t>
      </w:r>
    </w:p>
  </w:footnote>
  <w:footnote w:id="2">
    <w:p w14:paraId="629B5083" w14:textId="77777777" w:rsidR="00F31D91" w:rsidRDefault="00F31D91" w:rsidP="00F31D91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rPr>
          <w:rStyle w:val="Znakapoznpodarou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7B6C9CBC" w14:textId="77777777" w:rsidR="00F31D91" w:rsidRDefault="00F31D91" w:rsidP="00F31D91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10C5CEC3" w14:textId="77777777" w:rsidR="00F31D91" w:rsidRDefault="00F31D91" w:rsidP="00F31D91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0F99C910" w14:textId="77777777" w:rsidR="00F31D91" w:rsidRDefault="00F31D91" w:rsidP="00F31D91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1. kterému byl povolen trvalý pobyt,</w:t>
      </w:r>
    </w:p>
    <w:p w14:paraId="19C32376" w14:textId="77777777" w:rsidR="00F31D91" w:rsidRDefault="00F31D91" w:rsidP="00F31D91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6E3425A1" w14:textId="77777777" w:rsidR="00F31D91" w:rsidRDefault="00F31D91" w:rsidP="00F31D91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6194816E" w14:textId="77777777" w:rsidR="00F31D91" w:rsidRDefault="00F31D91" w:rsidP="00F31D91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3">
    <w:p w14:paraId="19364130" w14:textId="77777777" w:rsidR="00F31D91" w:rsidRDefault="00F31D91" w:rsidP="00F31D91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Style w:val="Znakapoznpodarou"/>
        </w:rPr>
        <w:t>§</w:t>
      </w:r>
      <w:r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4">
    <w:p w14:paraId="516F9B50" w14:textId="77777777" w:rsidR="00F31D91" w:rsidRDefault="00F31D91" w:rsidP="00F31D91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10o odst. 1 zákona o místních poplatcích</w:t>
      </w:r>
    </w:p>
  </w:footnote>
  <w:footnote w:id="5">
    <w:p w14:paraId="41A633D7" w14:textId="77777777" w:rsidR="00F31D91" w:rsidRDefault="00F31D91" w:rsidP="00F31D91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14a odst. 2 zákona o místních poplatcích</w:t>
      </w:r>
    </w:p>
  </w:footnote>
  <w:footnote w:id="6">
    <w:p w14:paraId="201F888A" w14:textId="77777777" w:rsidR="00F31D91" w:rsidRDefault="00F31D91" w:rsidP="00F31D91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14a odst. 3 zákona o místních poplatcích</w:t>
      </w:r>
    </w:p>
  </w:footnote>
  <w:footnote w:id="7">
    <w:p w14:paraId="74C5C9E8" w14:textId="77777777" w:rsidR="00F31D91" w:rsidRDefault="00F31D91" w:rsidP="00F31D91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8">
    <w:p w14:paraId="62DFB6D3" w14:textId="77777777" w:rsidR="00F31D91" w:rsidRDefault="00F31D91" w:rsidP="00F31D91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9">
    <w:p w14:paraId="3B75AC12" w14:textId="77777777" w:rsidR="00F31D91" w:rsidRDefault="00F31D91" w:rsidP="00F31D91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10">
    <w:p w14:paraId="2C570C33" w14:textId="77777777" w:rsidR="00F31D91" w:rsidRDefault="00F31D91" w:rsidP="00F31D91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1">
    <w:p w14:paraId="227BDC51" w14:textId="77777777" w:rsidR="00F31D91" w:rsidRDefault="00F31D91" w:rsidP="00F31D91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2">
    <w:p w14:paraId="04BFD676" w14:textId="77777777" w:rsidR="00F31D91" w:rsidRDefault="00F31D91" w:rsidP="00F31D91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  <w:footnote w:id="13">
    <w:p w14:paraId="4E9327D6" w14:textId="77777777" w:rsidR="00F31D91" w:rsidRDefault="00F31D91" w:rsidP="00F31D91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4">
    <w:p w14:paraId="7E6C14B4" w14:textId="77777777" w:rsidR="00F31D91" w:rsidRDefault="00F31D91" w:rsidP="00F31D91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5">
    <w:p w14:paraId="13634709" w14:textId="77777777" w:rsidR="00F31D91" w:rsidRDefault="00F31D91" w:rsidP="00F31D91">
      <w:pPr>
        <w:pStyle w:val="Textpoznpodarou"/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12 zákona o místních poplatcích</w:t>
      </w:r>
    </w:p>
  </w:footnote>
  <w:footnote w:id="16">
    <w:p w14:paraId="62A8F1AB" w14:textId="77777777" w:rsidR="00F31D91" w:rsidRDefault="00F31D91" w:rsidP="00F31D91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 zákona o místních poplatcích</w:t>
      </w:r>
    </w:p>
  </w:footnote>
  <w:footnote w:id="17">
    <w:p w14:paraId="064C1F51" w14:textId="77777777" w:rsidR="00F31D91" w:rsidRDefault="00F31D91" w:rsidP="00F31D91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>
      <w:start w:val="1"/>
      <w:numFmt w:val="decimal"/>
      <w:lvlText w:val="%4."/>
      <w:lvlJc w:val="left"/>
      <w:pPr>
        <w:ind w:left="3447" w:hanging="360"/>
      </w:pPr>
    </w:lvl>
    <w:lvl w:ilvl="4" w:tplc="04050019">
      <w:start w:val="1"/>
      <w:numFmt w:val="lowerLetter"/>
      <w:lvlText w:val="%5."/>
      <w:lvlJc w:val="left"/>
      <w:pPr>
        <w:ind w:left="4167" w:hanging="360"/>
      </w:pPr>
    </w:lvl>
    <w:lvl w:ilvl="5" w:tplc="0405001B">
      <w:start w:val="1"/>
      <w:numFmt w:val="lowerRoman"/>
      <w:lvlText w:val="%6."/>
      <w:lvlJc w:val="right"/>
      <w:pPr>
        <w:ind w:left="4887" w:hanging="180"/>
      </w:pPr>
    </w:lvl>
    <w:lvl w:ilvl="6" w:tplc="0405000F">
      <w:start w:val="1"/>
      <w:numFmt w:val="decimal"/>
      <w:lvlText w:val="%7."/>
      <w:lvlJc w:val="left"/>
      <w:pPr>
        <w:ind w:left="5607" w:hanging="360"/>
      </w:pPr>
    </w:lvl>
    <w:lvl w:ilvl="7" w:tplc="04050019">
      <w:start w:val="1"/>
      <w:numFmt w:val="lowerLetter"/>
      <w:lvlText w:val="%8."/>
      <w:lvlJc w:val="left"/>
      <w:pPr>
        <w:ind w:left="6327" w:hanging="360"/>
      </w:pPr>
    </w:lvl>
    <w:lvl w:ilvl="8" w:tplc="0405001B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41BF0C7A"/>
    <w:multiLevelType w:val="multilevel"/>
    <w:tmpl w:val="3056B6C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color w:val="auto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auto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auto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60431455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9191458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7454607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4255935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5713927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8143234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002393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5367424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05889354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995296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33399184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63664065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95875550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456356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54147344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1D91"/>
    <w:rsid w:val="00004335"/>
    <w:rsid w:val="00093F4D"/>
    <w:rsid w:val="001103EF"/>
    <w:rsid w:val="001543E8"/>
    <w:rsid w:val="00213F06"/>
    <w:rsid w:val="0023327F"/>
    <w:rsid w:val="00287CAA"/>
    <w:rsid w:val="003520EC"/>
    <w:rsid w:val="003E2616"/>
    <w:rsid w:val="003E4446"/>
    <w:rsid w:val="004377DB"/>
    <w:rsid w:val="00481FD3"/>
    <w:rsid w:val="0057413E"/>
    <w:rsid w:val="005851C1"/>
    <w:rsid w:val="0064583B"/>
    <w:rsid w:val="00647FAB"/>
    <w:rsid w:val="00685245"/>
    <w:rsid w:val="006B405A"/>
    <w:rsid w:val="00763BA6"/>
    <w:rsid w:val="0081061F"/>
    <w:rsid w:val="00814173"/>
    <w:rsid w:val="00870E74"/>
    <w:rsid w:val="008974FF"/>
    <w:rsid w:val="009350DF"/>
    <w:rsid w:val="009A2FA5"/>
    <w:rsid w:val="009E6AED"/>
    <w:rsid w:val="00B32874"/>
    <w:rsid w:val="00B9063F"/>
    <w:rsid w:val="00BE1E5F"/>
    <w:rsid w:val="00C31034"/>
    <w:rsid w:val="00D27408"/>
    <w:rsid w:val="00DE2CA5"/>
    <w:rsid w:val="00E17DB6"/>
    <w:rsid w:val="00E63634"/>
    <w:rsid w:val="00E66137"/>
    <w:rsid w:val="00E819A6"/>
    <w:rsid w:val="00F31D91"/>
    <w:rsid w:val="00F32724"/>
    <w:rsid w:val="00F373D0"/>
    <w:rsid w:val="00FC6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50C05"/>
  <w15:chartTrackingRefBased/>
  <w15:docId w15:val="{2FFA2FD8-20E3-48E7-B768-F0A895E18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31D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F31D91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semiHidden/>
    <w:rsid w:val="00F31D91"/>
    <w:rPr>
      <w:rFonts w:ascii="Times New Roman" w:eastAsia="Times New Roman" w:hAnsi="Times New Roman" w:cs="Times New Roman"/>
      <w:sz w:val="24"/>
      <w:szCs w:val="24"/>
      <w:u w:val="single"/>
      <w:lang w:eastAsia="cs-CZ"/>
    </w:rPr>
  </w:style>
  <w:style w:type="paragraph" w:styleId="Textpoznpodarou">
    <w:name w:val="footnote text"/>
    <w:basedOn w:val="Normln"/>
    <w:link w:val="TextpoznpodarouChar"/>
    <w:semiHidden/>
    <w:unhideWhenUsed/>
    <w:rsid w:val="00F31D91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F31D91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Zhlav">
    <w:name w:val="header"/>
    <w:basedOn w:val="Normln"/>
    <w:link w:val="ZhlavChar"/>
    <w:semiHidden/>
    <w:unhideWhenUsed/>
    <w:rsid w:val="00F31D9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semiHidden/>
    <w:rsid w:val="00F31D9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F31D91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semiHidden/>
    <w:rsid w:val="00F31D9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semiHidden/>
    <w:unhideWhenUsed/>
    <w:rsid w:val="00F31D91"/>
    <w:pPr>
      <w:ind w:left="708" w:firstLine="357"/>
      <w:jc w:val="both"/>
    </w:p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F31D9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zevzkona">
    <w:name w:val="název zákona"/>
    <w:basedOn w:val="Nzev"/>
    <w:rsid w:val="00F31D91"/>
    <w:pPr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spacing w:val="0"/>
      <w:sz w:val="32"/>
      <w:szCs w:val="32"/>
    </w:rPr>
  </w:style>
  <w:style w:type="paragraph" w:customStyle="1" w:styleId="slalnk">
    <w:name w:val="Čísla článků"/>
    <w:basedOn w:val="Normln"/>
    <w:rsid w:val="00F31D91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F31D91"/>
    <w:pPr>
      <w:spacing w:before="60" w:after="160"/>
    </w:pPr>
  </w:style>
  <w:style w:type="paragraph" w:customStyle="1" w:styleId="Default">
    <w:name w:val="Default"/>
    <w:rsid w:val="00F31D9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character" w:styleId="Znakapoznpodarou">
    <w:name w:val="footnote reference"/>
    <w:semiHidden/>
    <w:unhideWhenUsed/>
    <w:rsid w:val="00F31D91"/>
    <w:rPr>
      <w:vertAlign w:val="superscript"/>
    </w:rPr>
  </w:style>
  <w:style w:type="paragraph" w:styleId="Nzev">
    <w:name w:val="Title"/>
    <w:basedOn w:val="Normln"/>
    <w:next w:val="Normln"/>
    <w:link w:val="NzevChar"/>
    <w:uiPriority w:val="10"/>
    <w:qFormat/>
    <w:rsid w:val="00F31D91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31D91"/>
    <w:rPr>
      <w:rFonts w:asciiTheme="majorHAnsi" w:eastAsiaTheme="majorEastAsia" w:hAnsiTheme="majorHAnsi" w:cstheme="majorBidi"/>
      <w:spacing w:val="-10"/>
      <w:kern w:val="28"/>
      <w:sz w:val="56"/>
      <w:szCs w:val="5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705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1333</Words>
  <Characters>7870</Characters>
  <Application>Microsoft Office Word</Application>
  <DocSecurity>0</DocSecurity>
  <Lines>65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Tovacov Pokladna</dc:creator>
  <cp:keywords/>
  <dc:description/>
  <cp:lastModifiedBy>Dana Giblova</cp:lastModifiedBy>
  <cp:revision>6</cp:revision>
  <cp:lastPrinted>2021-11-16T08:34:00Z</cp:lastPrinted>
  <dcterms:created xsi:type="dcterms:W3CDTF">2022-12-13T09:20:00Z</dcterms:created>
  <dcterms:modified xsi:type="dcterms:W3CDTF">2022-12-13T09:52:00Z</dcterms:modified>
</cp:coreProperties>
</file>