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B7462" w14:textId="77777777" w:rsidR="00E167FF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40"/>
        </w:rPr>
      </w:pPr>
      <w:r>
        <w:rPr>
          <w:rFonts w:ascii="Arial" w:eastAsia="Arial" w:hAnsi="Arial" w:cs="Arial"/>
          <w:b/>
          <w:color w:val="FF0000"/>
          <w:sz w:val="40"/>
        </w:rPr>
        <w:t>Obec Jeřišno</w:t>
      </w:r>
    </w:p>
    <w:p w14:paraId="3BBCDD52" w14:textId="77777777" w:rsidR="00E167FF" w:rsidRDefault="00000000">
      <w:pPr>
        <w:suppressAutoHyphens/>
        <w:spacing w:after="60" w:line="240" w:lineRule="auto"/>
        <w:jc w:val="center"/>
        <w:rPr>
          <w:rFonts w:ascii="Arial" w:eastAsia="Arial" w:hAnsi="Arial" w:cs="Arial"/>
          <w:b/>
          <w:color w:val="FF0000"/>
          <w:sz w:val="40"/>
        </w:rPr>
      </w:pPr>
      <w:r>
        <w:rPr>
          <w:rFonts w:ascii="Arial" w:eastAsia="Arial" w:hAnsi="Arial" w:cs="Arial"/>
          <w:b/>
          <w:color w:val="FF0000"/>
          <w:sz w:val="40"/>
        </w:rPr>
        <w:t>Zastupitelstvo obce Jeřišno</w:t>
      </w:r>
    </w:p>
    <w:p w14:paraId="5783673B" w14:textId="77777777" w:rsidR="00E167FF" w:rsidRDefault="00000000">
      <w:pPr>
        <w:spacing w:after="0" w:line="276" w:lineRule="auto"/>
        <w:jc w:val="center"/>
        <w:rPr>
          <w:rFonts w:ascii="Arial" w:eastAsia="Arial" w:hAnsi="Arial" w:cs="Arial"/>
          <w:b/>
          <w:color w:val="5B9BD5"/>
          <w:sz w:val="32"/>
        </w:rPr>
      </w:pPr>
      <w:r>
        <w:rPr>
          <w:rFonts w:ascii="Arial" w:eastAsia="Arial" w:hAnsi="Arial" w:cs="Arial"/>
          <w:b/>
          <w:color w:val="5B9BD5"/>
          <w:sz w:val="32"/>
        </w:rPr>
        <w:t>Obecně závazná vyhláška obce Jeřišno,</w:t>
      </w:r>
    </w:p>
    <w:p w14:paraId="671C3778" w14:textId="77777777" w:rsidR="00E167FF" w:rsidRDefault="00000000">
      <w:pPr>
        <w:spacing w:after="60" w:line="240" w:lineRule="auto"/>
        <w:ind w:left="708"/>
        <w:jc w:val="center"/>
        <w:rPr>
          <w:rFonts w:ascii="Arial" w:eastAsia="Arial" w:hAnsi="Arial" w:cs="Arial"/>
          <w:b/>
          <w:color w:val="5B9BD5"/>
          <w:sz w:val="32"/>
        </w:rPr>
      </w:pPr>
      <w:r>
        <w:rPr>
          <w:rFonts w:ascii="Arial" w:eastAsia="Arial" w:hAnsi="Arial" w:cs="Arial"/>
          <w:b/>
          <w:color w:val="5B9BD5"/>
          <w:sz w:val="32"/>
        </w:rPr>
        <w:t>kterou se vydává požární řád obce</w:t>
      </w:r>
    </w:p>
    <w:p w14:paraId="4088EC28" w14:textId="77777777" w:rsidR="00E167FF" w:rsidRDefault="00E167FF">
      <w:pPr>
        <w:spacing w:after="0" w:line="240" w:lineRule="auto"/>
        <w:ind w:left="708"/>
        <w:jc w:val="center"/>
        <w:rPr>
          <w:rFonts w:ascii="Arial" w:eastAsia="Arial" w:hAnsi="Arial" w:cs="Arial"/>
        </w:rPr>
      </w:pPr>
    </w:p>
    <w:p w14:paraId="5FD89425" w14:textId="19F74851" w:rsidR="00E167FF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Zastupitelstvo obce </w:t>
      </w:r>
      <w:r>
        <w:rPr>
          <w:rFonts w:ascii="Arial" w:eastAsia="Arial" w:hAnsi="Arial" w:cs="Arial"/>
        </w:rPr>
        <w:t xml:space="preserve">Jeřišno </w:t>
      </w:r>
      <w:r>
        <w:rPr>
          <w:rFonts w:ascii="Arial" w:eastAsia="Arial" w:hAnsi="Arial" w:cs="Arial"/>
          <w:color w:val="000000"/>
        </w:rPr>
        <w:t xml:space="preserve">se na svém zasedání konaném dne </w:t>
      </w:r>
      <w:r w:rsidR="00EE377B">
        <w:rPr>
          <w:rFonts w:ascii="Arial" w:eastAsia="Arial" w:hAnsi="Arial" w:cs="Arial"/>
          <w:color w:val="000000"/>
        </w:rPr>
        <w:t>15. 5. 2024</w:t>
      </w:r>
      <w:r>
        <w:rPr>
          <w:rFonts w:ascii="Arial" w:eastAsia="Arial" w:hAnsi="Arial" w:cs="Arial"/>
          <w:color w:val="000000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12B83293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3F78F0CB" w14:textId="77777777" w:rsidR="00E167FF" w:rsidRDefault="00000000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>Čl. 1</w:t>
      </w:r>
      <w:r>
        <w:rPr>
          <w:rFonts w:ascii="Arial" w:eastAsia="Arial" w:hAnsi="Arial" w:cs="Arial"/>
          <w:i/>
        </w:rPr>
        <w:br/>
      </w:r>
      <w:r>
        <w:rPr>
          <w:rFonts w:ascii="Arial" w:eastAsia="Arial" w:hAnsi="Arial" w:cs="Arial"/>
          <w:b/>
          <w:sz w:val="24"/>
        </w:rPr>
        <w:t>Úvodní ustanovení</w:t>
      </w:r>
    </w:p>
    <w:p w14:paraId="1DBA68DA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13552327" w14:textId="77777777" w:rsidR="00E167FF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(1)</w:t>
      </w:r>
      <w:r>
        <w:rPr>
          <w:rFonts w:ascii="Arial" w:eastAsia="Arial" w:hAnsi="Arial" w:cs="Arial"/>
          <w:color w:val="000000"/>
        </w:rPr>
        <w:tab/>
        <w:t>Tato vyhláška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upravuje organizaci a zásady zabezpečení požární ochrany v obci. </w:t>
      </w:r>
    </w:p>
    <w:p w14:paraId="44324C3C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58A3750F" w14:textId="77777777" w:rsidR="00E167FF" w:rsidRDefault="00000000">
      <w:pPr>
        <w:spacing w:after="0" w:line="240" w:lineRule="auto"/>
        <w:ind w:left="705" w:hanging="705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>(2)</w:t>
      </w:r>
      <w:r>
        <w:rPr>
          <w:rFonts w:ascii="Arial" w:eastAsia="Arial" w:hAnsi="Arial" w:cs="Arial"/>
          <w:color w:val="000000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1CEA36F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3F608AC7" w14:textId="77777777" w:rsidR="00E167FF" w:rsidRDefault="00000000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>Čl. 2</w:t>
      </w:r>
      <w:r>
        <w:rPr>
          <w:rFonts w:ascii="Arial" w:eastAsia="Arial" w:hAnsi="Arial" w:cs="Arial"/>
          <w:i/>
        </w:rPr>
        <w:br/>
      </w:r>
      <w:r>
        <w:rPr>
          <w:rFonts w:ascii="Arial" w:eastAsia="Arial" w:hAnsi="Arial" w:cs="Arial"/>
          <w:b/>
          <w:sz w:val="24"/>
        </w:rPr>
        <w:t>Vymezení činnosti osob pověřených zabezpečováním požární ochrany v obci</w:t>
      </w:r>
    </w:p>
    <w:p w14:paraId="75B8C9A2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4D1C47C8" w14:textId="77777777" w:rsidR="00E167FF" w:rsidRDefault="0000000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Ochrana životů, zdraví a majetku občanů před požáry, živelními pohromami a jinými mimořádnými událostmi na území obce </w:t>
      </w:r>
      <w:r>
        <w:rPr>
          <w:rFonts w:ascii="Arial" w:eastAsia="Arial" w:hAnsi="Arial" w:cs="Arial"/>
        </w:rPr>
        <w:t>Jeřišno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(dále jen „obec“) je zajištěna jednotkou sboru dobrovolných hasičů obce (dále jen „JSDH obce“) podle čl. 5 této vyhlášky a dále jednotkami požární ochrany uvedenými v příloze č. 1 této vyhlášky. </w:t>
      </w:r>
    </w:p>
    <w:p w14:paraId="50FAAE47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3BFCC5D7" w14:textId="77777777" w:rsidR="00E167FF" w:rsidRDefault="0000000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 zabezpečení úkolů na úseku požární ochrany byly na základě usnesení zastupitelstva obce dále </w:t>
      </w:r>
      <w:proofErr w:type="gramStart"/>
      <w:r>
        <w:rPr>
          <w:rFonts w:ascii="Arial" w:eastAsia="Arial" w:hAnsi="Arial" w:cs="Arial"/>
          <w:color w:val="000000"/>
        </w:rPr>
        <w:t>pověřeny</w:t>
      </w:r>
      <w:proofErr w:type="gramEnd"/>
      <w:r>
        <w:rPr>
          <w:rFonts w:ascii="Arial" w:eastAsia="Arial" w:hAnsi="Arial" w:cs="Arial"/>
          <w:color w:val="000000"/>
        </w:rPr>
        <w:t xml:space="preserve"> tyto orgány obce:</w:t>
      </w:r>
    </w:p>
    <w:p w14:paraId="6B3EA018" w14:textId="77777777" w:rsidR="00E167FF" w:rsidRDefault="00000000">
      <w:pPr>
        <w:numPr>
          <w:ilvl w:val="0"/>
          <w:numId w:val="2"/>
        </w:numPr>
        <w:spacing w:after="0" w:line="240" w:lineRule="auto"/>
        <w:ind w:left="1418" w:hanging="851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zastupitelstvo obce -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projednáním stavu požární ochrany </w:t>
      </w:r>
      <w:proofErr w:type="gramStart"/>
      <w:r>
        <w:rPr>
          <w:rFonts w:ascii="Arial" w:eastAsia="Arial" w:hAnsi="Arial" w:cs="Arial"/>
          <w:color w:val="000000"/>
        </w:rPr>
        <w:t>v  obci</w:t>
      </w:r>
      <w:proofErr w:type="gramEnd"/>
      <w:r>
        <w:rPr>
          <w:rFonts w:ascii="Arial" w:eastAsia="Arial" w:hAnsi="Arial" w:cs="Arial"/>
          <w:color w:val="000000"/>
        </w:rPr>
        <w:t xml:space="preserve"> minimálně 1 x za 12 měsíců nebo vždy po závažné mimořádné události mající vztah k zajištění požární ochrany v  obci,</w:t>
      </w:r>
    </w:p>
    <w:p w14:paraId="5C90B480" w14:textId="77777777" w:rsidR="00E167FF" w:rsidRDefault="00000000">
      <w:pPr>
        <w:numPr>
          <w:ilvl w:val="0"/>
          <w:numId w:val="2"/>
        </w:numPr>
        <w:spacing w:after="0" w:line="240" w:lineRule="auto"/>
        <w:ind w:left="1418" w:hanging="851"/>
        <w:jc w:val="both"/>
        <w:rPr>
          <w:rFonts w:ascii="Arial" w:eastAsia="Arial" w:hAnsi="Arial" w:cs="Arial"/>
          <w:color w:val="FF0000"/>
        </w:rPr>
      </w:pPr>
      <w:proofErr w:type="gramStart"/>
      <w:r>
        <w:rPr>
          <w:rFonts w:ascii="Arial" w:eastAsia="Arial" w:hAnsi="Arial" w:cs="Arial"/>
        </w:rPr>
        <w:t>starosta -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>zabezpečováním</w:t>
      </w:r>
      <w:proofErr w:type="gramEnd"/>
      <w:r>
        <w:rPr>
          <w:rFonts w:ascii="Arial" w:eastAsia="Arial" w:hAnsi="Arial" w:cs="Arial"/>
          <w:color w:val="000000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36696F0A" w14:textId="77777777" w:rsidR="00E167FF" w:rsidRDefault="00E167FF">
      <w:pPr>
        <w:keepNext/>
        <w:spacing w:before="240" w:after="60" w:line="240" w:lineRule="auto"/>
        <w:jc w:val="center"/>
        <w:rPr>
          <w:rFonts w:ascii="Arial" w:eastAsia="Arial" w:hAnsi="Arial" w:cs="Arial"/>
          <w:i/>
        </w:rPr>
      </w:pPr>
    </w:p>
    <w:p w14:paraId="05D592A0" w14:textId="77777777" w:rsidR="00E167FF" w:rsidRDefault="00000000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>Čl. 3</w:t>
      </w:r>
      <w:r>
        <w:rPr>
          <w:rFonts w:ascii="Arial" w:eastAsia="Arial" w:hAnsi="Arial" w:cs="Arial"/>
          <w:i/>
        </w:rPr>
        <w:br/>
      </w:r>
      <w:r>
        <w:rPr>
          <w:rFonts w:ascii="Arial" w:eastAsia="Arial" w:hAnsi="Arial" w:cs="Arial"/>
          <w:b/>
          <w:sz w:val="24"/>
        </w:rPr>
        <w:t>Podmínky požární bezpečnosti při činnostech a v objektech se zvýšeným nebezpečím vzniku požáru se zřetelem na místní situaci</w:t>
      </w:r>
    </w:p>
    <w:p w14:paraId="6D66BC3E" w14:textId="77777777" w:rsidR="00E167FF" w:rsidRDefault="00E167FF">
      <w:pPr>
        <w:spacing w:after="0" w:line="240" w:lineRule="auto"/>
        <w:rPr>
          <w:rFonts w:ascii="Arial" w:eastAsia="Arial" w:hAnsi="Arial" w:cs="Arial"/>
          <w:b/>
          <w:i/>
          <w:color w:val="000000"/>
        </w:rPr>
      </w:pPr>
    </w:p>
    <w:p w14:paraId="1950989A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b/>
          <w:i/>
          <w:color w:val="000000"/>
        </w:rPr>
      </w:pPr>
    </w:p>
    <w:p w14:paraId="43FB0C02" w14:textId="77777777" w:rsidR="00E167FF" w:rsidRDefault="00000000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činnosti, při kterých hrozí zvýšené nebezpečí vzniku požáru, se podle místních podmínek považuje:</w:t>
      </w:r>
    </w:p>
    <w:p w14:paraId="11088E2F" w14:textId="77777777" w:rsidR="00E167FF" w:rsidRDefault="00E167FF">
      <w:pPr>
        <w:spacing w:after="0" w:line="240" w:lineRule="auto"/>
        <w:ind w:left="414"/>
        <w:jc w:val="both"/>
        <w:rPr>
          <w:rFonts w:ascii="Arial" w:eastAsia="Arial" w:hAnsi="Arial" w:cs="Arial"/>
        </w:rPr>
      </w:pPr>
    </w:p>
    <w:p w14:paraId="1043524E" w14:textId="77777777" w:rsidR="00E167FF" w:rsidRDefault="00000000">
      <w:pPr>
        <w:numPr>
          <w:ilvl w:val="0"/>
          <w:numId w:val="4"/>
        </w:numPr>
        <w:spacing w:after="0" w:line="240" w:lineRule="auto"/>
        <w:ind w:left="1418" w:hanging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konání veřejnosti přístupných kulturních a sportovních akcí na veřejných prostranstvích, při nichž dochází k manipulaci s otevřeným ohněm a na něž se </w:t>
      </w:r>
      <w:r>
        <w:rPr>
          <w:rFonts w:ascii="Arial" w:eastAsia="Arial" w:hAnsi="Arial" w:cs="Arial"/>
        </w:rPr>
        <w:lastRenderedPageBreak/>
        <w:t>nevztahují povinnosti uvedené v § 6 zákona o požární ochraně ani v právním předpisu kraje či obce vydanému k zabezpečení požární ochrany při akcích, kterých se zúčastňuje větší počet osob.</w:t>
      </w:r>
    </w:p>
    <w:p w14:paraId="01B93AC7" w14:textId="77777777" w:rsidR="00E167FF" w:rsidRDefault="00E167FF">
      <w:pPr>
        <w:spacing w:after="0" w:line="240" w:lineRule="auto"/>
        <w:jc w:val="both"/>
        <w:rPr>
          <w:rFonts w:ascii="Arial" w:eastAsia="Arial" w:hAnsi="Arial" w:cs="Arial"/>
          <w:color w:val="FF0000"/>
        </w:rPr>
      </w:pPr>
    </w:p>
    <w:p w14:paraId="3A109FDD" w14:textId="77777777" w:rsidR="00E167FF" w:rsidRDefault="00000000">
      <w:pPr>
        <w:spacing w:after="0" w:line="24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Pořadatel akce je povinen konání akce nahlásit min. 2 pracovní dny před jejím započetím na Obecním úřadu Jeřišno a na operační středisko Hasičského záchranného </w:t>
      </w:r>
      <w:proofErr w:type="gramStart"/>
      <w:r>
        <w:rPr>
          <w:rFonts w:ascii="Arial" w:eastAsia="Arial" w:hAnsi="Arial" w:cs="Arial"/>
        </w:rPr>
        <w:t>sboru  Kraje</w:t>
      </w:r>
      <w:proofErr w:type="gramEnd"/>
      <w:r>
        <w:rPr>
          <w:rFonts w:ascii="Arial" w:eastAsia="Arial" w:hAnsi="Arial" w:cs="Arial"/>
        </w:rPr>
        <w:t xml:space="preserve"> Vysočina. Je-li pořadatelem právnická osoba či fyzická osoba podnikající, je její povinností zřídit preventivní požární hlídku. </w:t>
      </w:r>
    </w:p>
    <w:p w14:paraId="2AD1A446" w14:textId="77777777" w:rsidR="00E167FF" w:rsidRDefault="00000000">
      <w:pPr>
        <w:spacing w:after="0" w:line="24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797EABE" w14:textId="77777777" w:rsidR="00E167FF" w:rsidRDefault="00E167FF">
      <w:pPr>
        <w:spacing w:after="0" w:line="240" w:lineRule="auto"/>
        <w:jc w:val="both"/>
        <w:rPr>
          <w:rFonts w:ascii="Arial" w:eastAsia="Arial" w:hAnsi="Arial" w:cs="Arial"/>
          <w:strike/>
          <w:color w:val="FF0000"/>
        </w:rPr>
      </w:pPr>
    </w:p>
    <w:p w14:paraId="2A1568A5" w14:textId="77777777" w:rsidR="00E167FF" w:rsidRDefault="00000000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objekt se zvýšeným nebezpečím vzniku požáru se dle místních podmínek považuje:</w:t>
      </w:r>
    </w:p>
    <w:p w14:paraId="125C51D1" w14:textId="77777777" w:rsidR="00E167FF" w:rsidRDefault="00E167FF">
      <w:pPr>
        <w:spacing w:after="0" w:line="240" w:lineRule="auto"/>
        <w:ind w:left="567"/>
        <w:jc w:val="both"/>
        <w:rPr>
          <w:rFonts w:ascii="Arial" w:eastAsia="Arial" w:hAnsi="Arial" w:cs="Arial"/>
          <w:color w:val="FF0000"/>
        </w:rPr>
      </w:pPr>
    </w:p>
    <w:p w14:paraId="7ABB8A86" w14:textId="77777777" w:rsidR="00E167FF" w:rsidRDefault="00000000">
      <w:pPr>
        <w:numPr>
          <w:ilvl w:val="0"/>
          <w:numId w:val="6"/>
        </w:numPr>
        <w:spacing w:after="200" w:line="276" w:lineRule="auto"/>
        <w:ind w:left="72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Budova obecního </w:t>
      </w:r>
      <w:proofErr w:type="gramStart"/>
      <w:r>
        <w:rPr>
          <w:rFonts w:ascii="Arial" w:eastAsia="Arial" w:hAnsi="Arial" w:cs="Arial"/>
          <w:b/>
        </w:rPr>
        <w:t xml:space="preserve">úřadu </w:t>
      </w:r>
      <w:r>
        <w:rPr>
          <w:rFonts w:ascii="Arial" w:eastAsia="Arial" w:hAnsi="Arial" w:cs="Arial"/>
        </w:rPr>
        <w:t>- požární</w:t>
      </w:r>
      <w:proofErr w:type="gramEnd"/>
      <w:r>
        <w:rPr>
          <w:rFonts w:ascii="Arial" w:eastAsia="Arial" w:hAnsi="Arial" w:cs="Arial"/>
        </w:rPr>
        <w:t xml:space="preserve"> bezpečnost v tomto objektu je zabezpečena provozovatelem</w:t>
      </w:r>
    </w:p>
    <w:p w14:paraId="07BE4173" w14:textId="77777777" w:rsidR="00E167FF" w:rsidRDefault="00000000">
      <w:pPr>
        <w:numPr>
          <w:ilvl w:val="0"/>
          <w:numId w:val="6"/>
        </w:numPr>
        <w:spacing w:after="200" w:line="276" w:lineRule="auto"/>
        <w:ind w:left="72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Kulturní </w:t>
      </w:r>
      <w:proofErr w:type="gramStart"/>
      <w:r>
        <w:rPr>
          <w:rFonts w:ascii="Arial" w:eastAsia="Arial" w:hAnsi="Arial" w:cs="Arial"/>
          <w:b/>
        </w:rPr>
        <w:t xml:space="preserve">dům </w:t>
      </w:r>
      <w:r>
        <w:rPr>
          <w:rFonts w:ascii="Arial" w:eastAsia="Arial" w:hAnsi="Arial" w:cs="Arial"/>
        </w:rPr>
        <w:t>- požární</w:t>
      </w:r>
      <w:proofErr w:type="gramEnd"/>
      <w:r>
        <w:rPr>
          <w:rFonts w:ascii="Arial" w:eastAsia="Arial" w:hAnsi="Arial" w:cs="Arial"/>
        </w:rPr>
        <w:t xml:space="preserve"> bezpečnost v tomto objektu je zabezpečena provozovatelem</w:t>
      </w:r>
    </w:p>
    <w:p w14:paraId="28E19B8A" w14:textId="77777777" w:rsidR="00E167FF" w:rsidRDefault="00000000">
      <w:pPr>
        <w:numPr>
          <w:ilvl w:val="0"/>
          <w:numId w:val="6"/>
        </w:numPr>
        <w:spacing w:after="200" w:line="276" w:lineRule="auto"/>
        <w:ind w:left="720" w:hanging="360"/>
        <w:jc w:val="both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Obchod </w:t>
      </w:r>
      <w:r>
        <w:rPr>
          <w:rFonts w:ascii="Arial" w:eastAsia="Arial" w:hAnsi="Arial" w:cs="Arial"/>
        </w:rPr>
        <w:t>- požární</w:t>
      </w:r>
      <w:proofErr w:type="gramEnd"/>
      <w:r>
        <w:rPr>
          <w:rFonts w:ascii="Arial" w:eastAsia="Arial" w:hAnsi="Arial" w:cs="Arial"/>
        </w:rPr>
        <w:t xml:space="preserve"> bezpečnost v tomto objektu je zabezpečena provozovatelem</w:t>
      </w:r>
    </w:p>
    <w:p w14:paraId="7218D0E6" w14:textId="77777777" w:rsidR="00E167FF" w:rsidRDefault="00000000">
      <w:pPr>
        <w:numPr>
          <w:ilvl w:val="0"/>
          <w:numId w:val="6"/>
        </w:numPr>
        <w:spacing w:after="200" w:line="276" w:lineRule="auto"/>
        <w:ind w:left="72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Hasičská </w:t>
      </w:r>
      <w:proofErr w:type="gramStart"/>
      <w:r>
        <w:rPr>
          <w:rFonts w:ascii="Arial" w:eastAsia="Arial" w:hAnsi="Arial" w:cs="Arial"/>
          <w:b/>
        </w:rPr>
        <w:t xml:space="preserve">zbrojnice </w:t>
      </w:r>
      <w:r>
        <w:rPr>
          <w:rFonts w:ascii="Arial" w:eastAsia="Arial" w:hAnsi="Arial" w:cs="Arial"/>
        </w:rPr>
        <w:t>- požární</w:t>
      </w:r>
      <w:proofErr w:type="gramEnd"/>
      <w:r>
        <w:rPr>
          <w:rFonts w:ascii="Arial" w:eastAsia="Arial" w:hAnsi="Arial" w:cs="Arial"/>
        </w:rPr>
        <w:t xml:space="preserve"> bezpečnost v tomto objektu je zabezpečena provozovatelem</w:t>
      </w:r>
    </w:p>
    <w:p w14:paraId="4E1C43FC" w14:textId="77777777" w:rsidR="00E167FF" w:rsidRDefault="00000000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>Čl. 4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sz w:val="24"/>
        </w:rPr>
        <w:t>Způsob nepřetržitého zabezpečení požární ochrany v obci</w:t>
      </w:r>
    </w:p>
    <w:p w14:paraId="2D68FA4F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2F57616C" w14:textId="77777777" w:rsidR="00E167FF" w:rsidRDefault="00000000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Přijetí ohlášení požáru, živelní pohromy či jiné mimořádné události na území obce je zabezpečeno systémem ohlašoven požárů uvedených v čl. 7.</w:t>
      </w:r>
    </w:p>
    <w:p w14:paraId="464132F7" w14:textId="77777777" w:rsidR="00E167FF" w:rsidRDefault="00E167FF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E4D198D" w14:textId="77777777" w:rsidR="00E167FF" w:rsidRDefault="00000000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EDA1EAB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10D78E45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3879A231" w14:textId="77777777" w:rsidR="00E167FF" w:rsidRDefault="00000000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>Čl. 5</w:t>
      </w:r>
      <w:r>
        <w:rPr>
          <w:rFonts w:ascii="Arial" w:eastAsia="Arial" w:hAnsi="Arial" w:cs="Arial"/>
          <w:i/>
        </w:rPr>
        <w:br/>
      </w:r>
      <w:r>
        <w:rPr>
          <w:rFonts w:ascii="Arial" w:eastAsia="Arial" w:hAnsi="Arial" w:cs="Arial"/>
          <w:b/>
          <w:sz w:val="24"/>
        </w:rPr>
        <w:t>Kategorie jednotky sboru dobrovolných hasičů obce, její početní stav a vybavení</w:t>
      </w:r>
    </w:p>
    <w:p w14:paraId="2D500353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719C529A" w14:textId="77777777" w:rsidR="00E167FF" w:rsidRDefault="00000000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Obec zřídila JSDH obce, jejíž kategorie, početní stav a vybavení jsou uvedeny v příloze č. 2 vyhlášky. </w:t>
      </w:r>
    </w:p>
    <w:p w14:paraId="1519DAC7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1BEACF73" w14:textId="77777777" w:rsidR="00E167FF" w:rsidRDefault="00000000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Členové JSDH obce se při vyhlášení požárního poplachu dostaví ve stanoveném čase do hasičské stanice JSDH obce na adrese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Jeřišno čp. 75</w:t>
      </w:r>
      <w:r>
        <w:rPr>
          <w:rFonts w:ascii="Arial" w:eastAsia="Arial" w:hAnsi="Arial" w:cs="Arial"/>
          <w:color w:val="000000"/>
        </w:rPr>
        <w:t>, anebo na jiné místo, stanovené velitelem JSDH.</w:t>
      </w:r>
    </w:p>
    <w:p w14:paraId="1A252960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1EB0FD00" w14:textId="77777777" w:rsidR="00E167FF" w:rsidRDefault="00000000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trike/>
          <w:sz w:val="24"/>
        </w:rPr>
      </w:pPr>
      <w:r>
        <w:rPr>
          <w:rFonts w:ascii="Arial" w:eastAsia="Arial" w:hAnsi="Arial" w:cs="Arial"/>
          <w:b/>
        </w:rPr>
        <w:t>Čl. 6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sz w:val="24"/>
        </w:rPr>
        <w:t xml:space="preserve">Přehled o zdrojích vody pro hašení požárů a podmínky jejich trvalé použitelnosti </w:t>
      </w:r>
    </w:p>
    <w:p w14:paraId="06E6BA87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5C8E7222" w14:textId="77777777" w:rsidR="00E167FF" w:rsidRDefault="00000000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Vlastník nebo uživatel zdrojů vody pro hašení požárů je povinen tyto udržovat v takovém stavu, aby bylo umožněno použití požární techniky a čerpání vody pro hašení požárů. </w:t>
      </w:r>
    </w:p>
    <w:p w14:paraId="5FBD58D1" w14:textId="77777777" w:rsidR="00E167FF" w:rsidRDefault="00E167FF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7E053B4A" w14:textId="77777777" w:rsidR="00E167FF" w:rsidRDefault="00000000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Zdroje vody pro hašení požárů jsou stanoveny v nařízení kraje. Zdroje vody pro hašení požárů na území obce jsou uvedeny v příloze č. 3 vyhlášky.</w:t>
      </w:r>
    </w:p>
    <w:p w14:paraId="29C07F45" w14:textId="77777777" w:rsidR="00E167FF" w:rsidRDefault="00E167FF">
      <w:pPr>
        <w:spacing w:after="0" w:line="240" w:lineRule="auto"/>
        <w:jc w:val="both"/>
        <w:rPr>
          <w:rFonts w:ascii="Arial" w:eastAsia="Arial" w:hAnsi="Arial" w:cs="Arial"/>
          <w:i/>
          <w:color w:val="FF0000"/>
        </w:rPr>
      </w:pPr>
    </w:p>
    <w:p w14:paraId="58DF376E" w14:textId="77777777" w:rsidR="00E167FF" w:rsidRDefault="00000000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Obec nad rámec nařízení kraje nestanovila další zdroje vody pro hašení požárů.</w:t>
      </w:r>
    </w:p>
    <w:p w14:paraId="065E6E1A" w14:textId="77777777" w:rsidR="00E167FF" w:rsidRDefault="00E167FF">
      <w:pPr>
        <w:spacing w:after="0" w:line="240" w:lineRule="auto"/>
        <w:jc w:val="both"/>
        <w:rPr>
          <w:rFonts w:ascii="Arial" w:eastAsia="Arial" w:hAnsi="Arial" w:cs="Arial"/>
          <w:color w:val="FF0000"/>
        </w:rPr>
      </w:pPr>
    </w:p>
    <w:p w14:paraId="6FB28793" w14:textId="77777777" w:rsidR="00E167FF" w:rsidRDefault="00000000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>Čl. 7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sz w:val="24"/>
        </w:rPr>
        <w:t>Seznam ohlašoven požárů a dalších míst, odkud lze hlásit požár, a způsob jejich označení</w:t>
      </w:r>
    </w:p>
    <w:p w14:paraId="2F081215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63AA76E2" w14:textId="77777777" w:rsidR="00E167FF" w:rsidRDefault="00000000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Obec zřídila následující ohlašovnu požárů, která je trvale označena tabulkou „Ohlašovna požárů” v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budově obecního úřadu na adrese Jeřišno čp. 25.</w:t>
      </w:r>
    </w:p>
    <w:p w14:paraId="1D9FB257" w14:textId="77777777" w:rsidR="00E167FF" w:rsidRDefault="00000000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Hlášení požáru je možno dále zajistit přímo na telefonní číslo „150“ nebo „112“ prostřednictvím mobilních telefonů nebo pevných telefonních linek.</w:t>
      </w:r>
    </w:p>
    <w:p w14:paraId="12897F36" w14:textId="77777777" w:rsidR="00E167FF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FF0000"/>
        </w:rPr>
        <w:tab/>
      </w:r>
    </w:p>
    <w:p w14:paraId="3FE1F8A8" w14:textId="77777777" w:rsidR="00E167FF" w:rsidRDefault="00E167FF">
      <w:pPr>
        <w:spacing w:after="0" w:line="240" w:lineRule="auto"/>
        <w:ind w:left="6372"/>
        <w:jc w:val="both"/>
        <w:rPr>
          <w:rFonts w:ascii="Arial" w:eastAsia="Arial" w:hAnsi="Arial" w:cs="Arial"/>
          <w:color w:val="FF0000"/>
        </w:rPr>
      </w:pPr>
    </w:p>
    <w:p w14:paraId="5B0D2E28" w14:textId="77777777" w:rsidR="00E167FF" w:rsidRDefault="00000000">
      <w:pPr>
        <w:keepNext/>
        <w:spacing w:before="240" w:after="6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Čl. 8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sz w:val="24"/>
        </w:rPr>
        <w:t>Způsob vyhlášení požárního poplachu v obci</w:t>
      </w:r>
    </w:p>
    <w:p w14:paraId="23B0884E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4669CEA9" w14:textId="77777777" w:rsidR="00E167FF" w:rsidRDefault="00000000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Vyhlášení požárního poplachu v obci se provádí: </w:t>
      </w:r>
    </w:p>
    <w:p w14:paraId="6429F751" w14:textId="77777777" w:rsidR="00E167FF" w:rsidRDefault="00000000">
      <w:pPr>
        <w:numPr>
          <w:ilvl w:val="0"/>
          <w:numId w:val="15"/>
        </w:numPr>
        <w:spacing w:after="0" w:line="240" w:lineRule="auto"/>
        <w:ind w:left="1418" w:hanging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signálem „POŽÁRNÍ POPLACH”, který je vyhlašován přerušovaným tónem sirény po dobu jedné minuty (25 sec. tón – 10 sec. pauza – 25 sec. tón) nebo</w:t>
      </w:r>
    </w:p>
    <w:p w14:paraId="3901DB08" w14:textId="77777777" w:rsidR="00E167FF" w:rsidRDefault="00000000">
      <w:pPr>
        <w:numPr>
          <w:ilvl w:val="0"/>
          <w:numId w:val="15"/>
        </w:numPr>
        <w:spacing w:after="0" w:line="240" w:lineRule="auto"/>
        <w:ind w:left="1418" w:hanging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14:paraId="173C9E5F" w14:textId="77777777" w:rsidR="00E167FF" w:rsidRDefault="00000000">
      <w:pPr>
        <w:numPr>
          <w:ilvl w:val="0"/>
          <w:numId w:val="15"/>
        </w:numPr>
        <w:spacing w:after="0" w:line="240" w:lineRule="auto"/>
        <w:ind w:left="1418" w:hanging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v případě poruchy technických zařízení pro vyhlášení požárního poplachu se požární poplach v obci vyhlašuje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obecním rozhlasem, dopravním prostředkem vybaveným audiotechnikou nebo voláním „Hoří!“ a osobním kontaktem členů JSDH obce.</w:t>
      </w:r>
    </w:p>
    <w:p w14:paraId="0B945B89" w14:textId="77777777" w:rsidR="00E167FF" w:rsidRDefault="00E167FF">
      <w:pPr>
        <w:spacing w:after="0" w:line="240" w:lineRule="auto"/>
        <w:jc w:val="both"/>
        <w:rPr>
          <w:rFonts w:ascii="Arial" w:eastAsia="Arial" w:hAnsi="Arial" w:cs="Arial"/>
          <w:color w:val="FF0000"/>
        </w:rPr>
      </w:pPr>
    </w:p>
    <w:p w14:paraId="55885303" w14:textId="77777777" w:rsidR="00E167FF" w:rsidRDefault="00000000">
      <w:pPr>
        <w:keepNext/>
        <w:spacing w:before="240" w:after="6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9</w:t>
      </w:r>
    </w:p>
    <w:p w14:paraId="69E5756D" w14:textId="77777777" w:rsidR="00E167FF" w:rsidRDefault="00000000">
      <w:pPr>
        <w:spacing w:after="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Seznam sil a prostředků jednotek požární ochrany</w:t>
      </w:r>
    </w:p>
    <w:p w14:paraId="22D6C08C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23A58E8E" w14:textId="77777777" w:rsidR="00E167FF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Seznam sil a prostředků jednotek požární ochrany podle výpisu z požárního poplachového </w:t>
      </w:r>
      <w:r>
        <w:rPr>
          <w:rFonts w:ascii="Arial" w:eastAsia="Arial" w:hAnsi="Arial" w:cs="Arial"/>
        </w:rPr>
        <w:t xml:space="preserve">plánu Kraje Vysočina </w:t>
      </w:r>
      <w:r>
        <w:rPr>
          <w:rFonts w:ascii="Arial" w:eastAsia="Arial" w:hAnsi="Arial" w:cs="Arial"/>
          <w:color w:val="000000"/>
        </w:rPr>
        <w:t xml:space="preserve">je uveden v příloze </w:t>
      </w:r>
      <w:r>
        <w:rPr>
          <w:rFonts w:ascii="Arial" w:eastAsia="Arial" w:hAnsi="Arial" w:cs="Arial"/>
        </w:rPr>
        <w:t>č. 1 vyhlášky.</w:t>
      </w:r>
    </w:p>
    <w:p w14:paraId="215AB34E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F9D8962" w14:textId="77777777" w:rsidR="00E167FF" w:rsidRDefault="00000000">
      <w:pPr>
        <w:keepNext/>
        <w:spacing w:before="240" w:after="6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10</w:t>
      </w:r>
    </w:p>
    <w:p w14:paraId="49AC4A78" w14:textId="77777777" w:rsidR="00E167FF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Zrušovací ustanovení</w:t>
      </w:r>
    </w:p>
    <w:p w14:paraId="71B1BD93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AC2A464" w14:textId="77777777" w:rsidR="00E167FF" w:rsidRDefault="00000000">
      <w:pPr>
        <w:spacing w:after="0"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Touto vyhláškou se ruší obecně závazná vyhláška č. 1/2017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ze dne 15. 11. 2017.</w:t>
      </w:r>
    </w:p>
    <w:p w14:paraId="28297110" w14:textId="77777777" w:rsidR="00E167FF" w:rsidRDefault="00E167FF">
      <w:pPr>
        <w:spacing w:after="0" w:line="240" w:lineRule="auto"/>
        <w:jc w:val="both"/>
        <w:rPr>
          <w:rFonts w:ascii="Arial" w:eastAsia="Arial" w:hAnsi="Arial" w:cs="Arial"/>
        </w:rPr>
      </w:pPr>
    </w:p>
    <w:p w14:paraId="58E33965" w14:textId="77777777" w:rsidR="00E167FF" w:rsidRDefault="00000000">
      <w:pPr>
        <w:keepNext/>
        <w:spacing w:before="240" w:after="6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11</w:t>
      </w:r>
    </w:p>
    <w:p w14:paraId="201DB594" w14:textId="77777777" w:rsidR="00E167FF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Účinnost</w:t>
      </w:r>
    </w:p>
    <w:p w14:paraId="2ECBB919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888AEC0" w14:textId="77777777" w:rsidR="00E167FF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vyhláška nabývá účinnosti počátkem patnáctého dne následujícího po dni jejího vyhlášení.</w:t>
      </w:r>
    </w:p>
    <w:p w14:paraId="0EA4DE36" w14:textId="77777777" w:rsidR="00E167FF" w:rsidRDefault="00E167FF">
      <w:pPr>
        <w:spacing w:before="120" w:after="0" w:line="288" w:lineRule="auto"/>
        <w:jc w:val="both"/>
        <w:rPr>
          <w:rFonts w:ascii="Arial" w:eastAsia="Arial" w:hAnsi="Arial" w:cs="Arial"/>
        </w:rPr>
      </w:pPr>
    </w:p>
    <w:p w14:paraId="65ED64A7" w14:textId="77777777" w:rsidR="00E167FF" w:rsidRDefault="00000000">
      <w:pPr>
        <w:spacing w:after="120" w:line="24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p w14:paraId="5F3B4CDB" w14:textId="77777777" w:rsidR="00E167FF" w:rsidRDefault="00000000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Petr Doležal v. r.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Dagmar Vaňková v. r.</w:t>
      </w:r>
    </w:p>
    <w:p w14:paraId="010066DF" w14:textId="77777777" w:rsidR="00E167FF" w:rsidRDefault="00000000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místostarosta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starostka</w:t>
      </w:r>
    </w:p>
    <w:p w14:paraId="07772F6A" w14:textId="77777777" w:rsidR="00E167FF" w:rsidRDefault="00E167FF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262A40B" w14:textId="77777777" w:rsidR="00E167FF" w:rsidRDefault="00E167FF">
      <w:pPr>
        <w:tabs>
          <w:tab w:val="left" w:pos="1080"/>
          <w:tab w:val="left" w:pos="7020"/>
        </w:tabs>
        <w:spacing w:after="0" w:line="288" w:lineRule="auto"/>
        <w:rPr>
          <w:rFonts w:ascii="Arial" w:eastAsia="Arial" w:hAnsi="Arial" w:cs="Arial"/>
        </w:rPr>
      </w:pPr>
    </w:p>
    <w:p w14:paraId="1D3BF142" w14:textId="77777777" w:rsidR="00E167FF" w:rsidRDefault="00000000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Příloha č. 1 k obecně závazné vyhlášce č. 1/2024, kterou se vydává požární řád</w:t>
      </w:r>
    </w:p>
    <w:p w14:paraId="1FA3361A" w14:textId="77777777" w:rsidR="00E167FF" w:rsidRDefault="00000000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Seznam sil a prostředků jednotek požární ochrany z požárního poplachového plánu Kraje Vysočina.</w:t>
      </w:r>
    </w:p>
    <w:p w14:paraId="535F505C" w14:textId="77777777" w:rsidR="00E167FF" w:rsidRDefault="00E167FF">
      <w:pPr>
        <w:spacing w:after="120" w:line="240" w:lineRule="auto"/>
        <w:rPr>
          <w:rFonts w:ascii="Arial" w:eastAsia="Arial" w:hAnsi="Arial" w:cs="Arial"/>
        </w:rPr>
      </w:pPr>
    </w:p>
    <w:p w14:paraId="0A9AB181" w14:textId="77777777" w:rsidR="00E167FF" w:rsidRDefault="00000000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Příloha č. 2 k obecně závazné vyhlášce č. 1/2024, kterou se vydává požární řád</w:t>
      </w:r>
    </w:p>
    <w:p w14:paraId="6B985603" w14:textId="77777777" w:rsidR="00E167FF" w:rsidRDefault="00000000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Požární technika a věcné prostředky požární ochrany JSDH obce.</w:t>
      </w:r>
    </w:p>
    <w:p w14:paraId="4E289B1D" w14:textId="77777777" w:rsidR="00E167FF" w:rsidRDefault="00E167FF">
      <w:pPr>
        <w:spacing w:after="120" w:line="240" w:lineRule="auto"/>
        <w:jc w:val="both"/>
        <w:rPr>
          <w:rFonts w:ascii="Arial" w:eastAsia="Arial" w:hAnsi="Arial" w:cs="Arial"/>
        </w:rPr>
      </w:pPr>
    </w:p>
    <w:p w14:paraId="06D38247" w14:textId="77777777" w:rsidR="00E167FF" w:rsidRDefault="00000000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Příloha č. 3 k obecně závazné vyhlášce č. 1/2024, kterou se vydává požární řád</w:t>
      </w:r>
    </w:p>
    <w:p w14:paraId="7B398FFE" w14:textId="77777777" w:rsidR="00E167FF" w:rsidRDefault="00000000">
      <w:pPr>
        <w:numPr>
          <w:ilvl w:val="0"/>
          <w:numId w:val="16"/>
        </w:numPr>
        <w:spacing w:after="12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Přehled zdrojů vody (výpis z nařízení kraje + stanovené zdroje vody nad rámec tohoto nařízení kraje).</w:t>
      </w:r>
    </w:p>
    <w:p w14:paraId="6A55F7EF" w14:textId="77777777" w:rsidR="00E167FF" w:rsidRDefault="00000000">
      <w:pPr>
        <w:numPr>
          <w:ilvl w:val="0"/>
          <w:numId w:val="16"/>
        </w:numPr>
        <w:spacing w:after="12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Plánek obce s vyznačením zdrojů vody pro hašení požárů, čerpacích stanovišť a směru příjezdu k nim.</w:t>
      </w:r>
    </w:p>
    <w:p w14:paraId="7F1584FB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779B865E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247EC7A6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2EBDFCC1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49963C99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239F942C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3C04269D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064A2B95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66769EBC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6FB4878F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7BC15D0D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441BAF56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75225A91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41F97532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1A11D735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3979D024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1132BE49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62BABBC0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30C1AEA9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1156512E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377505A3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1F661356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2A008AE8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20D255D1" w14:textId="77777777" w:rsidR="0018233D" w:rsidRDefault="0018233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0063D98E" w14:textId="77777777" w:rsidR="0018233D" w:rsidRDefault="0018233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505F5D89" w14:textId="77777777" w:rsidR="00EE377B" w:rsidRDefault="00EE377B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503EF3D3" w14:textId="77777777" w:rsidR="00EE377B" w:rsidRDefault="00EE377B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5F26F133" w14:textId="77777777" w:rsidR="00EE377B" w:rsidRDefault="00EE377B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410BA375" w14:textId="77777777" w:rsidR="00EE377B" w:rsidRDefault="00EE377B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3F4909B5" w14:textId="77777777" w:rsidR="00EE377B" w:rsidRDefault="00EE377B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3C0C0E56" w14:textId="77777777" w:rsidR="00EE377B" w:rsidRDefault="00EE377B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44A90E44" w14:textId="77777777" w:rsidR="00EE377B" w:rsidRDefault="00EE377B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06259C28" w14:textId="77777777" w:rsidR="00EE377B" w:rsidRDefault="00EE377B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346733D9" w14:textId="77777777" w:rsidR="00EE377B" w:rsidRDefault="00EE377B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71DDB6C0" w14:textId="6BE46798" w:rsidR="00E167FF" w:rsidRDefault="00000000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Příloha č. 1 k obecně závazné vyhlášce č. 1/2024, kterou se vydává požární řád </w:t>
      </w:r>
    </w:p>
    <w:p w14:paraId="61B8E719" w14:textId="77777777" w:rsidR="00E167FF" w:rsidRDefault="00E167FF">
      <w:pPr>
        <w:keepNext/>
        <w:keepLines/>
        <w:spacing w:before="40" w:after="0" w:line="240" w:lineRule="auto"/>
        <w:rPr>
          <w:rFonts w:ascii="Arial" w:eastAsia="Arial" w:hAnsi="Arial" w:cs="Arial"/>
          <w:i/>
          <w:color w:val="1F3763"/>
        </w:rPr>
      </w:pPr>
    </w:p>
    <w:p w14:paraId="0D8693F6" w14:textId="77777777" w:rsidR="00E167FF" w:rsidRDefault="00000000">
      <w:pPr>
        <w:keepNext/>
        <w:keepLines/>
        <w:spacing w:before="40" w:after="0" w:line="240" w:lineRule="auto"/>
        <w:jc w:val="center"/>
        <w:rPr>
          <w:rFonts w:ascii="Arial" w:eastAsia="Arial" w:hAnsi="Arial" w:cs="Arial"/>
          <w:b/>
          <w:i/>
          <w:sz w:val="24"/>
          <w:u w:val="single"/>
        </w:rPr>
      </w:pPr>
      <w:r>
        <w:rPr>
          <w:rFonts w:ascii="Arial" w:eastAsia="Arial" w:hAnsi="Arial" w:cs="Arial"/>
          <w:b/>
          <w:i/>
          <w:sz w:val="24"/>
          <w:u w:val="single"/>
        </w:rPr>
        <w:t>Seznam sil a prostředků jednotek požární ochrany</w:t>
      </w:r>
    </w:p>
    <w:p w14:paraId="7EE6EABA" w14:textId="77777777" w:rsidR="00E167FF" w:rsidRDefault="00000000">
      <w:pPr>
        <w:keepNext/>
        <w:keepLines/>
        <w:spacing w:before="40" w:after="0" w:line="240" w:lineRule="auto"/>
        <w:jc w:val="center"/>
        <w:rPr>
          <w:rFonts w:ascii="Arial" w:eastAsia="Arial" w:hAnsi="Arial" w:cs="Arial"/>
          <w:b/>
          <w:i/>
          <w:sz w:val="24"/>
          <w:u w:val="single"/>
        </w:rPr>
      </w:pPr>
      <w:r>
        <w:rPr>
          <w:rFonts w:ascii="Arial" w:eastAsia="Arial" w:hAnsi="Arial" w:cs="Arial"/>
          <w:b/>
          <w:i/>
          <w:sz w:val="24"/>
          <w:u w:val="single"/>
        </w:rPr>
        <w:t>z požárního poplachového plánu Kraje Vysočina</w:t>
      </w:r>
    </w:p>
    <w:p w14:paraId="7BC7E1C5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3E2D3AAD" w14:textId="77777777" w:rsidR="00E167FF" w:rsidRDefault="00000000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830DF47" w14:textId="77777777" w:rsidR="00E167FF" w:rsidRDefault="00E167FF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</w:rPr>
      </w:pPr>
    </w:p>
    <w:p w14:paraId="35F29E3B" w14:textId="77777777" w:rsidR="00E167FF" w:rsidRDefault="00000000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7AD0571" w14:textId="77777777" w:rsidR="00E167FF" w:rsidRDefault="00E167FF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3"/>
        <w:gridCol w:w="1843"/>
        <w:gridCol w:w="1843"/>
        <w:gridCol w:w="1843"/>
        <w:gridCol w:w="1791"/>
      </w:tblGrid>
      <w:tr w:rsidR="00E167FF" w14:paraId="0CAE0EDC" w14:textId="77777777">
        <w:trPr>
          <w:trHeight w:val="1"/>
          <w:jc w:val="center"/>
        </w:trPr>
        <w:tc>
          <w:tcPr>
            <w:tcW w:w="89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B688E3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Jednotky požární ochrany v I. stupni požárního poplachu</w:t>
            </w:r>
          </w:p>
        </w:tc>
      </w:tr>
      <w:tr w:rsidR="00E167FF" w14:paraId="6881D390" w14:textId="77777777">
        <w:trPr>
          <w:trHeight w:val="1"/>
          <w:jc w:val="center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7CCFB6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393F07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33B513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B68952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BEEC73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Čtvrtá jednotka požární ochrany </w:t>
            </w:r>
          </w:p>
        </w:tc>
      </w:tr>
      <w:tr w:rsidR="00E167FF" w14:paraId="2A0264B1" w14:textId="77777777">
        <w:trPr>
          <w:trHeight w:val="1"/>
          <w:jc w:val="center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9E28B5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Název jednotek požární ochrany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8C8915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JPO HZS Kraje Vysočina – HS Chotěboř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73E8F5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JPO HZS Pardubického kraje – HS Seč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BCE249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JSDHO Maleč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41D7D8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JSDHO Jeřišno</w:t>
            </w:r>
          </w:p>
        </w:tc>
      </w:tr>
      <w:tr w:rsidR="00E167FF" w14:paraId="70967ECB" w14:textId="77777777">
        <w:trPr>
          <w:trHeight w:val="1"/>
          <w:jc w:val="center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DDB15E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EA3F89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JPO 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94432F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JPO 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E248CD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JPO III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0FBB70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JPO V</w:t>
            </w:r>
          </w:p>
        </w:tc>
      </w:tr>
    </w:tbl>
    <w:p w14:paraId="588B1A0C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6B731234" w14:textId="77777777" w:rsidR="00E167F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Pozn.:</w:t>
      </w:r>
    </w:p>
    <w:p w14:paraId="388E388C" w14:textId="77777777" w:rsidR="00E167F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HZS – hasičský záchranný sbor,</w:t>
      </w:r>
    </w:p>
    <w:p w14:paraId="431C1CD0" w14:textId="77777777" w:rsidR="00E167F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JPO – jednotka požární ochrany (příloha k zákonu o požární ochraně),</w:t>
      </w:r>
    </w:p>
    <w:p w14:paraId="288A3C1E" w14:textId="77777777" w:rsidR="00E167F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JSDH – jednotka sboru dobrovolných hasičů,</w:t>
      </w:r>
    </w:p>
    <w:p w14:paraId="5A311B98" w14:textId="77777777" w:rsidR="00E167F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HS – hasičská stanice,</w:t>
      </w:r>
    </w:p>
    <w:p w14:paraId="28FC881D" w14:textId="77777777" w:rsidR="00E167F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stupně poplachu – viz § 20 a násl. vyhlášky č. 328/2001 Sb., o některých podrobnostech zabezpečení integrovaného záchranného systému, ve znění pozdějších předpisů.</w:t>
      </w:r>
    </w:p>
    <w:p w14:paraId="7AFE779B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tbl>
      <w:tblPr>
        <w:tblpPr w:leftFromText="141" w:rightFromText="141" w:bottomFromText="160" w:vertAnchor="text" w:horzAnchor="margin" w:tblpXSpec="right" w:tblpY="-74"/>
        <w:tblW w:w="89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91"/>
        <w:gridCol w:w="83"/>
        <w:gridCol w:w="1296"/>
      </w:tblGrid>
      <w:tr w:rsidR="006630FA" w14:paraId="0EFBA50A" w14:textId="77777777" w:rsidTr="006630FA">
        <w:trPr>
          <w:trHeight w:val="548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DB0AEA" w14:textId="77777777" w:rsidR="006630FA" w:rsidRDefault="006630FA">
            <w:pPr>
              <w:snapToGrid w:val="0"/>
              <w:ind w:left="82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Požární technika jednotek zařazených v 1. stupni požárního poplachu</w:t>
            </w: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13E91CB" w14:textId="77777777" w:rsidR="006630FA" w:rsidRDefault="006630FA">
            <w:pPr>
              <w:snapToGri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BE9F7" w14:textId="77777777" w:rsidR="006630FA" w:rsidRDefault="006630F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Počet</w:t>
            </w:r>
          </w:p>
        </w:tc>
      </w:tr>
      <w:tr w:rsidR="006630FA" w14:paraId="1F702557" w14:textId="77777777" w:rsidTr="006630FA">
        <w:trPr>
          <w:trHeight w:val="745"/>
        </w:trPr>
        <w:tc>
          <w:tcPr>
            <w:tcW w:w="759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66F73138" w14:textId="77777777" w:rsidR="006630FA" w:rsidRDefault="006630FA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JPO HZS VYS HS Chotěboř – JPO I</w:t>
            </w:r>
          </w:p>
          <w:p w14:paraId="34282136" w14:textId="77777777" w:rsidR="006630FA" w:rsidRDefault="00663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CAS 20 Tatra </w:t>
            </w:r>
            <w:proofErr w:type="spellStart"/>
            <w:r>
              <w:rPr>
                <w:rFonts w:ascii="Times New Roman" w:hAnsi="Times New Roman"/>
              </w:rPr>
              <w:t>Terra</w:t>
            </w:r>
            <w:proofErr w:type="spellEnd"/>
          </w:p>
          <w:p w14:paraId="028EF5BA" w14:textId="77777777" w:rsidR="006630FA" w:rsidRDefault="00663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CAS 30 Tatra T815-7</w:t>
            </w:r>
          </w:p>
          <w:p w14:paraId="4175A3A2" w14:textId="77777777" w:rsidR="006630FA" w:rsidRDefault="00663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 27 Tatra</w:t>
            </w:r>
          </w:p>
          <w:p w14:paraId="59134722" w14:textId="77777777" w:rsidR="006630FA" w:rsidRDefault="006630FA">
            <w:pPr>
              <w:spacing w:after="0"/>
              <w:ind w:right="-152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OA VEA-L1 Škoda Octavia</w:t>
            </w:r>
          </w:p>
        </w:tc>
        <w:tc>
          <w:tcPr>
            <w:tcW w:w="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9CC68E" w14:textId="77777777" w:rsidR="006630FA" w:rsidRDefault="006630FA">
            <w:pPr>
              <w:snapToGri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7A224F" w14:textId="77777777" w:rsidR="006630FA" w:rsidRDefault="006630FA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2882F9AE" w14:textId="77777777" w:rsidR="006630FA" w:rsidRDefault="006630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43B15EE7" w14:textId="77777777" w:rsidR="006630FA" w:rsidRDefault="006630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0692A3D4" w14:textId="77777777" w:rsidR="006630FA" w:rsidRDefault="006630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42A3C2AC" w14:textId="77777777" w:rsidR="006630FA" w:rsidRDefault="006630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630FA" w14:paraId="16414211" w14:textId="77777777" w:rsidTr="006630FA">
        <w:trPr>
          <w:trHeight w:val="745"/>
        </w:trPr>
        <w:tc>
          <w:tcPr>
            <w:tcW w:w="759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2C5540D1" w14:textId="77777777" w:rsidR="006630FA" w:rsidRDefault="006630FA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JPO HZS PAK HS Seč – JPO I</w:t>
            </w:r>
          </w:p>
          <w:p w14:paraId="5DA44CF8" w14:textId="77777777" w:rsidR="006630FA" w:rsidRDefault="00663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CAS 20 </w:t>
            </w:r>
            <w:proofErr w:type="spellStart"/>
            <w:r>
              <w:rPr>
                <w:rFonts w:ascii="Times New Roman" w:hAnsi="Times New Roman"/>
              </w:rPr>
              <w:t>Scania</w:t>
            </w:r>
            <w:proofErr w:type="spellEnd"/>
          </w:p>
          <w:p w14:paraId="0329A508" w14:textId="77777777" w:rsidR="006630FA" w:rsidRDefault="00663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CAS 30 Tatra T815-7</w:t>
            </w:r>
          </w:p>
          <w:p w14:paraId="6FACDCB3" w14:textId="77777777" w:rsidR="006630FA" w:rsidRDefault="00663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39 Mercedes-</w:t>
            </w:r>
            <w:proofErr w:type="spellStart"/>
            <w:r>
              <w:rPr>
                <w:rFonts w:ascii="Times New Roman" w:hAnsi="Times New Roman"/>
              </w:rPr>
              <w:t>Metz</w:t>
            </w:r>
            <w:proofErr w:type="spellEnd"/>
          </w:p>
        </w:tc>
        <w:tc>
          <w:tcPr>
            <w:tcW w:w="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9BB318" w14:textId="77777777" w:rsidR="006630FA" w:rsidRDefault="006630FA">
            <w:pPr>
              <w:snapToGri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32780F" w14:textId="77777777" w:rsidR="006630FA" w:rsidRDefault="006630FA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1834B736" w14:textId="77777777" w:rsidR="006630FA" w:rsidRDefault="006630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39654B57" w14:textId="77777777" w:rsidR="006630FA" w:rsidRDefault="006630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7E080F56" w14:textId="77777777" w:rsidR="006630FA" w:rsidRDefault="006630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630FA" w14:paraId="520FD608" w14:textId="77777777" w:rsidTr="006630FA">
        <w:trPr>
          <w:trHeight w:val="745"/>
        </w:trPr>
        <w:tc>
          <w:tcPr>
            <w:tcW w:w="759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60904856" w14:textId="77777777" w:rsidR="006630FA" w:rsidRDefault="006630FA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JSDH Maleč – JPO III</w:t>
            </w:r>
          </w:p>
          <w:p w14:paraId="1A33F3FF" w14:textId="77777777" w:rsidR="006630FA" w:rsidRDefault="00663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CAS 20 </w:t>
            </w:r>
            <w:proofErr w:type="spellStart"/>
            <w:r>
              <w:rPr>
                <w:rFonts w:ascii="Times New Roman" w:hAnsi="Times New Roman"/>
              </w:rPr>
              <w:t>Scania</w:t>
            </w:r>
            <w:proofErr w:type="spellEnd"/>
          </w:p>
          <w:p w14:paraId="56242E90" w14:textId="77777777" w:rsidR="006630FA" w:rsidRDefault="006630FA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DA-L1Z Ford Transit</w:t>
            </w:r>
          </w:p>
        </w:tc>
        <w:tc>
          <w:tcPr>
            <w:tcW w:w="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1B3B9B" w14:textId="77777777" w:rsidR="006630FA" w:rsidRDefault="006630FA">
            <w:pPr>
              <w:snapToGri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CA755C" w14:textId="77777777" w:rsidR="006630FA" w:rsidRDefault="006630FA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32053246" w14:textId="77777777" w:rsidR="006630FA" w:rsidRDefault="006630FA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14:paraId="0C6677D5" w14:textId="77777777" w:rsidR="006630FA" w:rsidRDefault="006630FA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6630FA" w14:paraId="3E05F6C1" w14:textId="77777777" w:rsidTr="006630FA">
        <w:trPr>
          <w:trHeight w:val="499"/>
        </w:trPr>
        <w:tc>
          <w:tcPr>
            <w:tcW w:w="759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4492DED3" w14:textId="77777777" w:rsidR="006630FA" w:rsidRDefault="006630FA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JSDH Jeřišno – JPO V</w:t>
            </w:r>
          </w:p>
          <w:p w14:paraId="517B3066" w14:textId="77777777" w:rsidR="006630FA" w:rsidRDefault="00663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DA-L1Z Fiat </w:t>
            </w:r>
            <w:proofErr w:type="spellStart"/>
            <w:r>
              <w:rPr>
                <w:rFonts w:ascii="Times New Roman" w:hAnsi="Times New Roman"/>
              </w:rPr>
              <w:t>Ducato</w:t>
            </w:r>
            <w:proofErr w:type="spellEnd"/>
          </w:p>
        </w:tc>
        <w:tc>
          <w:tcPr>
            <w:tcW w:w="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FC9A88" w14:textId="77777777" w:rsidR="006630FA" w:rsidRDefault="006630FA">
            <w:pPr>
              <w:snapToGri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C15FAC" w14:textId="77777777" w:rsidR="006630FA" w:rsidRDefault="006630FA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3B802486" w14:textId="77777777" w:rsidR="006630FA" w:rsidRDefault="006630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05D82E4C" w14:textId="77777777" w:rsidR="006630FA" w:rsidRDefault="006630FA" w:rsidP="006630FA">
      <w:pPr>
        <w:rPr>
          <w:rFonts w:ascii="Times New Roman" w:eastAsia="Calibri" w:hAnsi="Times New Roman"/>
          <w:kern w:val="0"/>
          <w:lang w:eastAsia="en-US"/>
          <w14:ligatures w14:val="none"/>
        </w:rPr>
      </w:pPr>
    </w:p>
    <w:tbl>
      <w:tblPr>
        <w:tblpPr w:leftFromText="141" w:rightFromText="141" w:bottomFromText="160" w:vertAnchor="text" w:horzAnchor="margin" w:tblpXSpec="right" w:tblpY="-74"/>
        <w:tblW w:w="89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91"/>
        <w:gridCol w:w="83"/>
        <w:gridCol w:w="1296"/>
      </w:tblGrid>
      <w:tr w:rsidR="006630FA" w14:paraId="4774EDD2" w14:textId="77777777" w:rsidTr="006630FA">
        <w:trPr>
          <w:trHeight w:val="548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74C777" w14:textId="77777777" w:rsidR="006630FA" w:rsidRDefault="006630FA">
            <w:pPr>
              <w:snapToGrid w:val="0"/>
              <w:ind w:left="82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Věcné prostředky požární ochrany jednotky SDH Jeřišno</w:t>
            </w: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0815005E" w14:textId="77777777" w:rsidR="006630FA" w:rsidRDefault="006630FA">
            <w:pPr>
              <w:snapToGri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BBCB59" w14:textId="77777777" w:rsidR="006630FA" w:rsidRDefault="006630F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Počet</w:t>
            </w:r>
          </w:p>
        </w:tc>
      </w:tr>
      <w:tr w:rsidR="006630FA" w14:paraId="148C69A5" w14:textId="77777777" w:rsidTr="006630FA">
        <w:trPr>
          <w:trHeight w:val="499"/>
        </w:trPr>
        <w:tc>
          <w:tcPr>
            <w:tcW w:w="758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6BD47EFB" w14:textId="77777777" w:rsidR="006630FA" w:rsidRDefault="006630FA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EC - Honda</w:t>
            </w:r>
            <w:proofErr w:type="gramEnd"/>
            <w:r>
              <w:rPr>
                <w:rFonts w:ascii="Times New Roman" w:hAnsi="Times New Roman"/>
              </w:rPr>
              <w:t xml:space="preserve"> 7kVA</w:t>
            </w:r>
          </w:p>
          <w:p w14:paraId="52186063" w14:textId="77777777" w:rsidR="006630FA" w:rsidRDefault="00663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Plovoucí čerpadlo POSEIDON 1, Honda GCV 200</w:t>
            </w:r>
          </w:p>
          <w:p w14:paraId="0C36A3E3" w14:textId="77777777" w:rsidR="006630FA" w:rsidRDefault="00663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 12 PH Alfa 2 BS 23 HP</w:t>
            </w:r>
          </w:p>
        </w:tc>
        <w:tc>
          <w:tcPr>
            <w:tcW w:w="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3A00DA" w14:textId="77777777" w:rsidR="006630FA" w:rsidRDefault="006630FA">
            <w:pPr>
              <w:snapToGri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73F6650" w14:textId="77777777" w:rsidR="006630FA" w:rsidRDefault="006630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5644F0F7" w14:textId="77777777" w:rsidR="006630FA" w:rsidRDefault="006630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2DDD0EC5" w14:textId="77777777" w:rsidR="006630FA" w:rsidRDefault="006630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69BD9CC1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</w:p>
    <w:p w14:paraId="2A3392B3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Pozn.:</w:t>
      </w:r>
    </w:p>
    <w:p w14:paraId="178F96CD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JPO – jednotka požární ochrany,</w:t>
      </w:r>
    </w:p>
    <w:p w14:paraId="7A98EBAB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JSDH – jednotka sboru dobrovolných hasičů,</w:t>
      </w:r>
    </w:p>
    <w:p w14:paraId="5795FDF9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HZS </w:t>
      </w:r>
      <w:r>
        <w:rPr>
          <w:rFonts w:ascii="Times New Roman" w:hAnsi="Times New Roman"/>
          <w:bCs/>
          <w:color w:val="000000"/>
        </w:rPr>
        <w:t>– hasičský záchranný sbor,</w:t>
      </w:r>
    </w:p>
    <w:p w14:paraId="303D273A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VYS </w:t>
      </w:r>
      <w:r>
        <w:rPr>
          <w:rFonts w:ascii="Times New Roman" w:hAnsi="Times New Roman"/>
          <w:bCs/>
          <w:color w:val="000000"/>
        </w:rPr>
        <w:t>–</w:t>
      </w:r>
      <w:r>
        <w:rPr>
          <w:rFonts w:ascii="Times New Roman" w:hAnsi="Times New Roman"/>
        </w:rPr>
        <w:t xml:space="preserve"> Kraj Vysočina,</w:t>
      </w:r>
    </w:p>
    <w:p w14:paraId="3516B9E2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PAK </w:t>
      </w:r>
      <w:r>
        <w:rPr>
          <w:rFonts w:ascii="Times New Roman" w:hAnsi="Times New Roman"/>
          <w:bCs/>
          <w:color w:val="000000"/>
        </w:rPr>
        <w:t>–</w:t>
      </w:r>
      <w:r>
        <w:rPr>
          <w:rFonts w:ascii="Times New Roman" w:hAnsi="Times New Roman"/>
        </w:rPr>
        <w:t xml:space="preserve"> Pardubický kraj,</w:t>
      </w:r>
    </w:p>
    <w:p w14:paraId="43E5D676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HS – hasičská stanice,</w:t>
      </w:r>
    </w:p>
    <w:p w14:paraId="63615205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CAS – cisternová automobilová stříkačka,</w:t>
      </w:r>
    </w:p>
    <w:p w14:paraId="27946BE6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 – automobilová plošina, </w:t>
      </w:r>
    </w:p>
    <w:p w14:paraId="03FC277B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AZ – automobilový žebřík,</w:t>
      </w:r>
    </w:p>
    <w:p w14:paraId="7B8353C0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DA – dopravní automobil,</w:t>
      </w:r>
    </w:p>
    <w:p w14:paraId="7830E42F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EC – elektrocentrála,</w:t>
      </w:r>
    </w:p>
    <w:p w14:paraId="06AECD99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PS – požární stříkačka.</w:t>
      </w:r>
    </w:p>
    <w:p w14:paraId="7B12170F" w14:textId="77777777" w:rsidR="006630FA" w:rsidRDefault="006630FA" w:rsidP="006630FA">
      <w:pPr>
        <w:pStyle w:val="Bezmezer"/>
        <w:ind w:left="142"/>
        <w:rPr>
          <w:rFonts w:ascii="Times New Roman" w:hAnsi="Times New Roman"/>
        </w:rPr>
      </w:pPr>
    </w:p>
    <w:p w14:paraId="0F3F628F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0DB4B522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6895A121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4F536FA4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4EEEBBB2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37A382B1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16D990C7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3393D8EB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49F572CE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684234F5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4EF678F7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08B6D07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FE28274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FB37EF9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741AE055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6E59FCF7" w14:textId="77777777" w:rsidR="006630FA" w:rsidRDefault="006630FA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7FB19EE1" w14:textId="77777777" w:rsidR="006630FA" w:rsidRDefault="006630FA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2FE19EB6" w14:textId="77777777" w:rsidR="006630FA" w:rsidRDefault="006630FA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76F39326" w14:textId="77777777" w:rsidR="006630FA" w:rsidRDefault="006630FA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461D20D4" w14:textId="7D927731" w:rsidR="00E167FF" w:rsidRDefault="00000000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Příloha č. 2 k obecně závazné vyhlášce č. 1/2024, kterou se vydává požární řád </w:t>
      </w:r>
    </w:p>
    <w:p w14:paraId="668139E8" w14:textId="77777777" w:rsidR="00E167FF" w:rsidRDefault="00000000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69771C5" w14:textId="77777777" w:rsidR="00E167FF" w:rsidRDefault="00E167FF">
      <w:pPr>
        <w:spacing w:after="0" w:line="240" w:lineRule="auto"/>
        <w:rPr>
          <w:rFonts w:ascii="Arial" w:eastAsia="Arial" w:hAnsi="Arial" w:cs="Arial"/>
          <w:b/>
        </w:rPr>
      </w:pPr>
    </w:p>
    <w:p w14:paraId="7AF44909" w14:textId="77777777" w:rsidR="00E167FF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Požární technika a věcné prostředky požární ochrany JSDH obce Jeřišno</w:t>
      </w:r>
    </w:p>
    <w:p w14:paraId="08A2E080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tbl>
      <w:tblPr>
        <w:tblW w:w="0" w:type="auto"/>
        <w:tblInd w:w="1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2"/>
        <w:gridCol w:w="2381"/>
        <w:gridCol w:w="3924"/>
        <w:gridCol w:w="742"/>
      </w:tblGrid>
      <w:tr w:rsidR="00E167FF" w14:paraId="735A582A" w14:textId="77777777">
        <w:trPr>
          <w:trHeight w:val="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8B3649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Název jednotek požární ochrany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AE79AA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Kategorie jednotek požární ochrany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7E655E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Požární technika a věcné prostředky požární ochrany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03B598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Počet členů</w:t>
            </w:r>
          </w:p>
        </w:tc>
      </w:tr>
      <w:tr w:rsidR="00E167FF" w14:paraId="1D624B8A" w14:textId="77777777">
        <w:trPr>
          <w:trHeight w:val="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F53C31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JSDHO Jeřišno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13043C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JPO V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9642F3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1x DA FIAT, 1x přenosná motorová stříkačka PH Alfa 2 BS 23HP, 1x plovoucí čerpadlo Poseidon 1 Honda GCV 200, žebřík třídílný, elektrocentrála HONDA ECT 700 PG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930CE3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E167FF" w14:paraId="60F4BD63" w14:textId="77777777">
        <w:trPr>
          <w:trHeight w:val="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F8B643" w14:textId="77777777" w:rsidR="00E167FF" w:rsidRDefault="00E167F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6750CF9" w14:textId="77777777" w:rsidR="00E167FF" w:rsidRDefault="00E167FF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7F5DC2" w14:textId="77777777" w:rsidR="00E167FF" w:rsidRDefault="00E167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3CC93F" w14:textId="77777777" w:rsidR="00E167FF" w:rsidRDefault="00E167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0153B3" w14:textId="77777777" w:rsidR="00E167FF" w:rsidRDefault="00E167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67FF" w14:paraId="4DE4EA96" w14:textId="77777777">
        <w:trPr>
          <w:trHeight w:val="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12641F" w14:textId="77777777" w:rsidR="00E167FF" w:rsidRDefault="00E167F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497B4FA" w14:textId="77777777" w:rsidR="00E167FF" w:rsidRDefault="00E167FF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06D21C" w14:textId="77777777" w:rsidR="00E167FF" w:rsidRDefault="00E167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B7363E" w14:textId="77777777" w:rsidR="00E167FF" w:rsidRDefault="00E167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A8B998" w14:textId="77777777" w:rsidR="00E167FF" w:rsidRDefault="00E167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67FF" w14:paraId="51C576D4" w14:textId="77777777">
        <w:trPr>
          <w:trHeight w:val="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086BC2" w14:textId="77777777" w:rsidR="00E167FF" w:rsidRDefault="00E167F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81AE78F" w14:textId="77777777" w:rsidR="00E167FF" w:rsidRDefault="00E167FF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326358" w14:textId="77777777" w:rsidR="00E167FF" w:rsidRDefault="00E167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19ED54" w14:textId="77777777" w:rsidR="00E167FF" w:rsidRDefault="00E167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B2787F" w14:textId="77777777" w:rsidR="00E167FF" w:rsidRDefault="00E167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67FF" w14:paraId="00B46B1F" w14:textId="77777777">
        <w:trPr>
          <w:trHeight w:val="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6C82ED" w14:textId="77777777" w:rsidR="00E167FF" w:rsidRDefault="00E167F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0E784C2" w14:textId="77777777" w:rsidR="00E167FF" w:rsidRDefault="00E167FF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DCC4F7" w14:textId="77777777" w:rsidR="00E167FF" w:rsidRDefault="00E167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7D244D" w14:textId="77777777" w:rsidR="00E167FF" w:rsidRDefault="00E167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E67F75" w14:textId="77777777" w:rsidR="00E167FF" w:rsidRDefault="00E167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47E3FE8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1A66713D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6712FADA" w14:textId="77777777" w:rsidR="00E167FF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Pozn.:</w:t>
      </w:r>
    </w:p>
    <w:p w14:paraId="5E2E5C8A" w14:textId="77777777" w:rsidR="00E167FF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CAS – cisternová automobilová stříkačka,</w:t>
      </w:r>
    </w:p>
    <w:p w14:paraId="33A10C79" w14:textId="77777777" w:rsidR="00E167FF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 – dopravní automobil.</w:t>
      </w:r>
    </w:p>
    <w:p w14:paraId="44685ED7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730B329F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0FA1F9C5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53F7C5B8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636904CD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4EEA07F6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034039E5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51F9AB48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722CBFA0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39C03F22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1F42C54F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5F9825E3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6AF26C86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713A4291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6318B879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4669E747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67DA6928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4100FF9E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5E5B334D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6BCC082E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0D62CC8B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224D9F7A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16EBE0E4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721F4EEF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36242B4C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249DE1D8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57EDF023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5E22524B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65BBF072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76042026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175250BC" w14:textId="77777777" w:rsidR="00E167FF" w:rsidRDefault="00E167FF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14:paraId="4BF00ABF" w14:textId="77777777" w:rsidR="00E167FF" w:rsidRDefault="00000000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Příloha č. 3 k obecně závazné vyhlášce č. 1/2024, kterou se vydává požární řád </w:t>
      </w:r>
    </w:p>
    <w:p w14:paraId="52D9220B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6EFBE5F9" w14:textId="77777777" w:rsidR="00E167FF" w:rsidRDefault="00000000">
      <w:pPr>
        <w:numPr>
          <w:ilvl w:val="0"/>
          <w:numId w:val="19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Přehled zdrojů vody určených pro hašení požárů z nařízení kraje</w:t>
      </w:r>
    </w:p>
    <w:p w14:paraId="50B26376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p w14:paraId="669E962F" w14:textId="77777777" w:rsidR="00E167FF" w:rsidRDefault="00E167F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894"/>
        <w:gridCol w:w="1893"/>
      </w:tblGrid>
      <w:tr w:rsidR="00E167FF" w14:paraId="3BFD795A" w14:textId="77777777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F46DA0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Typ zdroje vody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1E8A2F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Název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A81F0A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Kapacita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BBA71D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Čerpací stanoviště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06CD44" w14:textId="77777777" w:rsidR="00E167FF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Využitelnost</w:t>
            </w:r>
          </w:p>
        </w:tc>
      </w:tr>
      <w:tr w:rsidR="00E167FF" w14:paraId="3AA6BBD0" w14:textId="77777777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254EC3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přirozené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4B32E1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Rybník Jeřišno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EBC9BD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5000 m</w:t>
            </w:r>
            <w:r>
              <w:rPr>
                <w:rFonts w:ascii="Arial" w:eastAsia="Arial" w:hAnsi="Arial" w:cs="Arial"/>
                <w:vertAlign w:val="superscript"/>
              </w:rPr>
              <w:t>3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A735FE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na hrázi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CF4569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celoroční</w:t>
            </w:r>
          </w:p>
        </w:tc>
      </w:tr>
      <w:tr w:rsidR="00E167FF" w14:paraId="073AC1CC" w14:textId="77777777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7FFF45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70B257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Řeka Doubrava Vestecká Lhotka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7676E4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BBE703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9A444B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 celoroční</w:t>
            </w:r>
          </w:p>
        </w:tc>
      </w:tr>
      <w:tr w:rsidR="00E167FF" w14:paraId="03866457" w14:textId="77777777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296CB3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3BF4B4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Rybník </w:t>
            </w:r>
            <w:proofErr w:type="spellStart"/>
            <w:r>
              <w:rPr>
                <w:rFonts w:ascii="Arial" w:eastAsia="Arial" w:hAnsi="Arial" w:cs="Arial"/>
              </w:rPr>
              <w:t>Podhořice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2789F6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4000 m</w:t>
            </w:r>
            <w:r>
              <w:rPr>
                <w:rFonts w:ascii="Arial" w:eastAsia="Arial" w:hAnsi="Arial" w:cs="Arial"/>
                <w:vertAlign w:val="superscript"/>
              </w:rPr>
              <w:t>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E483D9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na hrázi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A301BC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celoroční</w:t>
            </w:r>
          </w:p>
        </w:tc>
      </w:tr>
      <w:tr w:rsidR="00E167FF" w14:paraId="4AFD0901" w14:textId="77777777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C40551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0CD89B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Mlýnský rybník Chuchel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DE8686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45000 m3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DBC92D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na hrázi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C19EFD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celoroční</w:t>
            </w:r>
          </w:p>
        </w:tc>
      </w:tr>
      <w:tr w:rsidR="00E167FF" w14:paraId="46CC1893" w14:textId="77777777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4F54EF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umělé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7A5267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Požární nádrž Jeřišno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B823BD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259 m</w:t>
            </w:r>
            <w:r>
              <w:rPr>
                <w:rFonts w:ascii="Arial" w:eastAsia="Arial" w:hAnsi="Arial" w:cs="Arial"/>
                <w:vertAlign w:val="superscript"/>
              </w:rPr>
              <w:t>3</w:t>
            </w:r>
            <w:r>
              <w:rPr>
                <w:rFonts w:ascii="Arial" w:eastAsia="Arial" w:hAnsi="Arial" w:cs="Arial"/>
                <w:vertAlign w:val="superscript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400032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Plocha u obecního úřadu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5465A4" w14:textId="77777777" w:rsidR="00E167FF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 celoroční</w:t>
            </w:r>
          </w:p>
        </w:tc>
      </w:tr>
      <w:tr w:rsidR="00E167FF" w14:paraId="7FBD64A5" w14:textId="77777777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D78AA2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EE2A6A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DDFBE0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149246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C4F5D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67FF" w14:paraId="0D0A910E" w14:textId="77777777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CB012F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F929A3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BF2994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AB0B07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D2D38D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67FF" w14:paraId="647378D2" w14:textId="77777777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6B8ED7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53B641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83C7E2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9814FF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6A6A0E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67FF" w14:paraId="65720B6B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EEF30C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EED645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9EF6C6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DDE60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F8D78E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67FF" w14:paraId="2CD25155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2D07D9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92FE6D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377956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3694A2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F0F420" w14:textId="77777777" w:rsidR="00E167FF" w:rsidRDefault="00E167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B86FE53" w14:textId="77777777" w:rsidR="00E167FF" w:rsidRDefault="00E167FF">
      <w:pPr>
        <w:spacing w:after="0" w:line="240" w:lineRule="auto"/>
        <w:ind w:left="360"/>
        <w:jc w:val="center"/>
        <w:rPr>
          <w:rFonts w:ascii="Arial" w:eastAsia="Arial" w:hAnsi="Arial" w:cs="Arial"/>
          <w:b/>
          <w:i/>
          <w:u w:val="single"/>
        </w:rPr>
      </w:pPr>
    </w:p>
    <w:p w14:paraId="24D784D4" w14:textId="77777777" w:rsidR="00E167FF" w:rsidRDefault="00E167FF">
      <w:pPr>
        <w:spacing w:after="0" w:line="240" w:lineRule="auto"/>
        <w:ind w:left="360"/>
        <w:jc w:val="center"/>
        <w:rPr>
          <w:rFonts w:ascii="Arial" w:eastAsia="Arial" w:hAnsi="Arial" w:cs="Arial"/>
          <w:b/>
          <w:i/>
        </w:rPr>
      </w:pPr>
    </w:p>
    <w:p w14:paraId="7B0F8836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1DE97F99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21D0CD5A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6262B515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7FC9DA17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7DC0A108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61EEB9B3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1E56E35E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065D50BD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44EF0FFE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224558FE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5973DA52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4C8B51A8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17C87A04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00FDB915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20B21500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6ADC6795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247EA884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2A13A90B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4F48E3B6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3A54995B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5A8C0289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484A30BD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613C9CDF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6D5B0B86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58D5FED3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249DDB44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56F187C8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0AF2F9D2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2666B1ED" w14:textId="77777777" w:rsidR="00E167FF" w:rsidRDefault="00E167F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4CC49342" w14:textId="77777777" w:rsidR="00E167FF" w:rsidRDefault="00000000">
      <w:pPr>
        <w:numPr>
          <w:ilvl w:val="0"/>
          <w:numId w:val="20"/>
        </w:numPr>
        <w:spacing w:after="200" w:line="276" w:lineRule="auto"/>
        <w:ind w:left="720" w:hanging="36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Plánek obce s vyznačením zdrojů vody pro hašení požárů, čerpacích stanovišť a směru příjezdu k nim</w:t>
      </w:r>
    </w:p>
    <w:p w14:paraId="2C5233BA" w14:textId="77777777" w:rsidR="00E167FF" w:rsidRDefault="00000000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  <w:r>
        <w:object w:dxaOrig="8310" w:dyaOrig="6449" w14:anchorId="01331052">
          <v:rect id="rectole0000000000" o:spid="_x0000_i1025" style="width:415.8pt;height:322.2pt" o:ole="" o:preferrelative="t" stroked="f">
            <v:imagedata r:id="rId5" o:title=""/>
          </v:rect>
          <o:OLEObject Type="Embed" ProgID="StaticMetafile" ShapeID="rectole0000000000" DrawAspect="Content" ObjectID="_1777360357" r:id="rId6"/>
        </w:object>
      </w:r>
    </w:p>
    <w:p w14:paraId="68973DDC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0D2D1238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15209409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1DDBDEC2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16FD88E1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1778CF65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10B91D40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28A3E5A3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32AD5956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3F48F7C8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6D568EB1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2CAD10BE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066806FE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5FE0FA11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54E63611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1EB5067D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21C6BADC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5FFB4E68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46FBC65F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43F5F524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4DCA3C9F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628471BB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0E0C0833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7EA34A44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59650651" w14:textId="77777777" w:rsidR="00E167FF" w:rsidRDefault="00E167FF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14:paraId="13B035C2" w14:textId="77777777" w:rsidR="00E167FF" w:rsidRDefault="00E167FF">
      <w:pPr>
        <w:spacing w:after="120" w:line="240" w:lineRule="auto"/>
        <w:ind w:left="720"/>
        <w:jc w:val="both"/>
        <w:rPr>
          <w:rFonts w:ascii="Arial" w:eastAsia="Arial" w:hAnsi="Arial" w:cs="Arial"/>
        </w:rPr>
      </w:pPr>
    </w:p>
    <w:p w14:paraId="6A0B0F44" w14:textId="77777777" w:rsidR="00E167FF" w:rsidRDefault="00E167FF">
      <w:pPr>
        <w:spacing w:after="120" w:line="240" w:lineRule="auto"/>
        <w:rPr>
          <w:rFonts w:ascii="Arial" w:eastAsia="Arial" w:hAnsi="Arial" w:cs="Arial"/>
        </w:rPr>
      </w:pPr>
    </w:p>
    <w:p w14:paraId="4555A1F5" w14:textId="77777777" w:rsidR="00E167FF" w:rsidRDefault="00E167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16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6F74"/>
    <w:multiLevelType w:val="multilevel"/>
    <w:tmpl w:val="E34A1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000C5"/>
    <w:multiLevelType w:val="multilevel"/>
    <w:tmpl w:val="57ACC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347D28"/>
    <w:multiLevelType w:val="multilevel"/>
    <w:tmpl w:val="7A2C71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3C4680"/>
    <w:multiLevelType w:val="multilevel"/>
    <w:tmpl w:val="BCB4B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A7162"/>
    <w:multiLevelType w:val="multilevel"/>
    <w:tmpl w:val="F5B6F9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8E4A42"/>
    <w:multiLevelType w:val="multilevel"/>
    <w:tmpl w:val="2D64C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5D6DBA"/>
    <w:multiLevelType w:val="multilevel"/>
    <w:tmpl w:val="8708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5A3666"/>
    <w:multiLevelType w:val="multilevel"/>
    <w:tmpl w:val="55680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3F5472"/>
    <w:multiLevelType w:val="multilevel"/>
    <w:tmpl w:val="D5D86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ED078C"/>
    <w:multiLevelType w:val="multilevel"/>
    <w:tmpl w:val="81ECDF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30541F"/>
    <w:multiLevelType w:val="multilevel"/>
    <w:tmpl w:val="F168A8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496463"/>
    <w:multiLevelType w:val="multilevel"/>
    <w:tmpl w:val="FD7AC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17392D"/>
    <w:multiLevelType w:val="multilevel"/>
    <w:tmpl w:val="5628C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331610"/>
    <w:multiLevelType w:val="multilevel"/>
    <w:tmpl w:val="39AC0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E376CB"/>
    <w:multiLevelType w:val="multilevel"/>
    <w:tmpl w:val="4746D5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A87954"/>
    <w:multiLevelType w:val="multilevel"/>
    <w:tmpl w:val="A14C4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665287"/>
    <w:multiLevelType w:val="multilevel"/>
    <w:tmpl w:val="AA88CA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9D2FBB"/>
    <w:multiLevelType w:val="multilevel"/>
    <w:tmpl w:val="9FE252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4A77BF"/>
    <w:multiLevelType w:val="multilevel"/>
    <w:tmpl w:val="644E7F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862A1F"/>
    <w:multiLevelType w:val="multilevel"/>
    <w:tmpl w:val="4DDEC3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3037121">
    <w:abstractNumId w:val="1"/>
  </w:num>
  <w:num w:numId="2" w16cid:durableId="57022379">
    <w:abstractNumId w:val="11"/>
  </w:num>
  <w:num w:numId="3" w16cid:durableId="173300305">
    <w:abstractNumId w:val="5"/>
  </w:num>
  <w:num w:numId="4" w16cid:durableId="58095027">
    <w:abstractNumId w:val="6"/>
  </w:num>
  <w:num w:numId="5" w16cid:durableId="1461847259">
    <w:abstractNumId w:val="2"/>
  </w:num>
  <w:num w:numId="6" w16cid:durableId="736515761">
    <w:abstractNumId w:val="19"/>
  </w:num>
  <w:num w:numId="7" w16cid:durableId="2092845917">
    <w:abstractNumId w:val="17"/>
  </w:num>
  <w:num w:numId="8" w16cid:durableId="1159031051">
    <w:abstractNumId w:val="10"/>
  </w:num>
  <w:num w:numId="9" w16cid:durableId="562645955">
    <w:abstractNumId w:val="8"/>
  </w:num>
  <w:num w:numId="10" w16cid:durableId="960113910">
    <w:abstractNumId w:val="3"/>
  </w:num>
  <w:num w:numId="11" w16cid:durableId="2055233585">
    <w:abstractNumId w:val="9"/>
  </w:num>
  <w:num w:numId="12" w16cid:durableId="222716010">
    <w:abstractNumId w:val="0"/>
  </w:num>
  <w:num w:numId="13" w16cid:durableId="1590195129">
    <w:abstractNumId w:val="18"/>
  </w:num>
  <w:num w:numId="14" w16cid:durableId="511381784">
    <w:abstractNumId w:val="4"/>
  </w:num>
  <w:num w:numId="15" w16cid:durableId="497231714">
    <w:abstractNumId w:val="14"/>
  </w:num>
  <w:num w:numId="16" w16cid:durableId="1580676002">
    <w:abstractNumId w:val="7"/>
  </w:num>
  <w:num w:numId="17" w16cid:durableId="2122603889">
    <w:abstractNumId w:val="16"/>
  </w:num>
  <w:num w:numId="18" w16cid:durableId="653681151">
    <w:abstractNumId w:val="15"/>
  </w:num>
  <w:num w:numId="19" w16cid:durableId="187987339">
    <w:abstractNumId w:val="13"/>
  </w:num>
  <w:num w:numId="20" w16cid:durableId="14832364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FF"/>
    <w:rsid w:val="0018233D"/>
    <w:rsid w:val="006630FA"/>
    <w:rsid w:val="006C0BD7"/>
    <w:rsid w:val="009A3D98"/>
    <w:rsid w:val="00DC04EA"/>
    <w:rsid w:val="00E167FF"/>
    <w:rsid w:val="00E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A303"/>
  <w15:docId w15:val="{7C5E10BE-A9E8-4E89-A94D-E19F7736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30FA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1459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10</cp:revision>
  <cp:lastPrinted>2024-05-16T08:26:00Z</cp:lastPrinted>
  <dcterms:created xsi:type="dcterms:W3CDTF">2024-03-22T09:10:00Z</dcterms:created>
  <dcterms:modified xsi:type="dcterms:W3CDTF">2024-05-16T08:26:00Z</dcterms:modified>
</cp:coreProperties>
</file>