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D5EE" w14:textId="77777777" w:rsidR="006B2EFA" w:rsidRPr="006B2EFA" w:rsidRDefault="006B2EFA" w:rsidP="006B2EFA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bookmarkStart w:id="0" w:name="_Hlk120613301"/>
      <w:r w:rsidRPr="006B2EFA">
        <w:rPr>
          <w:rFonts w:ascii="Calibri" w:hAnsi="Calibri" w:cs="Calibri"/>
          <w:b/>
          <w:color w:val="000000"/>
          <w:sz w:val="36"/>
          <w:szCs w:val="36"/>
        </w:rPr>
        <w:t>Obec Kovanec</w:t>
      </w:r>
    </w:p>
    <w:p w14:paraId="7E16F6E8" w14:textId="77777777" w:rsidR="006B2EFA" w:rsidRPr="006B2EFA" w:rsidRDefault="006B2EFA" w:rsidP="006B2EFA">
      <w:pPr>
        <w:pStyle w:val="NormlnIMP"/>
        <w:spacing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6B2EFA">
        <w:rPr>
          <w:rFonts w:ascii="Calibri" w:hAnsi="Calibri" w:cs="Calibri"/>
          <w:color w:val="000000"/>
          <w:sz w:val="22"/>
          <w:szCs w:val="22"/>
        </w:rPr>
        <w:t xml:space="preserve">sídlo: Obecní úřad Kovanec, Kovanec 61, 294 26 </w:t>
      </w:r>
      <w:proofErr w:type="spellStart"/>
      <w:r w:rsidRPr="006B2EFA">
        <w:rPr>
          <w:rFonts w:ascii="Calibri" w:hAnsi="Calibri" w:cs="Calibri"/>
          <w:color w:val="000000"/>
          <w:sz w:val="22"/>
          <w:szCs w:val="22"/>
        </w:rPr>
        <w:t>Skalsko</w:t>
      </w:r>
      <w:proofErr w:type="spellEnd"/>
      <w:r w:rsidRPr="006B2EFA">
        <w:rPr>
          <w:rFonts w:ascii="Calibri" w:hAnsi="Calibri" w:cs="Calibri"/>
          <w:color w:val="000000"/>
          <w:sz w:val="22"/>
          <w:szCs w:val="22"/>
        </w:rPr>
        <w:t>, IČO: 00509396</w:t>
      </w:r>
    </w:p>
    <w:p w14:paraId="520B0E41" w14:textId="77777777" w:rsidR="006B2EFA" w:rsidRPr="006B2EFA" w:rsidRDefault="006B2EFA" w:rsidP="006B2EFA">
      <w:pPr>
        <w:pBdr>
          <w:bottom w:val="single" w:sz="4" w:space="1" w:color="auto"/>
        </w:pBdr>
        <w:spacing w:after="0" w:line="240" w:lineRule="auto"/>
        <w:jc w:val="center"/>
        <w:rPr>
          <w:rFonts w:cs="Calibri"/>
          <w:color w:val="000000"/>
        </w:rPr>
      </w:pPr>
      <w:r w:rsidRPr="006B2EFA">
        <w:rPr>
          <w:rFonts w:cs="Calibri"/>
          <w:color w:val="000000"/>
        </w:rPr>
        <w:t xml:space="preserve">tel.: 326 394 620, e-mail: </w:t>
      </w:r>
      <w:hyperlink r:id="rId8" w:history="1">
        <w:r w:rsidRPr="006B2EFA">
          <w:rPr>
            <w:rStyle w:val="Hypertextovodkaz"/>
            <w:rFonts w:cs="Calibri"/>
          </w:rPr>
          <w:t>ou.kovanec@seznam.cz</w:t>
        </w:r>
      </w:hyperlink>
      <w:r w:rsidRPr="006B2EFA">
        <w:rPr>
          <w:rFonts w:cs="Calibri"/>
          <w:color w:val="000000"/>
        </w:rPr>
        <w:t>, datová schránka – ID: 2ekx5t</w:t>
      </w:r>
    </w:p>
    <w:p w14:paraId="0D2EA3B7" w14:textId="77777777" w:rsidR="008A55B2" w:rsidRPr="008A55B2" w:rsidRDefault="008A55B2" w:rsidP="008A55B2">
      <w:pPr>
        <w:pStyle w:val="NormlnIMP"/>
        <w:spacing w:before="120"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8A55B2">
        <w:rPr>
          <w:rFonts w:ascii="Calibri" w:hAnsi="Calibri" w:cs="Calibri"/>
          <w:color w:val="000000"/>
          <w:sz w:val="22"/>
          <w:szCs w:val="22"/>
        </w:rPr>
        <w:t>ZASTUPITELSTVO OBCE</w:t>
      </w:r>
    </w:p>
    <w:bookmarkEnd w:id="0"/>
    <w:p w14:paraId="514B5DA0" w14:textId="77777777" w:rsidR="006B2EFA" w:rsidRPr="006B2EFA" w:rsidRDefault="006B2EFA" w:rsidP="006B2EFA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53539B2A" w14:textId="77777777" w:rsidR="001B1D48" w:rsidRPr="00FD3A08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FD3A08">
        <w:rPr>
          <w:rFonts w:ascii="Calibri" w:hAnsi="Calibri" w:cs="Arial"/>
          <w:b/>
          <w:color w:val="000000"/>
          <w:sz w:val="32"/>
          <w:szCs w:val="32"/>
        </w:rPr>
        <w:t>Obecně závazná vyhláška</w:t>
      </w:r>
    </w:p>
    <w:p w14:paraId="49748482" w14:textId="77777777" w:rsidR="001B1D48" w:rsidRPr="00FD3A08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FD3A08">
        <w:rPr>
          <w:rFonts w:ascii="Calibri" w:hAnsi="Calibri" w:cs="Arial"/>
          <w:b/>
          <w:color w:val="000000"/>
          <w:sz w:val="32"/>
          <w:szCs w:val="32"/>
        </w:rPr>
        <w:t xml:space="preserve">obce </w:t>
      </w:r>
      <w:r w:rsidR="006B2EFA">
        <w:rPr>
          <w:rFonts w:ascii="Calibri" w:hAnsi="Calibri" w:cs="Arial"/>
          <w:b/>
          <w:color w:val="000000"/>
          <w:sz w:val="32"/>
          <w:szCs w:val="32"/>
        </w:rPr>
        <w:t>Kovanec</w:t>
      </w:r>
    </w:p>
    <w:p w14:paraId="48EB9424" w14:textId="66CA51EA" w:rsidR="00EF1696" w:rsidRPr="00EF1696" w:rsidRDefault="00EF1696" w:rsidP="00EF1696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1696">
        <w:rPr>
          <w:rFonts w:asciiTheme="minorHAnsi" w:hAnsiTheme="minorHAnsi" w:cstheme="minorHAnsi"/>
          <w:b/>
          <w:sz w:val="32"/>
          <w:szCs w:val="32"/>
        </w:rPr>
        <w:t>č. 1/202</w:t>
      </w:r>
      <w:r w:rsidR="00C7286E">
        <w:rPr>
          <w:rFonts w:asciiTheme="minorHAnsi" w:hAnsiTheme="minorHAnsi" w:cstheme="minorHAnsi"/>
          <w:b/>
          <w:sz w:val="32"/>
          <w:szCs w:val="32"/>
        </w:rPr>
        <w:t>3</w:t>
      </w:r>
    </w:p>
    <w:p w14:paraId="109EF309" w14:textId="77777777" w:rsidR="00EF1696" w:rsidRDefault="00EF1696" w:rsidP="00702807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>
        <w:rPr>
          <w:rFonts w:asciiTheme="minorHAnsi" w:hAnsiTheme="minorHAnsi" w:cstheme="minorHAnsi"/>
          <w:b/>
          <w:sz w:val="28"/>
          <w:szCs w:val="28"/>
        </w:rPr>
        <w:t>místním poplatku za odkládání komunálního odpadu z nemovité věci</w:t>
      </w:r>
    </w:p>
    <w:p w14:paraId="3CDE5E76" w14:textId="77777777" w:rsidR="00EF1696" w:rsidRDefault="00EF1696" w:rsidP="00EF1696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40E7735" w14:textId="53F60918" w:rsidR="00EF1696" w:rsidRDefault="00EF1696" w:rsidP="00702807">
      <w:pPr>
        <w:pStyle w:val="ZkladntextIMP"/>
        <w:spacing w:after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Zastupitelstvo obce Kovanec schvaluje a vydává dne </w:t>
      </w:r>
      <w:r w:rsidR="002D62D8">
        <w:rPr>
          <w:rFonts w:ascii="Calibri" w:hAnsi="Calibri" w:cs="Calibri"/>
          <w:sz w:val="22"/>
          <w:szCs w:val="22"/>
        </w:rPr>
        <w:t>12.12.</w:t>
      </w:r>
      <w:r>
        <w:rPr>
          <w:rFonts w:ascii="Calibri" w:hAnsi="Calibri" w:cs="Calibri"/>
          <w:sz w:val="22"/>
          <w:szCs w:val="22"/>
        </w:rPr>
        <w:t xml:space="preserve"> 202</w:t>
      </w:r>
      <w:r w:rsidR="00C7286E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usnesením č. </w:t>
      </w:r>
      <w:r w:rsidR="002D62D8">
        <w:rPr>
          <w:rFonts w:ascii="Calibri" w:hAnsi="Calibri" w:cs="Calibri"/>
          <w:sz w:val="22"/>
          <w:szCs w:val="22"/>
        </w:rPr>
        <w:t>10/5 2023</w:t>
      </w:r>
      <w:r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a s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§ 14 zákona č. 565/1990 Sb., o místních poplatcích, ve znění pozdějších předpisů, tuto obecně závaznou vyhlášku o místním poplatku za odkládání komunálního odpadu z nemovité věci:</w:t>
      </w:r>
    </w:p>
    <w:p w14:paraId="38C0D466" w14:textId="77777777" w:rsidR="00EF1696" w:rsidRDefault="00EF1696" w:rsidP="00EF1696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1</w:t>
      </w:r>
    </w:p>
    <w:p w14:paraId="58A12073" w14:textId="77777777" w:rsidR="00EF1696" w:rsidRDefault="00EF1696" w:rsidP="00EF1696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Základní ustanovení</w:t>
      </w:r>
    </w:p>
    <w:p w14:paraId="3866BBFC" w14:textId="0CBAA327" w:rsidR="00EF1696" w:rsidRDefault="00EF1696" w:rsidP="00EF1696">
      <w:pPr>
        <w:pStyle w:val="Seznamoslovan"/>
        <w:numPr>
          <w:ilvl w:val="0"/>
          <w:numId w:val="12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 Kovanec (dále jen „obec“) zavádí místní poplatek za odkládání komunálního odpadu z nemovité</w:t>
      </w:r>
      <w:r>
        <w:rPr>
          <w:rStyle w:val="Znakapoznpodarou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věci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(dále jen „poplatek“).</w:t>
      </w:r>
    </w:p>
    <w:p w14:paraId="58469514" w14:textId="16960EED" w:rsidR="00EF1696" w:rsidRDefault="00EF1696" w:rsidP="00702807">
      <w:pPr>
        <w:pStyle w:val="Seznamoslovan"/>
        <w:numPr>
          <w:ilvl w:val="0"/>
          <w:numId w:val="12"/>
        </w:numPr>
        <w:spacing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Správcem poplatku je Obecní úřad Kovanec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>.</w:t>
      </w:r>
    </w:p>
    <w:p w14:paraId="26D1F4A3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A2D8EB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2</w:t>
      </w:r>
    </w:p>
    <w:p w14:paraId="0568A90F" w14:textId="77777777" w:rsidR="00EF1696" w:rsidRDefault="00EF1696" w:rsidP="00EF1696">
      <w:pPr>
        <w:spacing w:after="12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Předmět poplatku, poplatník a plátce</w:t>
      </w:r>
    </w:p>
    <w:p w14:paraId="1B2A5754" w14:textId="77777777" w:rsidR="00EF1696" w:rsidRDefault="00EF1696" w:rsidP="00EF1696">
      <w:pPr>
        <w:pStyle w:val="Normlnweb"/>
        <w:numPr>
          <w:ilvl w:val="0"/>
          <w:numId w:val="13"/>
        </w:numPr>
        <w:spacing w:before="0" w:beforeAutospacing="0" w:after="120" w:afterAutospacing="0"/>
        <w:ind w:left="36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poplatku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 xml:space="preserve"> je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(dále jen „nemovitá věc“).</w:t>
      </w:r>
    </w:p>
    <w:p w14:paraId="4264F1CE" w14:textId="77777777" w:rsidR="00EF1696" w:rsidRDefault="00EF1696" w:rsidP="00EF1696">
      <w:pPr>
        <w:pStyle w:val="Normlnweb"/>
        <w:numPr>
          <w:ilvl w:val="0"/>
          <w:numId w:val="13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Poplatníkem poplatku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4"/>
      </w:r>
      <w:r>
        <w:rPr>
          <w:rFonts w:ascii="Calibri" w:hAnsi="Calibri" w:cs="Calibri"/>
          <w:sz w:val="22"/>
          <w:szCs w:val="22"/>
        </w:rPr>
        <w:t xml:space="preserve"> je:</w:t>
      </w:r>
    </w:p>
    <w:p w14:paraId="359D3FD5" w14:textId="77777777" w:rsidR="00EF1696" w:rsidRDefault="00EF1696" w:rsidP="00EF1696">
      <w:pPr>
        <w:pStyle w:val="Normlnweb"/>
        <w:numPr>
          <w:ilvl w:val="1"/>
          <w:numId w:val="14"/>
        </w:numPr>
        <w:spacing w:before="0" w:beforeAutospacing="0" w:after="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14:paraId="6CA6999B" w14:textId="77777777" w:rsidR="00EF1696" w:rsidRDefault="00EF1696" w:rsidP="00EF1696">
      <w:pPr>
        <w:pStyle w:val="Normlnweb"/>
        <w:numPr>
          <w:ilvl w:val="1"/>
          <w:numId w:val="14"/>
        </w:numPr>
        <w:spacing w:before="0" w:beforeAutospacing="0" w:after="12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4E5FB73C" w14:textId="77777777" w:rsidR="00EF1696" w:rsidRDefault="00EF1696" w:rsidP="00EF1696">
      <w:pPr>
        <w:pStyle w:val="Normlnweb"/>
        <w:numPr>
          <w:ilvl w:val="0"/>
          <w:numId w:val="13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Plátcem poplatku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5"/>
      </w:r>
      <w:r>
        <w:rPr>
          <w:rFonts w:ascii="Calibri" w:hAnsi="Calibri" w:cs="Calibri"/>
          <w:sz w:val="22"/>
          <w:szCs w:val="22"/>
        </w:rPr>
        <w:t xml:space="preserve"> je: </w:t>
      </w:r>
    </w:p>
    <w:p w14:paraId="4905503D" w14:textId="77777777" w:rsidR="00EF1696" w:rsidRDefault="00EF1696" w:rsidP="00EF1696">
      <w:pPr>
        <w:pStyle w:val="Normlnweb"/>
        <w:numPr>
          <w:ilvl w:val="1"/>
          <w:numId w:val="14"/>
        </w:numPr>
        <w:spacing w:before="0" w:beforeAutospacing="0" w:after="0" w:afterAutospacing="0"/>
        <w:ind w:left="1134" w:hanging="357"/>
        <w:jc w:val="both"/>
        <w:rPr>
          <w:rStyle w:val="s31"/>
        </w:rPr>
      </w:pPr>
      <w:r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6BE40D06" w14:textId="77777777" w:rsidR="00EF1696" w:rsidRDefault="00EF1696" w:rsidP="00EF1696">
      <w:pPr>
        <w:pStyle w:val="Normlnweb"/>
        <w:numPr>
          <w:ilvl w:val="1"/>
          <w:numId w:val="14"/>
        </w:numPr>
        <w:spacing w:before="0" w:beforeAutospacing="0" w:after="12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26D4895B" w14:textId="77777777" w:rsidR="00EF1696" w:rsidRPr="00702807" w:rsidRDefault="00EF1696" w:rsidP="00702807">
      <w:pPr>
        <w:pStyle w:val="Normlnweb"/>
        <w:numPr>
          <w:ilvl w:val="0"/>
          <w:numId w:val="13"/>
        </w:numPr>
        <w:spacing w:before="0" w:beforeAutospacing="0" w:after="0" w:afterAutospacing="0"/>
        <w:ind w:left="357" w:hanging="357"/>
        <w:jc w:val="both"/>
      </w:pPr>
      <w:r>
        <w:rPr>
          <w:rFonts w:ascii="Calibri" w:hAnsi="Calibri" w:cs="Calibri"/>
          <w:sz w:val="22"/>
          <w:szCs w:val="22"/>
        </w:rPr>
        <w:t xml:space="preserve">Plátce poplatku </w:t>
      </w:r>
      <w:r>
        <w:rPr>
          <w:rFonts w:ascii="Calibri" w:hAnsi="Calibri" w:cs="Calibri"/>
          <w:sz w:val="22"/>
          <w:szCs w:val="22"/>
          <w:shd w:val="clear" w:color="auto" w:fill="FFFFFF"/>
        </w:rPr>
        <w:t>je povinen vybrat poplatek od poplatníka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6"/>
      </w:r>
      <w:r>
        <w:rPr>
          <w:rFonts w:ascii="Calibri" w:hAnsi="Calibri" w:cs="Calibri"/>
          <w:sz w:val="22"/>
          <w:szCs w:val="22"/>
        </w:rPr>
        <w:t>.</w:t>
      </w:r>
    </w:p>
    <w:p w14:paraId="0B4A53F2" w14:textId="77777777" w:rsidR="00702807" w:rsidRDefault="00702807" w:rsidP="00702807">
      <w:pPr>
        <w:pStyle w:val="Normlnweb"/>
        <w:spacing w:before="0" w:beforeAutospacing="0" w:after="120" w:afterAutospacing="0"/>
        <w:ind w:left="360"/>
        <w:jc w:val="both"/>
      </w:pPr>
    </w:p>
    <w:p w14:paraId="42A62A5F" w14:textId="77777777" w:rsidR="00EF1696" w:rsidRDefault="00EF1696" w:rsidP="00702807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color w:val="auto"/>
        </w:rPr>
        <w:lastRenderedPageBreak/>
        <w:t>Čl. 3</w:t>
      </w:r>
      <w:r>
        <w:rPr>
          <w:rFonts w:ascii="Calibri" w:hAnsi="Calibri" w:cs="Calibri"/>
          <w:b/>
          <w:bCs/>
          <w:i w:val="0"/>
          <w:color w:val="auto"/>
        </w:rPr>
        <w:br/>
        <w:t>Ohlašovací povinnost</w:t>
      </w:r>
    </w:p>
    <w:p w14:paraId="7BB44ED5" w14:textId="77777777" w:rsidR="00EF1696" w:rsidRDefault="00EF1696" w:rsidP="00EF1696">
      <w:pPr>
        <w:pStyle w:val="Seznamoslovan"/>
        <w:numPr>
          <w:ilvl w:val="0"/>
          <w:numId w:val="15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 poplatku je povinen podat správci poplatku ohlášení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7"/>
      </w:r>
      <w:r>
        <w:rPr>
          <w:rFonts w:ascii="Calibri" w:hAnsi="Calibri" w:cs="Calibri"/>
          <w:sz w:val="22"/>
          <w:szCs w:val="22"/>
        </w:rPr>
        <w:t xml:space="preserve">, a to do </w:t>
      </w:r>
      <w:proofErr w:type="gramStart"/>
      <w:r>
        <w:rPr>
          <w:rFonts w:ascii="Calibri" w:hAnsi="Calibri" w:cs="Calibri"/>
          <w:bCs/>
          <w:sz w:val="22"/>
          <w:szCs w:val="22"/>
        </w:rPr>
        <w:t>15ti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dnů ode dne účinnosti této obecně závazné vyhlášky nebo do </w:t>
      </w:r>
      <w:r>
        <w:rPr>
          <w:rFonts w:ascii="Calibri" w:hAnsi="Calibri" w:cs="Calibri"/>
          <w:bCs/>
          <w:sz w:val="22"/>
          <w:szCs w:val="22"/>
        </w:rPr>
        <w:t xml:space="preserve">15ti </w:t>
      </w:r>
      <w:r>
        <w:rPr>
          <w:rFonts w:ascii="Calibri" w:hAnsi="Calibri" w:cs="Calibri"/>
          <w:sz w:val="22"/>
          <w:szCs w:val="22"/>
        </w:rPr>
        <w:t xml:space="preserve">dnů ode dne, kdy se stal plátcem poplatku. Skutečnost, že plátce poplatku pozbyl postavení plátce poplatku, je plátce poplatku povinen ohlásit správci poplatku do </w:t>
      </w:r>
      <w:proofErr w:type="gramStart"/>
      <w:r>
        <w:rPr>
          <w:rFonts w:ascii="Calibri" w:hAnsi="Calibri" w:cs="Calibri"/>
          <w:sz w:val="22"/>
          <w:szCs w:val="22"/>
        </w:rPr>
        <w:t>15ti</w:t>
      </w:r>
      <w:proofErr w:type="gramEnd"/>
      <w:r>
        <w:rPr>
          <w:rFonts w:ascii="Calibri" w:hAnsi="Calibri" w:cs="Calibri"/>
          <w:sz w:val="22"/>
          <w:szCs w:val="22"/>
        </w:rPr>
        <w:t xml:space="preserve"> dnů ode dne, kdy tato skutečnost nastala.</w:t>
      </w:r>
    </w:p>
    <w:p w14:paraId="4F4136CA" w14:textId="77777777" w:rsidR="00EF1696" w:rsidRDefault="00EF1696" w:rsidP="00EF1696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V rámci ohlašovací povinnosti plátce poplatku uvede údaje podle zákona o místních poplatcích</w:t>
      </w:r>
      <w:r>
        <w:rPr>
          <w:rStyle w:val="Znakapoznpodarou"/>
          <w:rFonts w:cs="Calibri"/>
        </w:rPr>
        <w:footnoteReference w:id="8"/>
      </w:r>
      <w:r>
        <w:rPr>
          <w:rFonts w:cs="Calibri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3DFD580" w14:textId="77777777" w:rsidR="00EF1696" w:rsidRDefault="00EF1696" w:rsidP="00EF1696">
      <w:pPr>
        <w:pStyle w:val="Seznamoslovan"/>
        <w:numPr>
          <w:ilvl w:val="0"/>
          <w:numId w:val="15"/>
        </w:numPr>
        <w:spacing w:after="120" w:line="240" w:lineRule="auto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Plátce poplatku </w:t>
      </w:r>
      <w:r>
        <w:rPr>
          <w:rFonts w:ascii="Calibri" w:hAnsi="Calibri" w:cs="Calibri"/>
          <w:bCs/>
          <w:sz w:val="22"/>
          <w:szCs w:val="22"/>
        </w:rPr>
        <w:t xml:space="preserve">je povinen ohlásit správci poplatku do </w:t>
      </w:r>
      <w:proofErr w:type="gramStart"/>
      <w:r>
        <w:rPr>
          <w:rFonts w:ascii="Calibri" w:hAnsi="Calibri" w:cs="Calibri"/>
          <w:bCs/>
          <w:sz w:val="22"/>
          <w:szCs w:val="22"/>
        </w:rPr>
        <w:t>15ti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dnů jakékoliv změny v ohlášených skutečnostech.</w:t>
      </w:r>
    </w:p>
    <w:p w14:paraId="0D0E5B7B" w14:textId="77777777" w:rsidR="00EF1696" w:rsidRDefault="00EF1696" w:rsidP="00702807">
      <w:pPr>
        <w:pStyle w:val="Zkladntex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Ohlašovací povinnost se nevztahuje na údaje zveřejněné pro tyto účely správcem poplatku na úřední desce</w:t>
      </w:r>
      <w:r>
        <w:rPr>
          <w:rStyle w:val="Znakapoznpodarou"/>
          <w:rFonts w:cs="Calibri"/>
        </w:rPr>
        <w:footnoteReference w:id="9"/>
      </w:r>
      <w:r>
        <w:rPr>
          <w:rFonts w:cs="Calibri"/>
        </w:rPr>
        <w:t>.</w:t>
      </w:r>
    </w:p>
    <w:p w14:paraId="7AD83833" w14:textId="77777777" w:rsidR="00EF1696" w:rsidRDefault="00EF1696" w:rsidP="00EF1696">
      <w:pPr>
        <w:pStyle w:val="Nadpis4"/>
        <w:spacing w:before="0" w:line="240" w:lineRule="auto"/>
        <w:jc w:val="center"/>
        <w:rPr>
          <w:rFonts w:ascii="Calibri" w:hAnsi="Calibri" w:cs="Calibri"/>
          <w:bCs/>
          <w:i w:val="0"/>
          <w:color w:val="auto"/>
        </w:rPr>
      </w:pPr>
    </w:p>
    <w:p w14:paraId="53F0F769" w14:textId="77777777" w:rsidR="00EF1696" w:rsidRDefault="00EF1696" w:rsidP="00EF1696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color w:val="auto"/>
        </w:rPr>
        <w:t>Čl. 4</w:t>
      </w:r>
      <w:r>
        <w:rPr>
          <w:rFonts w:ascii="Calibri" w:hAnsi="Calibri" w:cs="Calibri"/>
          <w:b/>
          <w:bCs/>
          <w:i w:val="0"/>
          <w:color w:val="auto"/>
        </w:rPr>
        <w:br/>
        <w:t>Základ poplatku</w:t>
      </w:r>
    </w:p>
    <w:p w14:paraId="5E504CC9" w14:textId="77777777" w:rsidR="00EF1696" w:rsidRDefault="00EF1696" w:rsidP="00EF169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Základem dílčího poplatku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10"/>
      </w:r>
      <w:r>
        <w:rPr>
          <w:rFonts w:ascii="Calibri" w:hAnsi="Calibri" w:cs="Calibri"/>
          <w:sz w:val="22"/>
          <w:szCs w:val="22"/>
        </w:rPr>
        <w:t xml:space="preserve"> je kapacita soustřeďovacích prostředků (sběrných nádob)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směsný komunální </w:t>
      </w:r>
      <w:r>
        <w:rPr>
          <w:rFonts w:ascii="Calibri" w:hAnsi="Calibri" w:cs="Calibri"/>
          <w:sz w:val="22"/>
          <w:szCs w:val="22"/>
        </w:rPr>
        <w:t>odpad pro nemovitou věc za kalendářní měsíc v litrech připadající na poplatníka.</w:t>
      </w:r>
    </w:p>
    <w:p w14:paraId="499EAC76" w14:textId="77777777" w:rsidR="00EF1696" w:rsidRDefault="00EF1696" w:rsidP="00702807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cs="Calibri"/>
          <w:i/>
          <w:color w:val="0070C0"/>
        </w:rPr>
      </w:pPr>
      <w:r>
        <w:rPr>
          <w:rFonts w:cs="Calibri"/>
        </w:rPr>
        <w:t xml:space="preserve">Minimální základ dílčího poplatku činí 60 l. </w:t>
      </w:r>
    </w:p>
    <w:p w14:paraId="674B04DB" w14:textId="77777777" w:rsidR="00EF1696" w:rsidRDefault="00EF1696" w:rsidP="00EF1696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4406252B" w14:textId="77777777" w:rsidR="00EF1696" w:rsidRDefault="00EF1696" w:rsidP="00EF1696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color w:val="auto"/>
        </w:rPr>
        <w:t>Čl. 5</w:t>
      </w:r>
      <w:r>
        <w:rPr>
          <w:rFonts w:ascii="Calibri" w:hAnsi="Calibri" w:cs="Calibri"/>
          <w:b/>
          <w:bCs/>
          <w:i w:val="0"/>
          <w:color w:val="auto"/>
        </w:rPr>
        <w:br/>
        <w:t>Sazba poplatku a osvobození od poplatku</w:t>
      </w:r>
    </w:p>
    <w:p w14:paraId="3ACCB3C5" w14:textId="69A5A708" w:rsidR="00EF1696" w:rsidRDefault="00EF1696" w:rsidP="00702807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Sazba poplatku činí 0,3525 Kč/litr.</w:t>
      </w:r>
    </w:p>
    <w:p w14:paraId="5A195B8A" w14:textId="77777777" w:rsidR="00EF1696" w:rsidRDefault="00EF1696" w:rsidP="00EF1696">
      <w:pPr>
        <w:pStyle w:val="Zkladntext"/>
        <w:spacing w:after="0" w:line="240" w:lineRule="auto"/>
        <w:jc w:val="center"/>
        <w:rPr>
          <w:rFonts w:cs="Calibri"/>
          <w:b/>
        </w:rPr>
      </w:pPr>
    </w:p>
    <w:p w14:paraId="19D9A835" w14:textId="77777777" w:rsidR="00EF1696" w:rsidRDefault="00EF1696" w:rsidP="00EF1696">
      <w:pPr>
        <w:pStyle w:val="Zkladntext"/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Čl. 6</w:t>
      </w:r>
    </w:p>
    <w:p w14:paraId="4E16C262" w14:textId="77777777" w:rsidR="00EF1696" w:rsidRDefault="00EF1696" w:rsidP="00EF1696">
      <w:pPr>
        <w:pStyle w:val="Zkladntext"/>
        <w:spacing w:line="240" w:lineRule="auto"/>
        <w:jc w:val="center"/>
        <w:rPr>
          <w:rFonts w:cs="Calibri"/>
        </w:rPr>
      </w:pPr>
      <w:r>
        <w:rPr>
          <w:rFonts w:cs="Calibri"/>
          <w:b/>
        </w:rPr>
        <w:t>Splatnost poplatku</w:t>
      </w:r>
    </w:p>
    <w:p w14:paraId="5A2C0E3B" w14:textId="25A69013" w:rsidR="00EF1696" w:rsidRDefault="00EF1696" w:rsidP="00EF1696">
      <w:pPr>
        <w:pStyle w:val="Seznamoslovan"/>
        <w:numPr>
          <w:ilvl w:val="0"/>
          <w:numId w:val="17"/>
        </w:numPr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Poplatek je na příslušný kalendářní rok splatný nejpozději do 30.6. příslušného kalendářního roku. </w:t>
      </w:r>
    </w:p>
    <w:p w14:paraId="672AC519" w14:textId="77777777" w:rsidR="00EF1696" w:rsidRDefault="00EF1696" w:rsidP="00702807">
      <w:pPr>
        <w:pStyle w:val="Seznamoslovan"/>
        <w:numPr>
          <w:ilvl w:val="0"/>
          <w:numId w:val="17"/>
        </w:numPr>
        <w:spacing w:line="240" w:lineRule="auto"/>
        <w:ind w:left="357"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Vznikne-li poplatková povinnost během roku po datu splatnosti uvedeném v odstavci 1</w:t>
      </w:r>
      <w:r>
        <w:rPr>
          <w:rFonts w:asciiTheme="minorHAnsi" w:hAnsiTheme="minorHAnsi" w:cstheme="minorHAnsi"/>
          <w:iCs/>
          <w:sz w:val="22"/>
          <w:szCs w:val="22"/>
        </w:rPr>
        <w:t>) tohoto článku,</w:t>
      </w:r>
      <w:r>
        <w:rPr>
          <w:rFonts w:asciiTheme="minorHAnsi" w:hAnsiTheme="minorHAnsi" w:cstheme="minorHAnsi"/>
          <w:sz w:val="22"/>
          <w:szCs w:val="22"/>
        </w:rPr>
        <w:t xml:space="preserve"> je poplatek splatný do </w:t>
      </w:r>
      <w:proofErr w:type="gramStart"/>
      <w:r>
        <w:rPr>
          <w:rFonts w:asciiTheme="minorHAnsi" w:hAnsiTheme="minorHAnsi" w:cstheme="minorHAnsi"/>
          <w:sz w:val="22"/>
          <w:szCs w:val="22"/>
        </w:rPr>
        <w:t>30ti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dnů od vzniku poplatkové povinnosti.</w:t>
      </w:r>
    </w:p>
    <w:p w14:paraId="6ED83DD9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8C9B201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7</w:t>
      </w:r>
    </w:p>
    <w:p w14:paraId="6CBEBA16" w14:textId="77777777" w:rsidR="00EF1696" w:rsidRDefault="00EF1696" w:rsidP="00EF1696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Přechodné ustanovení</w:t>
      </w:r>
    </w:p>
    <w:p w14:paraId="6BF5C338" w14:textId="77777777" w:rsidR="00EF1696" w:rsidRDefault="00EF1696" w:rsidP="00702807">
      <w:pPr>
        <w:pStyle w:val="Seznamoslovan"/>
        <w:widowControl w:val="0"/>
        <w:numPr>
          <w:ilvl w:val="0"/>
          <w:numId w:val="0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Práva a povinnosti vyplývající z obecně závazné vyhlášky obce uvedené v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Čl. 8 odst. 1) této obecně závazné vyhlášky, týkající se poplatkové povinnosti, zůstávají nedotčena a posuzují se podle uvedené obecně závazné vyhlášky a dosavadních právních předpisů.</w:t>
      </w:r>
    </w:p>
    <w:p w14:paraId="4E4F2478" w14:textId="77777777" w:rsidR="00EF1696" w:rsidRDefault="00EF1696" w:rsidP="00EF1696">
      <w:pPr>
        <w:pStyle w:val="Bezmezer"/>
        <w:jc w:val="center"/>
        <w:rPr>
          <w:rFonts w:cs="Calibri"/>
          <w:b/>
        </w:rPr>
      </w:pPr>
    </w:p>
    <w:p w14:paraId="4D36E370" w14:textId="77777777" w:rsidR="00EF1696" w:rsidRDefault="00EF1696" w:rsidP="00EF1696">
      <w:pPr>
        <w:pStyle w:val="Bezmezer"/>
        <w:jc w:val="center"/>
        <w:rPr>
          <w:rFonts w:cs="Calibri"/>
          <w:b/>
        </w:rPr>
      </w:pPr>
      <w:r>
        <w:rPr>
          <w:rFonts w:cs="Calibri"/>
          <w:b/>
        </w:rPr>
        <w:t>Čl. 8</w:t>
      </w:r>
    </w:p>
    <w:p w14:paraId="4DC02357" w14:textId="77777777" w:rsidR="00EF1696" w:rsidRDefault="00EF1696" w:rsidP="00EF1696">
      <w:pPr>
        <w:pStyle w:val="Bezmezer"/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t>Závěrečná ustanovení</w:t>
      </w:r>
    </w:p>
    <w:p w14:paraId="52C14F43" w14:textId="0E53BB38" w:rsidR="00EF1696" w:rsidRPr="00C7286E" w:rsidRDefault="00EF1696" w:rsidP="00EF1696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8A66F8">
        <w:t xml:space="preserve">Zrušuje se obecně závazná vyhláška obce Kovanec č. </w:t>
      </w:r>
      <w:r w:rsidR="00C7286E">
        <w:t>1/</w:t>
      </w:r>
      <w:r w:rsidR="00C7286E" w:rsidRPr="00C7286E">
        <w:t xml:space="preserve">2022 </w:t>
      </w:r>
      <w:r w:rsidR="00C7286E" w:rsidRPr="00C7286E">
        <w:rPr>
          <w:rFonts w:asciiTheme="minorHAnsi" w:hAnsiTheme="minorHAnsi" w:cstheme="minorHAnsi"/>
          <w:color w:val="000000"/>
        </w:rPr>
        <w:t xml:space="preserve">o </w:t>
      </w:r>
      <w:r w:rsidR="00C7286E" w:rsidRPr="00C7286E">
        <w:rPr>
          <w:rFonts w:asciiTheme="minorHAnsi" w:hAnsiTheme="minorHAnsi" w:cstheme="minorHAnsi"/>
        </w:rPr>
        <w:t>místním poplatku za odkládání komunálního odpadu z nemovité věci,</w:t>
      </w:r>
      <w:r w:rsidR="00C7286E" w:rsidRPr="00C7286E">
        <w:t xml:space="preserve"> </w:t>
      </w:r>
      <w:r w:rsidRPr="00C7286E">
        <w:t xml:space="preserve">ze dne </w:t>
      </w:r>
      <w:r w:rsidR="00C7286E" w:rsidRPr="00C7286E">
        <w:t>12</w:t>
      </w:r>
      <w:r w:rsidR="00B3083E" w:rsidRPr="00C7286E">
        <w:t>.12.202</w:t>
      </w:r>
      <w:r w:rsidR="00C7286E" w:rsidRPr="00C7286E">
        <w:t>2</w:t>
      </w:r>
      <w:r w:rsidR="00B3083E" w:rsidRPr="00C7286E">
        <w:t>.</w:t>
      </w:r>
    </w:p>
    <w:p w14:paraId="41064EA7" w14:textId="62E00FF5" w:rsidR="00EF1696" w:rsidRDefault="00EF1696" w:rsidP="00EF1696">
      <w:pPr>
        <w:pStyle w:val="Seznamoslovan"/>
        <w:numPr>
          <w:ilvl w:val="0"/>
          <w:numId w:val="6"/>
        </w:numPr>
        <w:tabs>
          <w:tab w:val="left" w:pos="708"/>
        </w:tabs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Obecně závazná vyhláška obce Kovanec č. 1/2021 </w:t>
      </w:r>
      <w:r>
        <w:rPr>
          <w:rFonts w:ascii="Calibri" w:hAnsi="Calibri" w:cs="Calibri"/>
          <w:color w:val="000000"/>
          <w:sz w:val="22"/>
          <w:szCs w:val="22"/>
        </w:rPr>
        <w:t>o obecním systému odpadového hospodářství na území obce Kovanec</w:t>
      </w:r>
      <w:r>
        <w:rPr>
          <w:rFonts w:ascii="Calibri" w:hAnsi="Calibri" w:cs="Calibri"/>
          <w:sz w:val="22"/>
          <w:szCs w:val="22"/>
        </w:rPr>
        <w:t xml:space="preserve">, ze dne </w:t>
      </w:r>
      <w:r w:rsidR="00B3083E">
        <w:rPr>
          <w:rFonts w:ascii="Calibri" w:hAnsi="Calibri" w:cs="Calibri"/>
          <w:sz w:val="22"/>
          <w:szCs w:val="22"/>
        </w:rPr>
        <w:t>13.12.2021</w:t>
      </w:r>
      <w:r>
        <w:rPr>
          <w:rFonts w:ascii="Calibri" w:hAnsi="Calibri" w:cs="Calibri"/>
          <w:color w:val="000000"/>
          <w:sz w:val="22"/>
          <w:szCs w:val="22"/>
        </w:rPr>
        <w:t>, se mění takto:</w:t>
      </w:r>
    </w:p>
    <w:p w14:paraId="2A044472" w14:textId="5E1DCDB0" w:rsidR="00EF1696" w:rsidRDefault="00EF1696" w:rsidP="00EF1696">
      <w:pPr>
        <w:pStyle w:val="Seznamoslovan"/>
        <w:numPr>
          <w:ilvl w:val="0"/>
          <w:numId w:val="0"/>
        </w:numPr>
        <w:tabs>
          <w:tab w:val="left" w:pos="708"/>
        </w:tabs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Čl. 5 odst. 2) se za slova „1x za týden“ doplňují slova „a 1x za 14 dnů“.</w:t>
      </w:r>
    </w:p>
    <w:p w14:paraId="5D0AA93C" w14:textId="28434104" w:rsidR="00EF1696" w:rsidRPr="006B2EFA" w:rsidRDefault="00EF1696" w:rsidP="00EF1696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/>
          <w:sz w:val="22"/>
          <w:szCs w:val="22"/>
        </w:rPr>
      </w:pPr>
      <w:r w:rsidRPr="00482D15">
        <w:rPr>
          <w:rFonts w:ascii="Calibri" w:hAnsi="Calibri"/>
          <w:color w:val="000000"/>
          <w:sz w:val="22"/>
          <w:szCs w:val="22"/>
        </w:rPr>
        <w:t xml:space="preserve">Tato obecně závazná vyhláška nabývá </w:t>
      </w:r>
      <w:r w:rsidRPr="006B2EFA">
        <w:rPr>
          <w:rFonts w:ascii="Calibri" w:hAnsi="Calibri"/>
          <w:color w:val="000000"/>
          <w:sz w:val="22"/>
          <w:szCs w:val="22"/>
        </w:rPr>
        <w:t>účinnosti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6B2EFA">
        <w:rPr>
          <w:rFonts w:ascii="Calibri" w:hAnsi="Calibri"/>
          <w:color w:val="000000"/>
          <w:sz w:val="22"/>
          <w:szCs w:val="22"/>
        </w:rPr>
        <w:t xml:space="preserve">dnem </w:t>
      </w:r>
      <w:r>
        <w:rPr>
          <w:rFonts w:ascii="Calibri" w:hAnsi="Calibri"/>
          <w:color w:val="000000"/>
          <w:sz w:val="22"/>
          <w:szCs w:val="22"/>
        </w:rPr>
        <w:t>1.1.202</w:t>
      </w:r>
      <w:r w:rsidR="00C7286E">
        <w:rPr>
          <w:rFonts w:ascii="Calibri" w:hAnsi="Calibri"/>
          <w:color w:val="000000"/>
          <w:sz w:val="22"/>
          <w:szCs w:val="22"/>
        </w:rPr>
        <w:t>4</w:t>
      </w:r>
      <w:r w:rsidRPr="006B2EFA">
        <w:rPr>
          <w:rFonts w:ascii="Calibri" w:hAnsi="Calibri"/>
          <w:color w:val="000000"/>
          <w:sz w:val="22"/>
          <w:szCs w:val="22"/>
        </w:rPr>
        <w:t>.</w:t>
      </w:r>
    </w:p>
    <w:p w14:paraId="55B8F771" w14:textId="48D10FFB" w:rsidR="00104C33" w:rsidRDefault="00104C33" w:rsidP="00A96019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175EF231" w14:textId="77777777" w:rsidR="00B3083E" w:rsidRDefault="00B3083E" w:rsidP="00A96019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07AA0378" w14:textId="77777777" w:rsidR="00104C33" w:rsidRPr="00FD3A08" w:rsidRDefault="00104C33" w:rsidP="00A96019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612D43B3" w14:textId="3564CF8E" w:rsidR="00A96019" w:rsidRPr="00FD3A08" w:rsidRDefault="00A96019" w:rsidP="00A96019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208B169A" w14:textId="620CAE69" w:rsidR="006B2EFA" w:rsidRPr="006B2EFA" w:rsidRDefault="006B2EFA" w:rsidP="006B2EFA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6B2EF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6B2EFA">
        <w:rPr>
          <w:rFonts w:ascii="Calibri" w:hAnsi="Calibri" w:cs="Calibri"/>
          <w:color w:val="000000"/>
          <w:sz w:val="22"/>
          <w:szCs w:val="22"/>
        </w:rPr>
        <w:tab/>
      </w:r>
      <w:r w:rsidRPr="006B2EFA">
        <w:rPr>
          <w:rFonts w:ascii="Calibri" w:hAnsi="Calibri" w:cs="Calibri"/>
          <w:color w:val="000000"/>
          <w:sz w:val="22"/>
          <w:szCs w:val="22"/>
        </w:rPr>
        <w:tab/>
      </w:r>
      <w:r w:rsidRPr="006B2EFA">
        <w:rPr>
          <w:rFonts w:ascii="Calibri" w:hAnsi="Calibri" w:cs="Calibri"/>
          <w:color w:val="000000"/>
          <w:sz w:val="22"/>
          <w:szCs w:val="22"/>
        </w:rPr>
        <w:tab/>
      </w:r>
      <w:r w:rsidRPr="006B2EFA">
        <w:rPr>
          <w:rFonts w:ascii="Calibri" w:hAnsi="Calibri" w:cs="Calibri"/>
          <w:color w:val="000000"/>
          <w:sz w:val="22"/>
          <w:szCs w:val="22"/>
        </w:rPr>
        <w:tab/>
        <w:t>_______________________</w:t>
      </w:r>
    </w:p>
    <w:p w14:paraId="12EECCFE" w14:textId="77777777" w:rsidR="006B2EFA" w:rsidRPr="006B2EFA" w:rsidRDefault="006B2EFA" w:rsidP="006B2EFA">
      <w:pPr>
        <w:pStyle w:val="Zkladntext"/>
        <w:spacing w:after="0" w:line="240" w:lineRule="auto"/>
        <w:ind w:firstLine="709"/>
        <w:rPr>
          <w:rFonts w:cs="Calibri"/>
        </w:rPr>
      </w:pPr>
      <w:r w:rsidRPr="006B2EFA">
        <w:rPr>
          <w:rFonts w:cs="Calibri"/>
          <w:iCs/>
        </w:rPr>
        <w:t>Antonín Červený</w:t>
      </w:r>
      <w:r w:rsidRPr="006B2EFA">
        <w:rPr>
          <w:rFonts w:cs="Calibri"/>
          <w:iCs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  <w:t xml:space="preserve">Václav </w:t>
      </w:r>
      <w:proofErr w:type="spellStart"/>
      <w:r w:rsidRPr="006B2EFA">
        <w:rPr>
          <w:rFonts w:cs="Calibri"/>
        </w:rPr>
        <w:t>Flodrman</w:t>
      </w:r>
      <w:proofErr w:type="spellEnd"/>
    </w:p>
    <w:p w14:paraId="6E3AE4D8" w14:textId="52B3FA9F" w:rsidR="006B2EFA" w:rsidRDefault="006B2EFA" w:rsidP="006B2EFA">
      <w:pPr>
        <w:pStyle w:val="Zkladntext"/>
        <w:spacing w:line="240" w:lineRule="auto"/>
        <w:ind w:firstLine="708"/>
        <w:rPr>
          <w:rFonts w:cs="Calibri"/>
        </w:rPr>
      </w:pPr>
      <w:r w:rsidRPr="006B2EFA">
        <w:rPr>
          <w:rFonts w:cs="Calibri"/>
        </w:rPr>
        <w:t>místostarosta</w:t>
      </w:r>
      <w:r w:rsidRPr="006B2EFA">
        <w:rPr>
          <w:rFonts w:cs="Calibri"/>
        </w:rPr>
        <w:tab/>
      </w:r>
      <w:proofErr w:type="spellStart"/>
      <w:r w:rsidR="00D251DF">
        <w:rPr>
          <w:rFonts w:cs="Calibri"/>
        </w:rPr>
        <w:t>vr</w:t>
      </w:r>
      <w:proofErr w:type="spellEnd"/>
      <w:r w:rsidRPr="006B2EFA">
        <w:rPr>
          <w:rFonts w:cs="Calibri"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  <w:t xml:space="preserve">              </w:t>
      </w:r>
      <w:r w:rsidRPr="006B2EFA">
        <w:rPr>
          <w:rFonts w:cs="Calibri"/>
        </w:rPr>
        <w:tab/>
      </w:r>
      <w:r w:rsidRPr="006B2EFA">
        <w:rPr>
          <w:rFonts w:cs="Calibri"/>
        </w:rPr>
        <w:tab/>
        <w:t xml:space="preserve">starosta </w:t>
      </w:r>
      <w:proofErr w:type="gramStart"/>
      <w:r w:rsidRPr="006B2EFA">
        <w:rPr>
          <w:rFonts w:cs="Calibri"/>
        </w:rPr>
        <w:t>obce</w:t>
      </w:r>
      <w:r w:rsidR="00D251DF">
        <w:rPr>
          <w:rFonts w:cs="Calibri"/>
        </w:rPr>
        <w:t xml:space="preserve"> </w:t>
      </w:r>
      <w:r w:rsidRPr="006B2EFA">
        <w:rPr>
          <w:rFonts w:cs="Calibri"/>
        </w:rPr>
        <w:t xml:space="preserve"> </w:t>
      </w:r>
      <w:proofErr w:type="spellStart"/>
      <w:r w:rsidR="00D251DF">
        <w:rPr>
          <w:rFonts w:cs="Calibri"/>
        </w:rPr>
        <w:t>vr</w:t>
      </w:r>
      <w:proofErr w:type="spellEnd"/>
      <w:proofErr w:type="gramEnd"/>
    </w:p>
    <w:p w14:paraId="19B2D189" w14:textId="7C1D3907" w:rsidR="00EF1696" w:rsidRDefault="00EF1696" w:rsidP="006B2EFA">
      <w:pPr>
        <w:pStyle w:val="Zkladntext"/>
        <w:spacing w:line="240" w:lineRule="auto"/>
        <w:ind w:firstLine="708"/>
        <w:rPr>
          <w:rFonts w:cs="Calibri"/>
        </w:rPr>
      </w:pPr>
    </w:p>
    <w:p w14:paraId="0821AD98" w14:textId="77777777" w:rsidR="00EF1696" w:rsidRPr="006B2EFA" w:rsidRDefault="00EF1696" w:rsidP="006B2EFA">
      <w:pPr>
        <w:pStyle w:val="Zkladntext"/>
        <w:spacing w:line="240" w:lineRule="auto"/>
        <w:ind w:firstLine="708"/>
        <w:rPr>
          <w:rFonts w:cs="Calibri"/>
        </w:rPr>
      </w:pPr>
    </w:p>
    <w:sectPr w:rsidR="00EF1696" w:rsidRPr="006B2EFA" w:rsidSect="00B373A4">
      <w:footerReference w:type="default" r:id="rId9"/>
      <w:footerReference w:type="first" r:id="rId10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C0D5" w14:textId="77777777" w:rsidR="00F713A8" w:rsidRDefault="00F713A8" w:rsidP="00E07F0B">
      <w:pPr>
        <w:spacing w:after="0" w:line="240" w:lineRule="auto"/>
      </w:pPr>
      <w:r>
        <w:separator/>
      </w:r>
    </w:p>
  </w:endnote>
  <w:endnote w:type="continuationSeparator" w:id="0">
    <w:p w14:paraId="1D5DDEF6" w14:textId="77777777" w:rsidR="00F713A8" w:rsidRDefault="00F713A8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7CBA" w14:textId="77777777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702807">
      <w:rPr>
        <w:rFonts w:ascii="Arial" w:hAnsi="Arial" w:cs="Arial"/>
        <w:noProof/>
        <w:sz w:val="16"/>
        <w:szCs w:val="16"/>
      </w:rPr>
      <w:t>3</w:t>
    </w:r>
    <w:r w:rsidRPr="00917578">
      <w:rPr>
        <w:rFonts w:ascii="Arial" w:hAnsi="Arial" w:cs="Arial"/>
        <w:sz w:val="16"/>
        <w:szCs w:val="16"/>
      </w:rPr>
      <w:fldChar w:fldCharType="end"/>
    </w:r>
  </w:p>
  <w:p w14:paraId="6576ABC8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9AB6" w14:textId="77777777" w:rsidR="00B373A4" w:rsidRPr="00A61B21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A61B21">
      <w:rPr>
        <w:rFonts w:ascii="Arial" w:hAnsi="Arial" w:cs="Arial"/>
        <w:sz w:val="16"/>
        <w:szCs w:val="16"/>
      </w:rPr>
      <w:fldChar w:fldCharType="begin"/>
    </w:r>
    <w:r w:rsidRPr="00A61B21">
      <w:rPr>
        <w:rFonts w:ascii="Arial" w:hAnsi="Arial" w:cs="Arial"/>
        <w:sz w:val="16"/>
        <w:szCs w:val="16"/>
      </w:rPr>
      <w:instrText>PAGE   \* MERGEFORMAT</w:instrText>
    </w:r>
    <w:r w:rsidRPr="00A61B21">
      <w:rPr>
        <w:rFonts w:ascii="Arial" w:hAnsi="Arial" w:cs="Arial"/>
        <w:sz w:val="16"/>
        <w:szCs w:val="16"/>
      </w:rPr>
      <w:fldChar w:fldCharType="separate"/>
    </w:r>
    <w:r w:rsidR="00702807">
      <w:rPr>
        <w:rFonts w:ascii="Arial" w:hAnsi="Arial" w:cs="Arial"/>
        <w:noProof/>
        <w:sz w:val="16"/>
        <w:szCs w:val="16"/>
      </w:rPr>
      <w:t>1</w:t>
    </w:r>
    <w:r w:rsidRPr="00A61B21">
      <w:rPr>
        <w:rFonts w:ascii="Arial" w:hAnsi="Arial" w:cs="Arial"/>
        <w:sz w:val="16"/>
        <w:szCs w:val="16"/>
      </w:rPr>
      <w:fldChar w:fldCharType="end"/>
    </w:r>
  </w:p>
  <w:p w14:paraId="5550F94E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C745" w14:textId="77777777" w:rsidR="00F713A8" w:rsidRDefault="00F713A8" w:rsidP="00E07F0B">
      <w:pPr>
        <w:spacing w:after="0" w:line="240" w:lineRule="auto"/>
      </w:pPr>
      <w:r>
        <w:separator/>
      </w:r>
    </w:p>
  </w:footnote>
  <w:footnote w:type="continuationSeparator" w:id="0">
    <w:p w14:paraId="415F3466" w14:textId="77777777" w:rsidR="00F713A8" w:rsidRDefault="00F713A8" w:rsidP="00E07F0B">
      <w:pPr>
        <w:spacing w:after="0" w:line="240" w:lineRule="auto"/>
      </w:pPr>
      <w:r>
        <w:continuationSeparator/>
      </w:r>
    </w:p>
  </w:footnote>
  <w:footnote w:id="1">
    <w:p w14:paraId="2AA53F31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2075F240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§ 15 odst. 1) zákona č. 565/1990 Sb., o místních poplatcích, ve znění pozdějších předpisů </w:t>
      </w:r>
    </w:p>
  </w:footnote>
  <w:footnote w:id="3">
    <w:p w14:paraId="67DB449C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 10j zákona č. 565/1990 Sb., o místních poplatcích, ve znění pozdějších předpisů</w:t>
      </w:r>
    </w:p>
  </w:footnote>
  <w:footnote w:id="4">
    <w:p w14:paraId="61E3F9D3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 10i zákona č. 565/1990 Sb., o místních poplatcích, ve znění pozdějších předpisů</w:t>
      </w:r>
    </w:p>
  </w:footnote>
  <w:footnote w:id="5">
    <w:p w14:paraId="01F3F5BD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 10n odst. 1) zákona č. 565/1990 Sb., o místních poplatcích, ve znění pozdějších předpisů</w:t>
      </w:r>
    </w:p>
  </w:footnote>
  <w:footnote w:id="6">
    <w:p w14:paraId="0726FE39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 10n odst. 2) zákona č. 565/1990 Sb., o místních poplatcích, ve znění pozdějších předpisů</w:t>
      </w:r>
    </w:p>
  </w:footnote>
  <w:footnote w:id="7">
    <w:p w14:paraId="7DF38AC6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 14a zákona č. 565/1990 Sb., o místních poplatcích, ve znění pozdějších předpisů</w:t>
      </w:r>
    </w:p>
  </w:footnote>
  <w:footnote w:id="8">
    <w:p w14:paraId="031FDC5D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 14a odst. 2) a 3) zákona č. 565/1990 Sb., o místních poplatcích, ve znění pozdějších předpisů</w:t>
      </w:r>
    </w:p>
  </w:footnote>
  <w:footnote w:id="9">
    <w:p w14:paraId="78558B83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 14a odst. 5) zákona č. 565/1990 Sb., o místních poplatcích, ve znění pozdějších předpisů</w:t>
      </w:r>
    </w:p>
  </w:footnote>
  <w:footnote w:id="10">
    <w:p w14:paraId="04D6157C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 10k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46215"/>
    <w:multiLevelType w:val="hybridMultilevel"/>
    <w:tmpl w:val="A4D4D65C"/>
    <w:lvl w:ilvl="0" w:tplc="9D7C3D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150A48"/>
    <w:multiLevelType w:val="hybridMultilevel"/>
    <w:tmpl w:val="5AEA1628"/>
    <w:lvl w:ilvl="0" w:tplc="07800D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53169"/>
    <w:multiLevelType w:val="hybridMultilevel"/>
    <w:tmpl w:val="A008D29C"/>
    <w:lvl w:ilvl="0" w:tplc="401275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7B1461"/>
    <w:multiLevelType w:val="hybridMultilevel"/>
    <w:tmpl w:val="2FEA7E32"/>
    <w:lvl w:ilvl="0" w:tplc="7BF85A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1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592E"/>
    <w:rsid w:val="00056B4E"/>
    <w:rsid w:val="00061BDD"/>
    <w:rsid w:val="00062AD3"/>
    <w:rsid w:val="00063BB4"/>
    <w:rsid w:val="00066C76"/>
    <w:rsid w:val="00070B14"/>
    <w:rsid w:val="00082763"/>
    <w:rsid w:val="00085F5B"/>
    <w:rsid w:val="00094D07"/>
    <w:rsid w:val="0009655E"/>
    <w:rsid w:val="000966A3"/>
    <w:rsid w:val="000A42BF"/>
    <w:rsid w:val="000A4B42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4C33"/>
    <w:rsid w:val="001051D7"/>
    <w:rsid w:val="00111C18"/>
    <w:rsid w:val="00112DF3"/>
    <w:rsid w:val="0011358E"/>
    <w:rsid w:val="001144E2"/>
    <w:rsid w:val="001152C0"/>
    <w:rsid w:val="00121B8A"/>
    <w:rsid w:val="001225F2"/>
    <w:rsid w:val="00123D5E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6431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195B"/>
    <w:rsid w:val="00223F9C"/>
    <w:rsid w:val="002265F2"/>
    <w:rsid w:val="002267F5"/>
    <w:rsid w:val="00226E7D"/>
    <w:rsid w:val="00232EA1"/>
    <w:rsid w:val="00233665"/>
    <w:rsid w:val="0023398C"/>
    <w:rsid w:val="002421EA"/>
    <w:rsid w:val="00247171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FA7"/>
    <w:rsid w:val="002C07CE"/>
    <w:rsid w:val="002C1EF1"/>
    <w:rsid w:val="002C25A2"/>
    <w:rsid w:val="002C2DD0"/>
    <w:rsid w:val="002C37DC"/>
    <w:rsid w:val="002C6B02"/>
    <w:rsid w:val="002D0043"/>
    <w:rsid w:val="002D1391"/>
    <w:rsid w:val="002D292D"/>
    <w:rsid w:val="002D62D8"/>
    <w:rsid w:val="002E1C5F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5490"/>
    <w:rsid w:val="00320741"/>
    <w:rsid w:val="00325183"/>
    <w:rsid w:val="003268BC"/>
    <w:rsid w:val="003372DB"/>
    <w:rsid w:val="00343610"/>
    <w:rsid w:val="003443F2"/>
    <w:rsid w:val="00350246"/>
    <w:rsid w:val="0035030E"/>
    <w:rsid w:val="00350983"/>
    <w:rsid w:val="00352E2C"/>
    <w:rsid w:val="003558FA"/>
    <w:rsid w:val="00360B1F"/>
    <w:rsid w:val="00364491"/>
    <w:rsid w:val="00365467"/>
    <w:rsid w:val="003658BE"/>
    <w:rsid w:val="00366C1C"/>
    <w:rsid w:val="00370A59"/>
    <w:rsid w:val="003730CB"/>
    <w:rsid w:val="003837B6"/>
    <w:rsid w:val="00386070"/>
    <w:rsid w:val="00387A0C"/>
    <w:rsid w:val="00387F21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C0332"/>
    <w:rsid w:val="003C035A"/>
    <w:rsid w:val="003C0F78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37FB"/>
    <w:rsid w:val="003F5990"/>
    <w:rsid w:val="003F5B2A"/>
    <w:rsid w:val="003F6471"/>
    <w:rsid w:val="003F6713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1CD2"/>
    <w:rsid w:val="00476C7F"/>
    <w:rsid w:val="00482D15"/>
    <w:rsid w:val="00485EF4"/>
    <w:rsid w:val="0048793E"/>
    <w:rsid w:val="0049048F"/>
    <w:rsid w:val="00490C70"/>
    <w:rsid w:val="00490FEC"/>
    <w:rsid w:val="00491398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2434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27DEF"/>
    <w:rsid w:val="00530DC5"/>
    <w:rsid w:val="00544C54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C68EE"/>
    <w:rsid w:val="005C6FD2"/>
    <w:rsid w:val="005D0ADF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19C7"/>
    <w:rsid w:val="006267B2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4EAB"/>
    <w:rsid w:val="006862C5"/>
    <w:rsid w:val="00691901"/>
    <w:rsid w:val="00694023"/>
    <w:rsid w:val="0069478C"/>
    <w:rsid w:val="00696928"/>
    <w:rsid w:val="00696963"/>
    <w:rsid w:val="006969B0"/>
    <w:rsid w:val="006A1003"/>
    <w:rsid w:val="006A2081"/>
    <w:rsid w:val="006A3219"/>
    <w:rsid w:val="006A74B0"/>
    <w:rsid w:val="006B2763"/>
    <w:rsid w:val="006B2EFA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2807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3548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295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30773"/>
    <w:rsid w:val="00837A34"/>
    <w:rsid w:val="0084065C"/>
    <w:rsid w:val="008409F9"/>
    <w:rsid w:val="008411F6"/>
    <w:rsid w:val="00851AB1"/>
    <w:rsid w:val="008524FA"/>
    <w:rsid w:val="0085467F"/>
    <w:rsid w:val="008615ED"/>
    <w:rsid w:val="0086160F"/>
    <w:rsid w:val="00862316"/>
    <w:rsid w:val="00866770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A55B2"/>
    <w:rsid w:val="008A66F8"/>
    <w:rsid w:val="008B457D"/>
    <w:rsid w:val="008B6F7B"/>
    <w:rsid w:val="008B7B01"/>
    <w:rsid w:val="008C0C7B"/>
    <w:rsid w:val="008C6A4D"/>
    <w:rsid w:val="008C7B3E"/>
    <w:rsid w:val="008D307C"/>
    <w:rsid w:val="008D3995"/>
    <w:rsid w:val="008D4DF3"/>
    <w:rsid w:val="008E0F17"/>
    <w:rsid w:val="008E209C"/>
    <w:rsid w:val="008E2849"/>
    <w:rsid w:val="008E3697"/>
    <w:rsid w:val="008E3B2B"/>
    <w:rsid w:val="008E3D33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3278"/>
    <w:rsid w:val="00954F1B"/>
    <w:rsid w:val="0095667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2A7D"/>
    <w:rsid w:val="00994208"/>
    <w:rsid w:val="0099651F"/>
    <w:rsid w:val="009A1C73"/>
    <w:rsid w:val="009B1232"/>
    <w:rsid w:val="009B45E4"/>
    <w:rsid w:val="009B4927"/>
    <w:rsid w:val="009C0461"/>
    <w:rsid w:val="009C3B59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08B8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458EA"/>
    <w:rsid w:val="00A52757"/>
    <w:rsid w:val="00A54D8F"/>
    <w:rsid w:val="00A5638B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4411"/>
    <w:rsid w:val="00A8577A"/>
    <w:rsid w:val="00A875E8"/>
    <w:rsid w:val="00A87CB3"/>
    <w:rsid w:val="00A9091B"/>
    <w:rsid w:val="00A92177"/>
    <w:rsid w:val="00A93890"/>
    <w:rsid w:val="00A96019"/>
    <w:rsid w:val="00A9697F"/>
    <w:rsid w:val="00AA62BA"/>
    <w:rsid w:val="00AB0980"/>
    <w:rsid w:val="00AB0B44"/>
    <w:rsid w:val="00AB1BB2"/>
    <w:rsid w:val="00AB2AF9"/>
    <w:rsid w:val="00AB5971"/>
    <w:rsid w:val="00AB79A4"/>
    <w:rsid w:val="00AC5E15"/>
    <w:rsid w:val="00AD14BD"/>
    <w:rsid w:val="00AD23C9"/>
    <w:rsid w:val="00AE58B3"/>
    <w:rsid w:val="00AE618C"/>
    <w:rsid w:val="00AF01BB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83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928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68D"/>
    <w:rsid w:val="00B83D76"/>
    <w:rsid w:val="00B85137"/>
    <w:rsid w:val="00B851E1"/>
    <w:rsid w:val="00B8745E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6131"/>
    <w:rsid w:val="00BF65EE"/>
    <w:rsid w:val="00BF786C"/>
    <w:rsid w:val="00BF7F81"/>
    <w:rsid w:val="00C027FF"/>
    <w:rsid w:val="00C05395"/>
    <w:rsid w:val="00C175FF"/>
    <w:rsid w:val="00C17772"/>
    <w:rsid w:val="00C22DB3"/>
    <w:rsid w:val="00C23A9B"/>
    <w:rsid w:val="00C24011"/>
    <w:rsid w:val="00C2529D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286E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51DF"/>
    <w:rsid w:val="00D26F8B"/>
    <w:rsid w:val="00D3125F"/>
    <w:rsid w:val="00D3277C"/>
    <w:rsid w:val="00D33F92"/>
    <w:rsid w:val="00D41352"/>
    <w:rsid w:val="00D415BD"/>
    <w:rsid w:val="00D507BB"/>
    <w:rsid w:val="00D50E95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93EB8"/>
    <w:rsid w:val="00DA109E"/>
    <w:rsid w:val="00DA61A4"/>
    <w:rsid w:val="00DA7494"/>
    <w:rsid w:val="00DB0AEC"/>
    <w:rsid w:val="00DB0EAC"/>
    <w:rsid w:val="00DB58E0"/>
    <w:rsid w:val="00DB7B60"/>
    <w:rsid w:val="00DC0204"/>
    <w:rsid w:val="00DC076E"/>
    <w:rsid w:val="00DC07CC"/>
    <w:rsid w:val="00DC182D"/>
    <w:rsid w:val="00DC4168"/>
    <w:rsid w:val="00DD02B3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F0B"/>
    <w:rsid w:val="00E10C55"/>
    <w:rsid w:val="00E15844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5728C"/>
    <w:rsid w:val="00E7049A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49D4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1696"/>
    <w:rsid w:val="00EF4109"/>
    <w:rsid w:val="00EF4ECA"/>
    <w:rsid w:val="00EF57BF"/>
    <w:rsid w:val="00F000B5"/>
    <w:rsid w:val="00F022F7"/>
    <w:rsid w:val="00F07223"/>
    <w:rsid w:val="00F10DC0"/>
    <w:rsid w:val="00F17FDA"/>
    <w:rsid w:val="00F246ED"/>
    <w:rsid w:val="00F327C5"/>
    <w:rsid w:val="00F4718A"/>
    <w:rsid w:val="00F50A75"/>
    <w:rsid w:val="00F5202D"/>
    <w:rsid w:val="00F5566F"/>
    <w:rsid w:val="00F63D1E"/>
    <w:rsid w:val="00F66A13"/>
    <w:rsid w:val="00F713A8"/>
    <w:rsid w:val="00F71C77"/>
    <w:rsid w:val="00F71E28"/>
    <w:rsid w:val="00F724E7"/>
    <w:rsid w:val="00F75956"/>
    <w:rsid w:val="00F80FA3"/>
    <w:rsid w:val="00F842C4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3A08"/>
    <w:rsid w:val="00FD65F9"/>
    <w:rsid w:val="00FD699A"/>
    <w:rsid w:val="00FD75E9"/>
    <w:rsid w:val="00FE1D4C"/>
    <w:rsid w:val="00FE39D4"/>
    <w:rsid w:val="00FE58E1"/>
    <w:rsid w:val="00FE7684"/>
    <w:rsid w:val="00FF1A77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181CB"/>
  <w15:docId w15:val="{4555516B-F91D-4833-AFFC-1506A160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16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uiPriority w:val="99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uiPriority w:val="99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6019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96019"/>
    <w:rPr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3558FA"/>
  </w:style>
  <w:style w:type="character" w:customStyle="1" w:styleId="s31">
    <w:name w:val="s31"/>
    <w:basedOn w:val="Standardnpsmoodstavce"/>
    <w:rsid w:val="003558FA"/>
  </w:style>
  <w:style w:type="character" w:customStyle="1" w:styleId="Nadpis4Char">
    <w:name w:val="Nadpis 4 Char"/>
    <w:basedOn w:val="Standardnpsmoodstavce"/>
    <w:link w:val="Nadpis4"/>
    <w:uiPriority w:val="9"/>
    <w:semiHidden/>
    <w:rsid w:val="00EF169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kovanec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E0BD-18F6-4CF2-9850-0B49E705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3917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Červený Antonín</cp:lastModifiedBy>
  <cp:revision>5</cp:revision>
  <cp:lastPrinted>2015-03-12T08:16:00Z</cp:lastPrinted>
  <dcterms:created xsi:type="dcterms:W3CDTF">2023-12-04T11:52:00Z</dcterms:created>
  <dcterms:modified xsi:type="dcterms:W3CDTF">2024-01-25T17:00:00Z</dcterms:modified>
</cp:coreProperties>
</file>