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D4212" w14:textId="77777777" w:rsidR="0037593A" w:rsidRPr="0037593A" w:rsidRDefault="0037593A" w:rsidP="0037593A">
      <w:pPr>
        <w:rPr>
          <w:b/>
          <w:bCs/>
        </w:rPr>
      </w:pPr>
      <w:r w:rsidRPr="0037593A">
        <w:rPr>
          <w:b/>
          <w:bCs/>
        </w:rPr>
        <w:t xml:space="preserve">NAŘÍZENÍ MĚSTA č. 14/2006 platné </w:t>
      </w:r>
    </w:p>
    <w:p w14:paraId="134C9FC8" w14:textId="77777777" w:rsidR="0037593A" w:rsidRPr="0037593A" w:rsidRDefault="0037593A" w:rsidP="0037593A">
      <w:r w:rsidRPr="0037593A">
        <w:t xml:space="preserve">kterým se stanoví maximální cena za přiložení a odstranění technických prostředků k zabránění odjezdu vozidla ze dne 1.1.2007 </w:t>
      </w:r>
    </w:p>
    <w:p w14:paraId="7D9A7D37" w14:textId="77777777" w:rsidR="0037593A" w:rsidRPr="0037593A" w:rsidRDefault="0037593A" w:rsidP="0037593A">
      <w:r w:rsidRPr="0037593A">
        <w:t xml:space="preserve">Rada města se usnesla dne 5.prosince 2006 vydat v souladu s ustanoveními §§11 a 102 odst.2 písm. d) </w:t>
      </w:r>
      <w:proofErr w:type="gramStart"/>
      <w:r w:rsidRPr="0037593A">
        <w:t>zákon  č.</w:t>
      </w:r>
      <w:proofErr w:type="gramEnd"/>
      <w:r w:rsidRPr="0037593A">
        <w:t xml:space="preserve"> 128/2000 Sb., o obcích (obecní zřízení), ve znění pozdějších předpisů, podle ustanovení § 4a zákona č. 265/1991 Sb., o působnosti orgánů České republiky v oblasti cen, ve znění pozdějších předpisů, ve spojení s Výměrem Ministerstva financí č. 01/2006, částí I., oddílu B, </w:t>
      </w:r>
      <w:proofErr w:type="spellStart"/>
      <w:r w:rsidRPr="0037593A">
        <w:t>totonařízení</w:t>
      </w:r>
      <w:proofErr w:type="spellEnd"/>
      <w:r w:rsidRPr="0037593A">
        <w:t>:</w:t>
      </w:r>
    </w:p>
    <w:p w14:paraId="2AC2A4B6" w14:textId="77777777" w:rsidR="0037593A" w:rsidRPr="0037593A" w:rsidRDefault="0037593A" w:rsidP="0037593A">
      <w:r w:rsidRPr="0037593A">
        <w:rPr>
          <w:b/>
          <w:bCs/>
        </w:rPr>
        <w:t>Čl. 1</w:t>
      </w:r>
      <w:r w:rsidRPr="0037593A">
        <w:rPr>
          <w:b/>
          <w:bCs/>
        </w:rPr>
        <w:br/>
        <w:t>Úvodní ustanovení</w:t>
      </w:r>
    </w:p>
    <w:p w14:paraId="0835AC2B" w14:textId="77777777" w:rsidR="0037593A" w:rsidRPr="0037593A" w:rsidRDefault="0037593A" w:rsidP="0037593A">
      <w:r w:rsidRPr="0037593A">
        <w:t xml:space="preserve">Tímto nařízením se stanovuje maximální cena v oboru 75.24.12 - Výkony bezpečnostní a pořádkové ostatní, z toho jen přiložení a odstranění technických prostředků k zabránění odjezdu vozidla podle zvláštních právních předpisů. </w:t>
      </w:r>
      <w:r w:rsidRPr="0037593A">
        <w:rPr>
          <w:vertAlign w:val="superscript"/>
        </w:rPr>
        <w:t>1)</w:t>
      </w:r>
    </w:p>
    <w:p w14:paraId="0E1A9D21" w14:textId="77777777" w:rsidR="0037593A" w:rsidRPr="0037593A" w:rsidRDefault="0037593A" w:rsidP="0037593A">
      <w:r w:rsidRPr="0037593A">
        <w:rPr>
          <w:b/>
          <w:bCs/>
        </w:rPr>
        <w:t>Čl. 2</w:t>
      </w:r>
      <w:r w:rsidRPr="0037593A">
        <w:rPr>
          <w:b/>
          <w:bCs/>
        </w:rPr>
        <w:br/>
        <w:t>Výše maximální ceny</w:t>
      </w:r>
    </w:p>
    <w:p w14:paraId="2E0AB49C" w14:textId="77777777" w:rsidR="0037593A" w:rsidRPr="0037593A" w:rsidRDefault="0037593A" w:rsidP="0037593A">
      <w:r w:rsidRPr="0037593A">
        <w:t xml:space="preserve">Maximální cena za přiložení a odstranění technických prostředků k zabránění odjezdu vozidla se stanoví ve výši 600,00 Kč /slovy: </w:t>
      </w:r>
      <w:proofErr w:type="spellStart"/>
      <w:r w:rsidRPr="0037593A">
        <w:t>šestset</w:t>
      </w:r>
      <w:proofErr w:type="spellEnd"/>
      <w:r w:rsidRPr="0037593A">
        <w:t xml:space="preserve"> korun českých/.</w:t>
      </w:r>
    </w:p>
    <w:p w14:paraId="6BBF924C" w14:textId="77777777" w:rsidR="0037593A" w:rsidRPr="0037593A" w:rsidRDefault="0037593A" w:rsidP="0037593A">
      <w:r w:rsidRPr="0037593A">
        <w:rPr>
          <w:b/>
          <w:bCs/>
        </w:rPr>
        <w:t>Čl. 3</w:t>
      </w:r>
      <w:r w:rsidRPr="0037593A">
        <w:rPr>
          <w:b/>
          <w:bCs/>
        </w:rPr>
        <w:br/>
        <w:t>Všeobecné podmínky</w:t>
      </w:r>
    </w:p>
    <w:p w14:paraId="2F5C4E58" w14:textId="77777777" w:rsidR="0037593A" w:rsidRPr="0037593A" w:rsidRDefault="0037593A" w:rsidP="0037593A">
      <w:r w:rsidRPr="0037593A">
        <w:t xml:space="preserve">Stanovená maximální cena je závazná na území statutárního města Ostravy, pro všechny, jímž je umožněno používat výše uvedených technických prostředků podle zvláštních předpisů. </w:t>
      </w:r>
      <w:r w:rsidRPr="0037593A">
        <w:rPr>
          <w:vertAlign w:val="superscript"/>
        </w:rPr>
        <w:t>1)</w:t>
      </w:r>
    </w:p>
    <w:p w14:paraId="03364CA1" w14:textId="77777777" w:rsidR="0037593A" w:rsidRPr="0037593A" w:rsidRDefault="0037593A" w:rsidP="0037593A">
      <w:r w:rsidRPr="0037593A">
        <w:t>Přiložení a odstranění technických prostředků k zabránění odjezdu vozidla se provádí na náklady osoby, která vozidlo na místě ponechala. Dle ustanovení viz. 1).</w:t>
      </w:r>
    </w:p>
    <w:p w14:paraId="55267AFA" w14:textId="77777777" w:rsidR="0037593A" w:rsidRPr="0037593A" w:rsidRDefault="0037593A" w:rsidP="0037593A">
      <w:r w:rsidRPr="0037593A">
        <w:rPr>
          <w:b/>
          <w:bCs/>
        </w:rPr>
        <w:t>Čl. 4</w:t>
      </w:r>
      <w:r w:rsidRPr="0037593A">
        <w:rPr>
          <w:b/>
          <w:bCs/>
        </w:rPr>
        <w:br/>
        <w:t>Sankce</w:t>
      </w:r>
    </w:p>
    <w:p w14:paraId="4048B565" w14:textId="77777777" w:rsidR="0037593A" w:rsidRPr="0037593A" w:rsidRDefault="0037593A" w:rsidP="0037593A">
      <w:r w:rsidRPr="0037593A">
        <w:t>Za překročení stanovené maximální ceny lze tomu, jež tyto ceny uplatňuje, uložit pokutu dle §§16 až 18 zákona č. 526/1990 Sb., o cenách, ve znění pozdějších předpisů.</w:t>
      </w:r>
    </w:p>
    <w:p w14:paraId="4063B5BD" w14:textId="77777777" w:rsidR="0037593A" w:rsidRPr="0037593A" w:rsidRDefault="0037593A" w:rsidP="0037593A">
      <w:r w:rsidRPr="0037593A">
        <w:rPr>
          <w:b/>
          <w:bCs/>
        </w:rPr>
        <w:t>Čl. 5</w:t>
      </w:r>
      <w:r w:rsidRPr="0037593A">
        <w:rPr>
          <w:b/>
          <w:bCs/>
        </w:rPr>
        <w:br/>
        <w:t>Zrušovací ustanovení</w:t>
      </w:r>
    </w:p>
    <w:p w14:paraId="4C3FE987" w14:textId="77777777" w:rsidR="0037593A" w:rsidRPr="0037593A" w:rsidRDefault="0037593A" w:rsidP="0037593A">
      <w:r w:rsidRPr="0037593A">
        <w:t>Zrušuje se vyhláška města č. 11/1995, kterou se stanovila maximální cena za přiložení a odstranění technických prostředků k zabránění odjezdu vozidla.</w:t>
      </w:r>
    </w:p>
    <w:p w14:paraId="4AEEC007" w14:textId="77777777" w:rsidR="0037593A" w:rsidRPr="0037593A" w:rsidRDefault="0037593A" w:rsidP="0037593A">
      <w:r w:rsidRPr="0037593A">
        <w:rPr>
          <w:b/>
          <w:bCs/>
        </w:rPr>
        <w:t>Čl. 6</w:t>
      </w:r>
      <w:r w:rsidRPr="0037593A">
        <w:rPr>
          <w:b/>
          <w:bCs/>
        </w:rPr>
        <w:br/>
        <w:t>Účinnost</w:t>
      </w:r>
    </w:p>
    <w:p w14:paraId="44499A2B" w14:textId="77777777" w:rsidR="0037593A" w:rsidRPr="0037593A" w:rsidRDefault="0037593A" w:rsidP="0037593A">
      <w:r w:rsidRPr="0037593A">
        <w:t>Toto nařízení města nabývá účinnosti dnem 1.1. 2007.</w:t>
      </w:r>
    </w:p>
    <w:p w14:paraId="56AC445A" w14:textId="77777777" w:rsidR="0037593A" w:rsidRPr="0037593A" w:rsidRDefault="0037593A" w:rsidP="0037593A">
      <w:r w:rsidRPr="0037593A">
        <w:t xml:space="preserve">Ing. Petr </w:t>
      </w:r>
      <w:proofErr w:type="spellStart"/>
      <w:r w:rsidRPr="0037593A">
        <w:t>Kajnar</w:t>
      </w:r>
      <w:proofErr w:type="spellEnd"/>
      <w:r w:rsidRPr="0037593A">
        <w:t xml:space="preserve"> v.r.</w:t>
      </w:r>
      <w:r w:rsidRPr="0037593A">
        <w:br/>
        <w:t>primátor</w:t>
      </w:r>
    </w:p>
    <w:p w14:paraId="29C71DA5" w14:textId="77777777" w:rsidR="0037593A" w:rsidRPr="0037593A" w:rsidRDefault="0037593A" w:rsidP="0037593A">
      <w:r w:rsidRPr="0037593A">
        <w:t>RNDr. Lukáš Ženatý, Ph.D. v.r.</w:t>
      </w:r>
      <w:r w:rsidRPr="0037593A">
        <w:br/>
        <w:t>náměstek primátora</w:t>
      </w:r>
    </w:p>
    <w:p w14:paraId="56C8FA76" w14:textId="77777777" w:rsidR="0037593A" w:rsidRPr="0037593A" w:rsidRDefault="0037593A" w:rsidP="0037593A">
      <w:r w:rsidRPr="0037593A">
        <w:t> </w:t>
      </w:r>
    </w:p>
    <w:p w14:paraId="3DB8C614" w14:textId="78F3C5F6" w:rsidR="00CB5251" w:rsidRDefault="0037593A">
      <w:r w:rsidRPr="0037593A">
        <w:rPr>
          <w:vertAlign w:val="superscript"/>
        </w:rPr>
        <w:t>1)</w:t>
      </w:r>
      <w:r w:rsidRPr="0037593A">
        <w:t xml:space="preserve"> § 2 zákon č. 283/1991 Sb., o Policii České republiky, ve znění pozdějších předpisů § 17a zákona č. 553/1991Sb., o obecní policii, ve znění pozdějších předpisů</w:t>
      </w:r>
    </w:p>
    <w:sectPr w:rsidR="00CB5251" w:rsidSect="0037593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3A"/>
    <w:rsid w:val="0037593A"/>
    <w:rsid w:val="00B05344"/>
    <w:rsid w:val="00BC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4DC8"/>
  <w15:chartTrackingRefBased/>
  <w15:docId w15:val="{230EAF10-F943-412C-9CB3-F6DE5F5D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307557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78938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0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Jiřina</dc:creator>
  <cp:keywords/>
  <dc:description/>
  <cp:lastModifiedBy>Szabóová Jiřina</cp:lastModifiedBy>
  <cp:revision>1</cp:revision>
  <dcterms:created xsi:type="dcterms:W3CDTF">2021-05-07T08:19:00Z</dcterms:created>
  <dcterms:modified xsi:type="dcterms:W3CDTF">2021-05-07T08:20:00Z</dcterms:modified>
</cp:coreProperties>
</file>