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2459" w14:textId="4AA6E106" w:rsidR="00937AB1" w:rsidRDefault="0018799B" w:rsidP="00B80675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1</w:t>
      </w:r>
      <w:r w:rsidR="00B80675" w:rsidRPr="00B80675">
        <w:rPr>
          <w:sz w:val="24"/>
          <w:szCs w:val="24"/>
        </w:rPr>
        <w:t xml:space="preserve"> k nařízení </w:t>
      </w:r>
    </w:p>
    <w:p w14:paraId="395F2F57" w14:textId="77777777" w:rsidR="00B80675" w:rsidRDefault="00B80675" w:rsidP="00B80675">
      <w:pPr>
        <w:jc w:val="right"/>
        <w:rPr>
          <w:sz w:val="24"/>
          <w:szCs w:val="24"/>
        </w:rPr>
      </w:pPr>
    </w:p>
    <w:p w14:paraId="13A8019D" w14:textId="77777777" w:rsidR="00B80675" w:rsidRPr="00B80675" w:rsidRDefault="00B80675" w:rsidP="00B80675">
      <w:pPr>
        <w:jc w:val="center"/>
        <w:rPr>
          <w:b/>
          <w:sz w:val="24"/>
          <w:szCs w:val="24"/>
        </w:rPr>
      </w:pPr>
      <w:r w:rsidRPr="00B80675">
        <w:rPr>
          <w:b/>
          <w:sz w:val="24"/>
          <w:szCs w:val="24"/>
        </w:rPr>
        <w:t>Vymezení oblastí města, ve kterých lze místní komunikace nebo jejich určené úseky užít za cenu sjednanou podle cenových předpisů k stání silničního motorového vozidla ve městě na dobu časově omezenou, nejvýše však na 24 hodin</w:t>
      </w:r>
      <w:r>
        <w:rPr>
          <w:b/>
          <w:sz w:val="24"/>
          <w:szCs w:val="24"/>
        </w:rPr>
        <w:t>.</w:t>
      </w:r>
    </w:p>
    <w:p w14:paraId="2F5291D1" w14:textId="77777777" w:rsidR="00B80675" w:rsidRDefault="00B80675" w:rsidP="00B8067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B80675" w:rsidRPr="00B80675" w14:paraId="7FD7C59A" w14:textId="77777777" w:rsidTr="00B80675">
        <w:tc>
          <w:tcPr>
            <w:tcW w:w="3182" w:type="dxa"/>
            <w:shd w:val="clear" w:color="auto" w:fill="auto"/>
          </w:tcPr>
          <w:p w14:paraId="0DB0D818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Část města</w:t>
            </w:r>
          </w:p>
        </w:tc>
        <w:tc>
          <w:tcPr>
            <w:tcW w:w="3182" w:type="dxa"/>
            <w:shd w:val="clear" w:color="auto" w:fill="auto"/>
          </w:tcPr>
          <w:p w14:paraId="545ECA0A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Místní komunikace</w:t>
            </w:r>
          </w:p>
        </w:tc>
        <w:tc>
          <w:tcPr>
            <w:tcW w:w="3182" w:type="dxa"/>
            <w:shd w:val="clear" w:color="auto" w:fill="auto"/>
          </w:tcPr>
          <w:p w14:paraId="5379B9BF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Stručný popis vymezující místní komunikaci nebo její úsek</w:t>
            </w:r>
          </w:p>
        </w:tc>
      </w:tr>
      <w:tr w:rsidR="00B80675" w:rsidRPr="00B80675" w14:paraId="5EE54464" w14:textId="77777777" w:rsidTr="00B80675">
        <w:tc>
          <w:tcPr>
            <w:tcW w:w="3182" w:type="dxa"/>
            <w:shd w:val="clear" w:color="auto" w:fill="auto"/>
          </w:tcPr>
          <w:p w14:paraId="13C49065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Bečov nad Teplou</w:t>
            </w:r>
          </w:p>
        </w:tc>
        <w:tc>
          <w:tcPr>
            <w:tcW w:w="3182" w:type="dxa"/>
            <w:shd w:val="clear" w:color="auto" w:fill="auto"/>
          </w:tcPr>
          <w:p w14:paraId="76E43872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Náměstí 5. května</w:t>
            </w:r>
          </w:p>
          <w:p w14:paraId="2C5671BD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Školní</w:t>
            </w:r>
            <w:r w:rsidR="00A5324C">
              <w:rPr>
                <w:sz w:val="24"/>
                <w:szCs w:val="24"/>
              </w:rPr>
              <w:t xml:space="preserve"> ulice</w:t>
            </w:r>
          </w:p>
          <w:p w14:paraId="0B56311C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Nádražní</w:t>
            </w:r>
            <w:r w:rsidR="00A5324C">
              <w:rPr>
                <w:sz w:val="24"/>
                <w:szCs w:val="24"/>
              </w:rPr>
              <w:t xml:space="preserve"> ulice</w:t>
            </w:r>
          </w:p>
          <w:p w14:paraId="04A6C3A9" w14:textId="77777777" w:rsidR="00A5324C" w:rsidRPr="00B80675" w:rsidRDefault="00B80675" w:rsidP="00A5324C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Mariánskolázeňská</w:t>
            </w:r>
            <w:r w:rsidR="00A5324C">
              <w:rPr>
                <w:sz w:val="24"/>
                <w:szCs w:val="24"/>
              </w:rPr>
              <w:t xml:space="preserve"> ulice</w:t>
            </w:r>
          </w:p>
        </w:tc>
        <w:tc>
          <w:tcPr>
            <w:tcW w:w="3182" w:type="dxa"/>
            <w:shd w:val="clear" w:color="auto" w:fill="auto"/>
          </w:tcPr>
          <w:p w14:paraId="0CACDE9F" w14:textId="77777777" w:rsidR="00B80675" w:rsidRPr="00B80675" w:rsidRDefault="00B80675" w:rsidP="00B80675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Vyhrazené části místní komunikace jsou vyznačeny vodorovnými dopravními značkami</w:t>
            </w:r>
          </w:p>
        </w:tc>
      </w:tr>
    </w:tbl>
    <w:p w14:paraId="1C7D86DF" w14:textId="77777777" w:rsidR="00B80675" w:rsidRDefault="00B80675" w:rsidP="00B80675">
      <w:pPr>
        <w:jc w:val="both"/>
        <w:rPr>
          <w:sz w:val="24"/>
          <w:szCs w:val="24"/>
        </w:rPr>
      </w:pPr>
    </w:p>
    <w:p w14:paraId="16ABEAFC" w14:textId="77777777" w:rsidR="00B80675" w:rsidRDefault="00B80675" w:rsidP="00B80675">
      <w:pPr>
        <w:jc w:val="both"/>
        <w:rPr>
          <w:sz w:val="24"/>
          <w:szCs w:val="24"/>
        </w:rPr>
      </w:pPr>
    </w:p>
    <w:p w14:paraId="5C629472" w14:textId="77777777" w:rsidR="00B80675" w:rsidRDefault="00B80675" w:rsidP="00B80675">
      <w:pPr>
        <w:jc w:val="both"/>
        <w:rPr>
          <w:sz w:val="24"/>
          <w:szCs w:val="24"/>
        </w:rPr>
      </w:pPr>
    </w:p>
    <w:p w14:paraId="4CE5BD85" w14:textId="77777777" w:rsidR="00B80675" w:rsidRDefault="00B80675" w:rsidP="00B80675">
      <w:pPr>
        <w:jc w:val="both"/>
        <w:rPr>
          <w:sz w:val="24"/>
          <w:szCs w:val="24"/>
        </w:rPr>
      </w:pPr>
    </w:p>
    <w:p w14:paraId="24A46492" w14:textId="77777777" w:rsidR="00B80675" w:rsidRDefault="00B80675" w:rsidP="00B80675">
      <w:pPr>
        <w:jc w:val="both"/>
        <w:rPr>
          <w:sz w:val="24"/>
          <w:szCs w:val="24"/>
        </w:rPr>
      </w:pPr>
    </w:p>
    <w:p w14:paraId="51B2F2EE" w14:textId="77777777" w:rsidR="00B80675" w:rsidRDefault="00B80675" w:rsidP="00B80675">
      <w:pPr>
        <w:jc w:val="both"/>
        <w:rPr>
          <w:sz w:val="24"/>
          <w:szCs w:val="24"/>
        </w:rPr>
      </w:pPr>
    </w:p>
    <w:p w14:paraId="591E6FA6" w14:textId="77777777" w:rsidR="00B80675" w:rsidRDefault="00B80675" w:rsidP="00B80675">
      <w:pPr>
        <w:jc w:val="both"/>
        <w:rPr>
          <w:sz w:val="24"/>
          <w:szCs w:val="24"/>
        </w:rPr>
      </w:pPr>
    </w:p>
    <w:p w14:paraId="7FAE0F50" w14:textId="77777777" w:rsidR="00B80675" w:rsidRDefault="00B80675" w:rsidP="00B80675">
      <w:pPr>
        <w:jc w:val="both"/>
        <w:rPr>
          <w:sz w:val="24"/>
          <w:szCs w:val="24"/>
        </w:rPr>
      </w:pPr>
    </w:p>
    <w:p w14:paraId="538E725D" w14:textId="77777777" w:rsidR="00B80675" w:rsidRDefault="00B80675" w:rsidP="00B80675">
      <w:pPr>
        <w:jc w:val="both"/>
        <w:rPr>
          <w:sz w:val="24"/>
          <w:szCs w:val="24"/>
        </w:rPr>
      </w:pPr>
    </w:p>
    <w:p w14:paraId="1AC62ED5" w14:textId="77777777" w:rsidR="00B80675" w:rsidRDefault="00B80675" w:rsidP="00B80675">
      <w:pPr>
        <w:jc w:val="both"/>
        <w:rPr>
          <w:sz w:val="24"/>
          <w:szCs w:val="24"/>
        </w:rPr>
      </w:pPr>
    </w:p>
    <w:p w14:paraId="3FFF5B13" w14:textId="77777777" w:rsidR="00B80675" w:rsidRDefault="00B80675" w:rsidP="00B80675">
      <w:pPr>
        <w:jc w:val="both"/>
        <w:rPr>
          <w:sz w:val="24"/>
          <w:szCs w:val="24"/>
        </w:rPr>
      </w:pPr>
    </w:p>
    <w:p w14:paraId="4255BC7F" w14:textId="77777777" w:rsidR="00B80675" w:rsidRDefault="00B80675" w:rsidP="00B80675">
      <w:pPr>
        <w:jc w:val="both"/>
        <w:rPr>
          <w:sz w:val="24"/>
          <w:szCs w:val="24"/>
        </w:rPr>
      </w:pPr>
    </w:p>
    <w:p w14:paraId="6E2D30BF" w14:textId="77777777" w:rsidR="00B80675" w:rsidRDefault="00B80675" w:rsidP="00B80675">
      <w:pPr>
        <w:jc w:val="both"/>
        <w:rPr>
          <w:sz w:val="24"/>
          <w:szCs w:val="24"/>
        </w:rPr>
      </w:pPr>
    </w:p>
    <w:p w14:paraId="56B3FCB5" w14:textId="77777777" w:rsidR="00B80675" w:rsidRDefault="00B80675" w:rsidP="00B80675">
      <w:pPr>
        <w:jc w:val="both"/>
        <w:rPr>
          <w:sz w:val="24"/>
          <w:szCs w:val="24"/>
        </w:rPr>
      </w:pPr>
    </w:p>
    <w:p w14:paraId="51F28631" w14:textId="77777777" w:rsidR="00B80675" w:rsidRDefault="00B80675" w:rsidP="00B80675">
      <w:pPr>
        <w:jc w:val="both"/>
        <w:rPr>
          <w:sz w:val="24"/>
          <w:szCs w:val="24"/>
        </w:rPr>
      </w:pPr>
    </w:p>
    <w:sectPr w:rsidR="00B8067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attachedTemplate r:id="rId1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75"/>
    <w:rsid w:val="0018799B"/>
    <w:rsid w:val="00347E9C"/>
    <w:rsid w:val="00671903"/>
    <w:rsid w:val="00674F28"/>
    <w:rsid w:val="00937AB1"/>
    <w:rsid w:val="00982F45"/>
    <w:rsid w:val="00A34418"/>
    <w:rsid w:val="00A5324C"/>
    <w:rsid w:val="00B80675"/>
    <w:rsid w:val="00E5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E2158"/>
  <w14:defaultImageDpi w14:val="0"/>
  <w15:docId w15:val="{04B38C00-BD82-40DD-9580-6C933FB2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7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rika\Documents\Plocha\Nov&#253;%20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dokument</Template>
  <TotalTime>0</TotalTime>
  <Pages>1</Pages>
  <Words>73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Martin Došek</cp:lastModifiedBy>
  <cp:revision>2</cp:revision>
  <cp:lastPrinted>2018-08-28T07:14:00Z</cp:lastPrinted>
  <dcterms:created xsi:type="dcterms:W3CDTF">2024-04-04T19:42:00Z</dcterms:created>
  <dcterms:modified xsi:type="dcterms:W3CDTF">2024-04-04T19:42:00Z</dcterms:modified>
</cp:coreProperties>
</file>