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6C77B" w14:textId="77777777" w:rsidR="00244B0B" w:rsidRDefault="00244B0B" w:rsidP="00244B0B">
      <w:pPr>
        <w:jc w:val="right"/>
        <w:rPr>
          <w:sz w:val="24"/>
          <w:szCs w:val="24"/>
        </w:rPr>
      </w:pPr>
      <w:r>
        <w:rPr>
          <w:sz w:val="24"/>
          <w:szCs w:val="24"/>
        </w:rPr>
        <w:t>Příloha č. 2</w:t>
      </w:r>
      <w:r w:rsidRPr="00B80675">
        <w:rPr>
          <w:sz w:val="24"/>
          <w:szCs w:val="24"/>
        </w:rPr>
        <w:t xml:space="preserve"> k nařízení </w:t>
      </w:r>
    </w:p>
    <w:p w14:paraId="09DFA61C" w14:textId="77777777" w:rsidR="00244B0B" w:rsidRDefault="00244B0B" w:rsidP="00244B0B">
      <w:pPr>
        <w:jc w:val="right"/>
        <w:rPr>
          <w:sz w:val="24"/>
          <w:szCs w:val="24"/>
        </w:rPr>
      </w:pPr>
    </w:p>
    <w:p w14:paraId="63F42D47" w14:textId="77777777" w:rsidR="00244B0B" w:rsidRPr="00B80675" w:rsidRDefault="00244B0B" w:rsidP="00244B0B">
      <w:pPr>
        <w:jc w:val="center"/>
        <w:rPr>
          <w:b/>
          <w:sz w:val="24"/>
          <w:szCs w:val="24"/>
        </w:rPr>
      </w:pPr>
      <w:r w:rsidRPr="00B80675">
        <w:rPr>
          <w:b/>
          <w:sz w:val="24"/>
          <w:szCs w:val="24"/>
        </w:rPr>
        <w:t>Vymezení oblastí města, ve kterých lze místní komunikace nebo jejich určené úseky užít za cenu sjednanou podle cenových předpisů k stání silničního motorového vozidla provozovaného právnickou nebo fyzickou osobou za účelem podnikání podle zvláštního právního předpisu, která má sídlo nebo provozovnu ve vymezené oblasti města nebo k stání silničního motorového vozidla fyzické osoby, která má místo trvalého pobytu nebo je vlastníkem nemovitosti ve vymezené oblasti města</w:t>
      </w:r>
      <w:r>
        <w:rPr>
          <w:b/>
          <w:sz w:val="24"/>
          <w:szCs w:val="24"/>
        </w:rPr>
        <w:t>.</w:t>
      </w:r>
    </w:p>
    <w:p w14:paraId="2979E3F9" w14:textId="77777777" w:rsidR="00244B0B" w:rsidRDefault="00244B0B" w:rsidP="00244B0B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35"/>
        <w:gridCol w:w="3138"/>
      </w:tblGrid>
      <w:tr w:rsidR="00244B0B" w:rsidRPr="00B80675" w14:paraId="733D76A2" w14:textId="77777777" w:rsidTr="006D2DA2">
        <w:tc>
          <w:tcPr>
            <w:tcW w:w="3182" w:type="dxa"/>
            <w:shd w:val="clear" w:color="auto" w:fill="auto"/>
          </w:tcPr>
          <w:p w14:paraId="442B7F81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Část města</w:t>
            </w:r>
          </w:p>
        </w:tc>
        <w:tc>
          <w:tcPr>
            <w:tcW w:w="3182" w:type="dxa"/>
            <w:shd w:val="clear" w:color="auto" w:fill="auto"/>
          </w:tcPr>
          <w:p w14:paraId="53C74C9B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Místní komunikace</w:t>
            </w:r>
          </w:p>
        </w:tc>
        <w:tc>
          <w:tcPr>
            <w:tcW w:w="3182" w:type="dxa"/>
            <w:shd w:val="clear" w:color="auto" w:fill="auto"/>
          </w:tcPr>
          <w:p w14:paraId="1FD2C0DC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Stručný popis vymezující místní komunikaci nebo její úsek</w:t>
            </w:r>
          </w:p>
        </w:tc>
      </w:tr>
      <w:tr w:rsidR="00244B0B" w:rsidRPr="00B80675" w14:paraId="79567E66" w14:textId="77777777" w:rsidTr="006D2DA2">
        <w:tc>
          <w:tcPr>
            <w:tcW w:w="3182" w:type="dxa"/>
            <w:shd w:val="clear" w:color="auto" w:fill="auto"/>
          </w:tcPr>
          <w:p w14:paraId="17FD2655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Bečov nad Teplou</w:t>
            </w:r>
          </w:p>
        </w:tc>
        <w:tc>
          <w:tcPr>
            <w:tcW w:w="3182" w:type="dxa"/>
            <w:shd w:val="clear" w:color="auto" w:fill="auto"/>
          </w:tcPr>
          <w:p w14:paraId="65B4398F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Náměstí 5. května</w:t>
            </w:r>
          </w:p>
          <w:p w14:paraId="4E110302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14:paraId="7DAD3851" w14:textId="77777777" w:rsidR="00244B0B" w:rsidRPr="00B80675" w:rsidRDefault="00244B0B" w:rsidP="006D2DA2">
            <w:pPr>
              <w:jc w:val="center"/>
              <w:rPr>
                <w:sz w:val="24"/>
                <w:szCs w:val="24"/>
              </w:rPr>
            </w:pPr>
            <w:r w:rsidRPr="00B80675">
              <w:rPr>
                <w:sz w:val="24"/>
                <w:szCs w:val="24"/>
              </w:rPr>
              <w:t>Vyhrazené části místní komunikace jsou vyznačeny vodorovnými dopravními značkami</w:t>
            </w:r>
          </w:p>
        </w:tc>
      </w:tr>
    </w:tbl>
    <w:p w14:paraId="063BFC61" w14:textId="77777777" w:rsidR="00244B0B" w:rsidRPr="00B80675" w:rsidRDefault="00244B0B" w:rsidP="00244B0B">
      <w:pPr>
        <w:jc w:val="both"/>
        <w:rPr>
          <w:sz w:val="24"/>
          <w:szCs w:val="24"/>
        </w:rPr>
      </w:pPr>
    </w:p>
    <w:p w14:paraId="464DC950" w14:textId="77777777" w:rsidR="00244B0B" w:rsidRPr="00B80675" w:rsidRDefault="00244B0B" w:rsidP="00244B0B">
      <w:pPr>
        <w:jc w:val="both"/>
        <w:rPr>
          <w:sz w:val="24"/>
          <w:szCs w:val="24"/>
        </w:rPr>
      </w:pPr>
    </w:p>
    <w:p w14:paraId="54C824EA" w14:textId="77777777" w:rsidR="00A97B38" w:rsidRDefault="00A97B38"/>
    <w:sectPr w:rsidR="00A97B38" w:rsidSect="00244B0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B"/>
    <w:rsid w:val="00244B0B"/>
    <w:rsid w:val="00A9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26FB"/>
  <w15:chartTrackingRefBased/>
  <w15:docId w15:val="{E870B757-CACB-47A0-8409-1093EFC8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0B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4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4B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4B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4B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4B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4B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4B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4B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4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4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4B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4B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4B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4B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4B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4B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4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4B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4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4B0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44B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4B0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44B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4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4B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4B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607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1</cp:revision>
  <dcterms:created xsi:type="dcterms:W3CDTF">2024-04-04T19:39:00Z</dcterms:created>
  <dcterms:modified xsi:type="dcterms:W3CDTF">2024-04-04T19:40:00Z</dcterms:modified>
</cp:coreProperties>
</file>