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7FE04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7995">
        <w:rPr>
          <w:rFonts w:ascii="Arial" w:hAnsi="Arial" w:cs="Arial"/>
          <w:b/>
        </w:rPr>
        <w:t>NOVÁ LHOTA</w:t>
      </w:r>
    </w:p>
    <w:p w14:paraId="0A8F3313" w14:textId="7879E3E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F7995">
        <w:rPr>
          <w:rFonts w:ascii="Arial" w:hAnsi="Arial" w:cs="Arial"/>
          <w:b/>
        </w:rPr>
        <w:t>Nová Lhota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F30FC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F7995">
        <w:rPr>
          <w:rFonts w:ascii="Arial" w:hAnsi="Arial" w:cs="Arial"/>
          <w:b/>
        </w:rPr>
        <w:t>Nová Lhota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AF05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995">
        <w:rPr>
          <w:rFonts w:ascii="Arial" w:hAnsi="Arial" w:cs="Arial"/>
          <w:b w:val="0"/>
          <w:sz w:val="22"/>
          <w:szCs w:val="22"/>
        </w:rPr>
        <w:t xml:space="preserve">Nová Lhota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F7995">
        <w:rPr>
          <w:rFonts w:ascii="Arial" w:hAnsi="Arial" w:cs="Arial"/>
          <w:b w:val="0"/>
          <w:sz w:val="22"/>
          <w:szCs w:val="22"/>
        </w:rPr>
        <w:t>16. 12. 2023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5E153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F7995">
        <w:rPr>
          <w:rFonts w:ascii="Arial" w:hAnsi="Arial" w:cs="Arial"/>
          <w:sz w:val="22"/>
          <w:szCs w:val="22"/>
        </w:rPr>
        <w:t>Nová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60F8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F7995">
        <w:rPr>
          <w:rFonts w:ascii="Arial" w:hAnsi="Arial" w:cs="Arial"/>
          <w:sz w:val="22"/>
          <w:szCs w:val="22"/>
        </w:rPr>
        <w:t xml:space="preserve"> Nová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34358E" w14:textId="416CA52F" w:rsidR="005F7995" w:rsidRDefault="00650483" w:rsidP="005F79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F7995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F7995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AEA1BAB" w:rsidR="00650483" w:rsidRDefault="00650483" w:rsidP="005F7995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F7995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614D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79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CFEA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BCDCFB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F7995">
        <w:rPr>
          <w:rFonts w:ascii="Arial" w:hAnsi="Arial" w:cs="Arial"/>
          <w:sz w:val="22"/>
          <w:szCs w:val="22"/>
        </w:rPr>
        <w:t>500,-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BA7F9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F7995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5F7995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B4FE6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048D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DAA69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F7995">
        <w:rPr>
          <w:rFonts w:ascii="Arial" w:hAnsi="Arial" w:cs="Arial"/>
          <w:sz w:val="22"/>
          <w:szCs w:val="22"/>
        </w:rPr>
        <w:t>30. 9.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FD8D8D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6F38A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44C718C" w:rsidR="00131160" w:rsidRPr="002E0EAD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obce Nová Lhota č. p. 355, jejíž pobyt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2AC11C55" w14:textId="77777777" w:rsidR="00C23E1C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obci a vlastní zde více nemovitostí, platí poplatek pouze jako fyzická osoba přihlášena b obci, tzn. neplatí za další nemovitost</w:t>
      </w:r>
      <w:r w:rsidR="00C23E1C">
        <w:rPr>
          <w:rFonts w:ascii="Arial" w:hAnsi="Arial" w:cs="Arial"/>
          <w:sz w:val="22"/>
          <w:szCs w:val="22"/>
        </w:rPr>
        <w:t>,</w:t>
      </w:r>
    </w:p>
    <w:p w14:paraId="57FAF20D" w14:textId="120B2B9E" w:rsidR="00131160" w:rsidRPr="002E0EAD" w:rsidRDefault="00C23E1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zdržuje v zahraničí po dobu nejméně 4 měsíců. Předmětné osvobození je poskytováno toliko po dobu pobytu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3FF1C1F8" w:rsidR="003C791B" w:rsidRPr="003C597B" w:rsidRDefault="00AC1531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daném kalendářním roce.</w:t>
      </w:r>
    </w:p>
    <w:p w14:paraId="39D51AC2" w14:textId="77777777" w:rsidR="003C597B" w:rsidRPr="002E0EAD" w:rsidRDefault="003C597B" w:rsidP="003C597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F7063A3" w14:textId="672B2236" w:rsidR="003C597B" w:rsidRDefault="003C597B" w:rsidP="003C59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11EA432" w14:textId="6DF2B092" w:rsidR="00C23E1C" w:rsidRPr="003C597B" w:rsidRDefault="003C597B" w:rsidP="003C597B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Zrušuje se obecně závazná vyhláška č. 2/2021 o místním poplatku za obecní systém odpadového hospodářství ze dne 15. 12. 2021. </w:t>
      </w:r>
    </w:p>
    <w:p w14:paraId="38585241" w14:textId="739E49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597B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AC3037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3E1C">
        <w:rPr>
          <w:rFonts w:ascii="Arial" w:hAnsi="Arial" w:cs="Arial"/>
          <w:sz w:val="22"/>
          <w:szCs w:val="22"/>
        </w:rPr>
        <w:t>1. 1. 2024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0F6F09" w14:textId="77777777" w:rsidR="00C23E1C" w:rsidRPr="002E0EAD" w:rsidRDefault="00C23E1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C144E0B" w14:textId="77777777" w:rsidR="00C23E1C" w:rsidRDefault="00C23E1C" w:rsidP="00C23E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202FC59" w14:textId="77777777" w:rsidR="00C23E1C" w:rsidRPr="00DF5857" w:rsidRDefault="00C23E1C" w:rsidP="00C23E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97C204" w14:textId="77777777" w:rsidR="00C23E1C" w:rsidRPr="000C2DC4" w:rsidRDefault="00C23E1C" w:rsidP="00C23E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Okénka, MBA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Kamil Kubík</w:t>
      </w:r>
    </w:p>
    <w:p w14:paraId="03FAEB93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C2C0AE4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DB908B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66E8" w14:textId="77777777" w:rsidR="000D3C43" w:rsidRDefault="000D3C43">
      <w:r>
        <w:separator/>
      </w:r>
    </w:p>
  </w:endnote>
  <w:endnote w:type="continuationSeparator" w:id="0">
    <w:p w14:paraId="3EF3DE51" w14:textId="77777777" w:rsidR="000D3C43" w:rsidRDefault="000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235B" w14:textId="77777777" w:rsidR="000D3C43" w:rsidRDefault="000D3C43">
      <w:r>
        <w:separator/>
      </w:r>
    </w:p>
  </w:footnote>
  <w:footnote w:type="continuationSeparator" w:id="0">
    <w:p w14:paraId="40407E44" w14:textId="77777777" w:rsidR="000D3C43" w:rsidRDefault="000D3C4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7733212">
    <w:abstractNumId w:val="15"/>
  </w:num>
  <w:num w:numId="2" w16cid:durableId="916594525">
    <w:abstractNumId w:val="8"/>
  </w:num>
  <w:num w:numId="3" w16cid:durableId="1747143777">
    <w:abstractNumId w:val="21"/>
  </w:num>
  <w:num w:numId="4" w16cid:durableId="698239102">
    <w:abstractNumId w:val="9"/>
  </w:num>
  <w:num w:numId="5" w16cid:durableId="767312311">
    <w:abstractNumId w:val="6"/>
  </w:num>
  <w:num w:numId="6" w16cid:durableId="988173181">
    <w:abstractNumId w:val="28"/>
  </w:num>
  <w:num w:numId="7" w16cid:durableId="1425177993">
    <w:abstractNumId w:val="12"/>
  </w:num>
  <w:num w:numId="8" w16cid:durableId="1684940441">
    <w:abstractNumId w:val="14"/>
  </w:num>
  <w:num w:numId="9" w16cid:durableId="659309244">
    <w:abstractNumId w:val="11"/>
  </w:num>
  <w:num w:numId="10" w16cid:durableId="1860972679">
    <w:abstractNumId w:val="0"/>
  </w:num>
  <w:num w:numId="11" w16cid:durableId="1934048288">
    <w:abstractNumId w:val="10"/>
  </w:num>
  <w:num w:numId="12" w16cid:durableId="1427186742">
    <w:abstractNumId w:val="7"/>
  </w:num>
  <w:num w:numId="13" w16cid:durableId="2047100001">
    <w:abstractNumId w:val="19"/>
  </w:num>
  <w:num w:numId="14" w16cid:durableId="1604613028">
    <w:abstractNumId w:val="27"/>
  </w:num>
  <w:num w:numId="15" w16cid:durableId="488399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139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608707">
    <w:abstractNumId w:val="24"/>
  </w:num>
  <w:num w:numId="18" w16cid:durableId="349529531">
    <w:abstractNumId w:val="5"/>
  </w:num>
  <w:num w:numId="19" w16cid:durableId="1535732066">
    <w:abstractNumId w:val="25"/>
  </w:num>
  <w:num w:numId="20" w16cid:durableId="679816861">
    <w:abstractNumId w:val="17"/>
  </w:num>
  <w:num w:numId="21" w16cid:durableId="840655647">
    <w:abstractNumId w:val="22"/>
  </w:num>
  <w:num w:numId="22" w16cid:durableId="1246110958">
    <w:abstractNumId w:val="4"/>
  </w:num>
  <w:num w:numId="23" w16cid:durableId="1588420029">
    <w:abstractNumId w:val="29"/>
  </w:num>
  <w:num w:numId="24" w16cid:durableId="577860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11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762292">
    <w:abstractNumId w:val="1"/>
  </w:num>
  <w:num w:numId="27" w16cid:durableId="1238630848">
    <w:abstractNumId w:val="20"/>
  </w:num>
  <w:num w:numId="28" w16cid:durableId="1971474561">
    <w:abstractNumId w:val="18"/>
  </w:num>
  <w:num w:numId="29" w16cid:durableId="245188293">
    <w:abstractNumId w:val="2"/>
  </w:num>
  <w:num w:numId="30" w16cid:durableId="814571361">
    <w:abstractNumId w:val="13"/>
  </w:num>
  <w:num w:numId="31" w16cid:durableId="650329347">
    <w:abstractNumId w:val="13"/>
  </w:num>
  <w:num w:numId="32" w16cid:durableId="995230828">
    <w:abstractNumId w:val="23"/>
  </w:num>
  <w:num w:numId="33" w16cid:durableId="652223713">
    <w:abstractNumId w:val="26"/>
  </w:num>
  <w:num w:numId="34" w16cid:durableId="1026637182">
    <w:abstractNumId w:val="3"/>
  </w:num>
  <w:num w:numId="35" w16cid:durableId="373430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C43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97B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5F799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B7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531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E1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Nová Lhota</cp:lastModifiedBy>
  <cp:revision>2</cp:revision>
  <cp:lastPrinted>2015-10-16T08:54:00Z</cp:lastPrinted>
  <dcterms:created xsi:type="dcterms:W3CDTF">2023-12-15T14:09:00Z</dcterms:created>
  <dcterms:modified xsi:type="dcterms:W3CDTF">2023-12-15T14:09:00Z</dcterms:modified>
</cp:coreProperties>
</file>