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8A2D" w14:textId="77777777" w:rsidR="00826550" w:rsidRPr="00455210" w:rsidRDefault="00826550" w:rsidP="00423118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6BBBBCE2" w14:textId="77777777" w:rsidR="00914790" w:rsidRPr="00455210" w:rsidRDefault="00914790" w:rsidP="00423118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687C9C7A" w14:textId="77777777" w:rsidTr="00455210">
        <w:trPr>
          <w:trHeight w:val="281"/>
        </w:trPr>
        <w:tc>
          <w:tcPr>
            <w:tcW w:w="1047" w:type="dxa"/>
            <w:hideMark/>
          </w:tcPr>
          <w:p w14:paraId="1C4A1075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06610C6" w14:textId="5AFEB7B0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E15861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469E6594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45ABBCF3" w14:textId="4A2C11CE" w:rsidR="00455210" w:rsidRPr="00FD7DB7" w:rsidRDefault="00332BA9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332BA9">
              <w:rPr>
                <w:rFonts w:ascii="Times New Roman" w:hAnsi="Times New Roman"/>
              </w:rPr>
              <w:t>SZ UKZUZ 017893/2024/04440</w:t>
            </w:r>
          </w:p>
        </w:tc>
      </w:tr>
      <w:tr w:rsidR="00455210" w:rsidRPr="00455210" w14:paraId="4ED08858" w14:textId="77777777" w:rsidTr="00455210">
        <w:trPr>
          <w:trHeight w:val="281"/>
        </w:trPr>
        <w:tc>
          <w:tcPr>
            <w:tcW w:w="1047" w:type="dxa"/>
            <w:hideMark/>
          </w:tcPr>
          <w:p w14:paraId="0F8BEB3C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5CC1A64" w14:textId="0906EBFA" w:rsidR="00455210" w:rsidRPr="00455210" w:rsidRDefault="00E15861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Ivana Minářová</w:t>
            </w:r>
          </w:p>
        </w:tc>
        <w:tc>
          <w:tcPr>
            <w:tcW w:w="1418" w:type="dxa"/>
            <w:hideMark/>
          </w:tcPr>
          <w:p w14:paraId="021D2DA6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346CD913" w14:textId="15DC28C6" w:rsidR="00455210" w:rsidRPr="00FD7DB7" w:rsidRDefault="00773189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773189">
              <w:rPr>
                <w:rFonts w:ascii="Times New Roman" w:hAnsi="Times New Roman"/>
              </w:rPr>
              <w:t>UKZUZ 111947/2024</w:t>
            </w:r>
          </w:p>
        </w:tc>
      </w:tr>
      <w:tr w:rsidR="00455210" w:rsidRPr="00455210" w14:paraId="2F518596" w14:textId="77777777" w:rsidTr="00455210">
        <w:trPr>
          <w:trHeight w:val="281"/>
        </w:trPr>
        <w:tc>
          <w:tcPr>
            <w:tcW w:w="1047" w:type="dxa"/>
            <w:hideMark/>
          </w:tcPr>
          <w:p w14:paraId="310B6BAA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E2E2E7A" w14:textId="389712DA" w:rsidR="00455210" w:rsidRPr="00455210" w:rsidRDefault="00E15861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51431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6CB9D05D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2F7B7C05" w14:textId="2AF181F6" w:rsidR="00455210" w:rsidRPr="00FD7DB7" w:rsidRDefault="00E15861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UKZ / </w:t>
            </w:r>
            <w:proofErr w:type="spellStart"/>
            <w:r>
              <w:rPr>
                <w:rFonts w:ascii="Times New Roman" w:hAnsi="Times New Roman"/>
              </w:rPr>
              <w:t>amistar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gold</w:t>
            </w:r>
            <w:proofErr w:type="spellEnd"/>
          </w:p>
        </w:tc>
      </w:tr>
      <w:tr w:rsidR="00455210" w:rsidRPr="00455210" w14:paraId="56D1D5A7" w14:textId="77777777" w:rsidTr="00455210">
        <w:trPr>
          <w:trHeight w:val="281"/>
        </w:trPr>
        <w:tc>
          <w:tcPr>
            <w:tcW w:w="1047" w:type="dxa"/>
            <w:hideMark/>
          </w:tcPr>
          <w:p w14:paraId="657EA70D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46DB9C93" w14:textId="6E42B263" w:rsidR="00455210" w:rsidRPr="00455210" w:rsidRDefault="00514313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+420</w:t>
            </w:r>
            <w:r w:rsidR="004231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545</w:t>
            </w:r>
            <w:r w:rsidR="004231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110</w:t>
            </w:r>
            <w:r w:rsidR="004231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</w:t>
            </w:r>
            <w:r w:rsidR="00E15861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7212A118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4FBB12EC" w14:textId="77777777" w:rsidR="00455210" w:rsidRPr="00FD7DB7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77AC2904" w14:textId="77777777" w:rsidTr="00455210">
        <w:trPr>
          <w:trHeight w:val="281"/>
        </w:trPr>
        <w:tc>
          <w:tcPr>
            <w:tcW w:w="1047" w:type="dxa"/>
            <w:hideMark/>
          </w:tcPr>
          <w:p w14:paraId="4AFE536A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19D2EAFE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 xml:space="preserve">Zemědělská </w:t>
            </w:r>
            <w:proofErr w:type="gramStart"/>
            <w:r w:rsidRPr="00455210">
              <w:rPr>
                <w:rFonts w:ascii="Times New Roman" w:hAnsi="Times New Roman"/>
              </w:rPr>
              <w:t>1a</w:t>
            </w:r>
            <w:proofErr w:type="gramEnd"/>
            <w:r w:rsidRPr="00455210">
              <w:rPr>
                <w:rFonts w:ascii="Times New Roman" w:hAnsi="Times New Roman"/>
              </w:rPr>
              <w:t>, 613 00 Brno</w:t>
            </w:r>
          </w:p>
        </w:tc>
        <w:tc>
          <w:tcPr>
            <w:tcW w:w="1418" w:type="dxa"/>
            <w:hideMark/>
          </w:tcPr>
          <w:p w14:paraId="4B8DD1D0" w14:textId="77777777" w:rsidR="00455210" w:rsidRPr="00773189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773189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1AB6F39A" w14:textId="530FC238" w:rsidR="00455210" w:rsidRPr="00773189" w:rsidRDefault="00FA25A6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773189">
              <w:rPr>
                <w:rFonts w:ascii="Times New Roman" w:hAnsi="Times New Roman"/>
              </w:rPr>
              <w:t>27</w:t>
            </w:r>
            <w:r w:rsidR="0038392F" w:rsidRPr="00773189">
              <w:rPr>
                <w:rFonts w:ascii="Times New Roman" w:hAnsi="Times New Roman"/>
              </w:rPr>
              <w:t xml:space="preserve">. </w:t>
            </w:r>
            <w:r w:rsidR="00E15861" w:rsidRPr="00773189">
              <w:rPr>
                <w:rFonts w:ascii="Times New Roman" w:hAnsi="Times New Roman"/>
              </w:rPr>
              <w:t>června</w:t>
            </w:r>
            <w:r w:rsidR="0038392F" w:rsidRPr="00773189">
              <w:rPr>
                <w:rFonts w:ascii="Times New Roman" w:hAnsi="Times New Roman"/>
              </w:rPr>
              <w:t xml:space="preserve"> 202</w:t>
            </w:r>
            <w:r w:rsidR="00332BA9" w:rsidRPr="00773189">
              <w:rPr>
                <w:rFonts w:ascii="Times New Roman" w:hAnsi="Times New Roman"/>
              </w:rPr>
              <w:t>4</w:t>
            </w:r>
          </w:p>
        </w:tc>
      </w:tr>
    </w:tbl>
    <w:p w14:paraId="22AE88FF" w14:textId="77777777" w:rsidR="00455210" w:rsidRPr="00455210" w:rsidRDefault="00455210" w:rsidP="00423118">
      <w:pPr>
        <w:widowControl w:val="0"/>
        <w:spacing w:after="0"/>
        <w:rPr>
          <w:rFonts w:ascii="Times New Roman" w:hAnsi="Times New Roman"/>
        </w:rPr>
      </w:pPr>
    </w:p>
    <w:p w14:paraId="1CCA72EF" w14:textId="77777777" w:rsidR="00455210" w:rsidRPr="00AD0D1A" w:rsidRDefault="00455210" w:rsidP="00AD0D1A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14:paraId="1DA7FB9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0D1A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506A9AC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24BFB6FB" w14:textId="77777777" w:rsidR="00DB1E1B" w:rsidRPr="00AD0D1A" w:rsidRDefault="00DB1E1B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69DB7EFE" w14:textId="31D73DE0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jako správní úřad podle § 72 odst. </w:t>
      </w:r>
      <w:r w:rsidR="003B6D7F" w:rsidRPr="00AD0D1A">
        <w:rPr>
          <w:rFonts w:ascii="Times New Roman" w:hAnsi="Times New Roman"/>
          <w:sz w:val="24"/>
          <w:szCs w:val="24"/>
        </w:rPr>
        <w:t>1</w:t>
      </w:r>
      <w:r w:rsidRPr="00AD0D1A">
        <w:rPr>
          <w:rFonts w:ascii="Times New Roman" w:hAnsi="Times New Roman"/>
          <w:sz w:val="24"/>
          <w:szCs w:val="24"/>
        </w:rPr>
        <w:t xml:space="preserve"> písm. </w:t>
      </w:r>
      <w:r w:rsidR="004D19E1" w:rsidRPr="00AD0D1A">
        <w:rPr>
          <w:rFonts w:ascii="Times New Roman" w:hAnsi="Times New Roman"/>
          <w:sz w:val="24"/>
          <w:szCs w:val="24"/>
        </w:rPr>
        <w:t>e</w:t>
      </w:r>
      <w:r w:rsidRPr="00AD0D1A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24A3BEE0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DE60BB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D0D1A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4631B91B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7C970C1C" w14:textId="77777777" w:rsidR="00DB1E1B" w:rsidRPr="00AD0D1A" w:rsidRDefault="00DB1E1B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49B87D1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AD0D1A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FE73E0" w:rsidRPr="00AD0D1A">
        <w:rPr>
          <w:rFonts w:ascii="Times New Roman" w:hAnsi="Times New Roman"/>
          <w:sz w:val="24"/>
          <w:szCs w:val="24"/>
          <w:u w:val="single"/>
        </w:rPr>
        <w:t>, v platném znění</w:t>
      </w:r>
      <w:r w:rsidR="00CA234E" w:rsidRPr="00AD0D1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D0D1A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559ED" w:rsidRPr="00AD0D1A">
        <w:rPr>
          <w:rFonts w:ascii="Times New Roman" w:hAnsi="Times New Roman"/>
          <w:sz w:val="24"/>
          <w:szCs w:val="24"/>
          <w:u w:val="single"/>
        </w:rPr>
        <w:t>S</w:t>
      </w:r>
      <w:r w:rsidRPr="00AD0D1A">
        <w:rPr>
          <w:rFonts w:ascii="Times New Roman" w:hAnsi="Times New Roman"/>
          <w:sz w:val="24"/>
          <w:szCs w:val="24"/>
          <w:u w:val="single"/>
        </w:rPr>
        <w:t>“)</w:t>
      </w:r>
    </w:p>
    <w:p w14:paraId="45A2C86C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10EFA982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546A4A3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1226D4D7" w14:textId="788DCF1E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0D1A">
        <w:rPr>
          <w:rFonts w:ascii="Times New Roman" w:hAnsi="Times New Roman"/>
          <w:b/>
          <w:sz w:val="24"/>
          <w:szCs w:val="24"/>
        </w:rPr>
        <w:t xml:space="preserve">přípravku </w:t>
      </w:r>
      <w:r w:rsidR="009A521B" w:rsidRPr="00AD0D1A">
        <w:rPr>
          <w:rFonts w:ascii="Times New Roman" w:hAnsi="Times New Roman"/>
          <w:b/>
          <w:sz w:val="24"/>
          <w:szCs w:val="24"/>
        </w:rPr>
        <w:t xml:space="preserve">na ochranu rostlin </w:t>
      </w:r>
      <w:proofErr w:type="spellStart"/>
      <w:r w:rsidR="0082160A">
        <w:rPr>
          <w:rFonts w:ascii="Times New Roman" w:hAnsi="Times New Roman"/>
          <w:b/>
          <w:sz w:val="24"/>
          <w:szCs w:val="24"/>
        </w:rPr>
        <w:t>Amistar</w:t>
      </w:r>
      <w:proofErr w:type="spellEnd"/>
      <w:r w:rsidR="0082160A">
        <w:rPr>
          <w:rFonts w:ascii="Times New Roman" w:hAnsi="Times New Roman"/>
          <w:b/>
          <w:sz w:val="24"/>
          <w:szCs w:val="24"/>
        </w:rPr>
        <w:t xml:space="preserve"> Gold</w:t>
      </w:r>
      <w:r w:rsidRPr="00AD0D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07E73" w:rsidRPr="00AD0D1A">
        <w:rPr>
          <w:rFonts w:ascii="Times New Roman" w:hAnsi="Times New Roman"/>
          <w:b/>
          <w:sz w:val="24"/>
          <w:szCs w:val="24"/>
        </w:rPr>
        <w:t>evid</w:t>
      </w:r>
      <w:proofErr w:type="spellEnd"/>
      <w:r w:rsidRPr="00AD0D1A">
        <w:rPr>
          <w:rFonts w:ascii="Times New Roman" w:hAnsi="Times New Roman"/>
          <w:b/>
          <w:sz w:val="24"/>
          <w:szCs w:val="24"/>
        </w:rPr>
        <w:t xml:space="preserve">. č. </w:t>
      </w:r>
      <w:r w:rsidR="0082160A">
        <w:rPr>
          <w:rFonts w:ascii="Times New Roman" w:hAnsi="Times New Roman"/>
          <w:b/>
          <w:iCs/>
          <w:sz w:val="24"/>
          <w:szCs w:val="24"/>
        </w:rPr>
        <w:t>5230</w:t>
      </w:r>
      <w:r w:rsidR="00AC3870" w:rsidRPr="00AD0D1A">
        <w:rPr>
          <w:rFonts w:ascii="Times New Roman" w:hAnsi="Times New Roman"/>
          <w:b/>
          <w:iCs/>
          <w:sz w:val="24"/>
          <w:szCs w:val="24"/>
        </w:rPr>
        <w:t>-0</w:t>
      </w:r>
    </w:p>
    <w:p w14:paraId="76BFE47D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3AAD8BF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AD0D1A">
        <w:rPr>
          <w:rFonts w:ascii="Times New Roman" w:hAnsi="Times New Roman"/>
          <w:sz w:val="24"/>
          <w:szCs w:val="24"/>
        </w:rPr>
        <w:t>:</w:t>
      </w:r>
    </w:p>
    <w:p w14:paraId="7E051DD4" w14:textId="77777777" w:rsidR="006C36EF" w:rsidRPr="00AD0D1A" w:rsidRDefault="006C36EF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CFB33E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1</w:t>
      </w:r>
    </w:p>
    <w:p w14:paraId="186E9139" w14:textId="406E21BF" w:rsidR="0082160A" w:rsidRPr="006C36EF" w:rsidRDefault="00934311" w:rsidP="0082160A">
      <w:pPr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AD0D1A">
        <w:rPr>
          <w:rFonts w:ascii="Times New Roman" w:hAnsi="Times New Roman"/>
          <w:i/>
          <w:iCs/>
          <w:sz w:val="24"/>
          <w:szCs w:val="24"/>
        </w:rPr>
        <w:t>Rozsah použití přípravku:</w:t>
      </w:r>
    </w:p>
    <w:tbl>
      <w:tblPr>
        <w:tblW w:w="9782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127"/>
        <w:gridCol w:w="1339"/>
        <w:gridCol w:w="567"/>
        <w:gridCol w:w="1843"/>
        <w:gridCol w:w="2063"/>
      </w:tblGrid>
      <w:tr w:rsidR="0082160A" w:rsidRPr="00332BA9" w14:paraId="55D1277A" w14:textId="77777777" w:rsidTr="007D4454">
        <w:tc>
          <w:tcPr>
            <w:tcW w:w="1843" w:type="dxa"/>
          </w:tcPr>
          <w:p w14:paraId="3BADCCF5" w14:textId="5B8146E7" w:rsidR="0082160A" w:rsidRPr="00332BA9" w:rsidRDefault="0082160A" w:rsidP="0082160A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>1) Plodina, oblast použití</w:t>
            </w:r>
          </w:p>
        </w:tc>
        <w:tc>
          <w:tcPr>
            <w:tcW w:w="2127" w:type="dxa"/>
          </w:tcPr>
          <w:p w14:paraId="159C99AA" w14:textId="77777777" w:rsidR="0082160A" w:rsidRPr="00332BA9" w:rsidRDefault="0082160A" w:rsidP="0082160A">
            <w:pPr>
              <w:spacing w:after="0"/>
              <w:ind w:left="25" w:right="-70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1339" w:type="dxa"/>
          </w:tcPr>
          <w:p w14:paraId="33BFCD40" w14:textId="77777777" w:rsidR="0082160A" w:rsidRPr="00332BA9" w:rsidRDefault="0082160A" w:rsidP="0082160A">
            <w:pPr>
              <w:spacing w:after="0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>Dávkování, mísitelnost</w:t>
            </w:r>
          </w:p>
        </w:tc>
        <w:tc>
          <w:tcPr>
            <w:tcW w:w="567" w:type="dxa"/>
          </w:tcPr>
          <w:p w14:paraId="6031D675" w14:textId="77777777" w:rsidR="0082160A" w:rsidRPr="00332BA9" w:rsidRDefault="0082160A" w:rsidP="0082160A">
            <w:pPr>
              <w:pStyle w:val="Nadpis5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>OL</w:t>
            </w:r>
          </w:p>
        </w:tc>
        <w:tc>
          <w:tcPr>
            <w:tcW w:w="1843" w:type="dxa"/>
          </w:tcPr>
          <w:p w14:paraId="74F0F493" w14:textId="77777777" w:rsidR="0082160A" w:rsidRPr="00332BA9" w:rsidRDefault="0082160A" w:rsidP="008216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>Poznámka</w:t>
            </w:r>
          </w:p>
          <w:p w14:paraId="5AE3B100" w14:textId="77777777" w:rsidR="0082160A" w:rsidRPr="00332BA9" w:rsidRDefault="0082160A" w:rsidP="008216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>1) k plodině</w:t>
            </w:r>
          </w:p>
          <w:p w14:paraId="6C0A21BE" w14:textId="77777777" w:rsidR="0082160A" w:rsidRPr="00332BA9" w:rsidRDefault="0082160A" w:rsidP="008216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>2) k ŠO</w:t>
            </w:r>
          </w:p>
          <w:p w14:paraId="5BBD6092" w14:textId="77777777" w:rsidR="0082160A" w:rsidRPr="00332BA9" w:rsidRDefault="0082160A" w:rsidP="008216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>3) k OL</w:t>
            </w:r>
          </w:p>
        </w:tc>
        <w:tc>
          <w:tcPr>
            <w:tcW w:w="2063" w:type="dxa"/>
          </w:tcPr>
          <w:p w14:paraId="0B2EA645" w14:textId="77777777" w:rsidR="0082160A" w:rsidRPr="00332BA9" w:rsidRDefault="0082160A" w:rsidP="008216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>4) Pozn. k dávkování</w:t>
            </w:r>
          </w:p>
          <w:p w14:paraId="17AD67C1" w14:textId="77777777" w:rsidR="0082160A" w:rsidRPr="00332BA9" w:rsidRDefault="0082160A" w:rsidP="008216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>5) Umístění</w:t>
            </w:r>
          </w:p>
          <w:p w14:paraId="1FD8A8D1" w14:textId="52CABF78" w:rsidR="0082160A" w:rsidRPr="00332BA9" w:rsidRDefault="0082160A" w:rsidP="008216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>6) Určení sklizně</w:t>
            </w:r>
          </w:p>
        </w:tc>
      </w:tr>
      <w:tr w:rsidR="0082160A" w:rsidRPr="00332BA9" w14:paraId="039DFD6A" w14:textId="77777777" w:rsidTr="007D4454">
        <w:tc>
          <w:tcPr>
            <w:tcW w:w="1843" w:type="dxa"/>
          </w:tcPr>
          <w:p w14:paraId="786E0FB1" w14:textId="77777777" w:rsidR="0082160A" w:rsidRPr="00332BA9" w:rsidRDefault="0082160A" w:rsidP="0082160A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>řepa krmná</w:t>
            </w:r>
          </w:p>
        </w:tc>
        <w:tc>
          <w:tcPr>
            <w:tcW w:w="2127" w:type="dxa"/>
          </w:tcPr>
          <w:p w14:paraId="315CFD2D" w14:textId="64755334" w:rsidR="001C1551" w:rsidRPr="00332BA9" w:rsidRDefault="0082160A" w:rsidP="00D9710B">
            <w:pPr>
              <w:spacing w:after="0"/>
              <w:ind w:left="25" w:right="-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BA9">
              <w:rPr>
                <w:rFonts w:ascii="Times New Roman" w:hAnsi="Times New Roman"/>
                <w:sz w:val="24"/>
                <w:szCs w:val="24"/>
              </w:rPr>
              <w:t>cerkosporióza</w:t>
            </w:r>
            <w:proofErr w:type="spellEnd"/>
            <w:r w:rsidRPr="00332BA9">
              <w:rPr>
                <w:rFonts w:ascii="Times New Roman" w:hAnsi="Times New Roman"/>
                <w:sz w:val="24"/>
                <w:szCs w:val="24"/>
              </w:rPr>
              <w:t xml:space="preserve"> řepy, rez řepná, padlí řepy, větevnatka řepná, </w:t>
            </w:r>
            <w:proofErr w:type="spellStart"/>
            <w:r w:rsidRPr="00332BA9">
              <w:rPr>
                <w:rFonts w:ascii="Times New Roman" w:hAnsi="Times New Roman"/>
                <w:sz w:val="24"/>
                <w:szCs w:val="24"/>
              </w:rPr>
              <w:t>rizoktoniová</w:t>
            </w:r>
            <w:proofErr w:type="spellEnd"/>
            <w:r w:rsidRPr="00332BA9">
              <w:rPr>
                <w:rFonts w:ascii="Times New Roman" w:hAnsi="Times New Roman"/>
                <w:sz w:val="24"/>
                <w:szCs w:val="24"/>
              </w:rPr>
              <w:t xml:space="preserve"> hniloba</w:t>
            </w:r>
          </w:p>
        </w:tc>
        <w:tc>
          <w:tcPr>
            <w:tcW w:w="1339" w:type="dxa"/>
          </w:tcPr>
          <w:p w14:paraId="57697532" w14:textId="77777777" w:rsidR="0082160A" w:rsidRPr="00332BA9" w:rsidRDefault="0082160A" w:rsidP="0082160A">
            <w:pPr>
              <w:spacing w:after="0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>1 l/ha</w:t>
            </w:r>
          </w:p>
        </w:tc>
        <w:tc>
          <w:tcPr>
            <w:tcW w:w="567" w:type="dxa"/>
          </w:tcPr>
          <w:p w14:paraId="03C1F4CE" w14:textId="03884778" w:rsidR="0082160A" w:rsidRPr="00332BA9" w:rsidRDefault="0082160A" w:rsidP="0082160A">
            <w:pPr>
              <w:spacing w:after="0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14:paraId="23082119" w14:textId="0F21C46B" w:rsidR="0082160A" w:rsidRPr="00332BA9" w:rsidRDefault="0082160A" w:rsidP="008216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 xml:space="preserve">1) od 39 BBCH do 49 BBCH </w:t>
            </w:r>
          </w:p>
        </w:tc>
        <w:tc>
          <w:tcPr>
            <w:tcW w:w="2063" w:type="dxa"/>
          </w:tcPr>
          <w:p w14:paraId="09EA7BDA" w14:textId="77777777" w:rsidR="0082160A" w:rsidRPr="00332BA9" w:rsidRDefault="0082160A" w:rsidP="008216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60A" w:rsidRPr="00332BA9" w14:paraId="5783E8C5" w14:textId="77777777" w:rsidTr="007D4454">
        <w:tc>
          <w:tcPr>
            <w:tcW w:w="1843" w:type="dxa"/>
          </w:tcPr>
          <w:p w14:paraId="72A982A5" w14:textId="46673D6D" w:rsidR="0082160A" w:rsidRPr="00332BA9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 xml:space="preserve">lnička setá, </w:t>
            </w:r>
            <w:r w:rsidR="0082160A" w:rsidRPr="00332BA9">
              <w:rPr>
                <w:rFonts w:ascii="Times New Roman" w:hAnsi="Times New Roman"/>
                <w:sz w:val="24"/>
                <w:szCs w:val="24"/>
              </w:rPr>
              <w:t>brukev řepák</w:t>
            </w:r>
          </w:p>
        </w:tc>
        <w:tc>
          <w:tcPr>
            <w:tcW w:w="2127" w:type="dxa"/>
          </w:tcPr>
          <w:p w14:paraId="6C05E3F5" w14:textId="77777777" w:rsidR="0082160A" w:rsidRPr="00332BA9" w:rsidRDefault="0082160A" w:rsidP="0082160A">
            <w:pPr>
              <w:spacing w:after="0"/>
              <w:ind w:left="25" w:right="-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BA9">
              <w:rPr>
                <w:rFonts w:ascii="Times New Roman" w:hAnsi="Times New Roman"/>
                <w:sz w:val="24"/>
                <w:szCs w:val="24"/>
              </w:rPr>
              <w:t>hlízenka</w:t>
            </w:r>
            <w:proofErr w:type="spellEnd"/>
            <w:r w:rsidRPr="00332BA9">
              <w:rPr>
                <w:rFonts w:ascii="Times New Roman" w:hAnsi="Times New Roman"/>
                <w:sz w:val="24"/>
                <w:szCs w:val="24"/>
              </w:rPr>
              <w:t xml:space="preserve"> obecná</w:t>
            </w:r>
          </w:p>
        </w:tc>
        <w:tc>
          <w:tcPr>
            <w:tcW w:w="1339" w:type="dxa"/>
          </w:tcPr>
          <w:p w14:paraId="39071D20" w14:textId="77777777" w:rsidR="0082160A" w:rsidRPr="00332BA9" w:rsidRDefault="0082160A" w:rsidP="0082160A">
            <w:pPr>
              <w:spacing w:after="0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>1 l/ha</w:t>
            </w:r>
          </w:p>
        </w:tc>
        <w:tc>
          <w:tcPr>
            <w:tcW w:w="567" w:type="dxa"/>
          </w:tcPr>
          <w:p w14:paraId="60F5167C" w14:textId="5BB2F961" w:rsidR="0082160A" w:rsidRPr="00332BA9" w:rsidRDefault="00E75674" w:rsidP="0082160A">
            <w:pPr>
              <w:spacing w:after="0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1843" w:type="dxa"/>
          </w:tcPr>
          <w:p w14:paraId="1F68864C" w14:textId="5B509E70" w:rsidR="0082160A" w:rsidRPr="00332BA9" w:rsidRDefault="0082160A" w:rsidP="008216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 xml:space="preserve">1) od 59 BBCH do 69 BBCH </w:t>
            </w:r>
          </w:p>
        </w:tc>
        <w:tc>
          <w:tcPr>
            <w:tcW w:w="2063" w:type="dxa"/>
          </w:tcPr>
          <w:p w14:paraId="07F4DB0B" w14:textId="7ED0C7AD" w:rsidR="0082160A" w:rsidRPr="00332BA9" w:rsidRDefault="00D42B86" w:rsidP="008216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>4) max.1x</w:t>
            </w:r>
          </w:p>
        </w:tc>
      </w:tr>
      <w:tr w:rsidR="0082160A" w:rsidRPr="00332BA9" w14:paraId="5E0F9C09" w14:textId="77777777" w:rsidTr="007D4454">
        <w:tc>
          <w:tcPr>
            <w:tcW w:w="1843" w:type="dxa"/>
          </w:tcPr>
          <w:p w14:paraId="77681070" w14:textId="209DCB69" w:rsidR="0082160A" w:rsidRPr="00332BA9" w:rsidRDefault="0082160A" w:rsidP="0082160A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>hořčice bílá, hořčice černá</w:t>
            </w:r>
            <w:r w:rsidR="007D4454" w:rsidRPr="00332BA9">
              <w:rPr>
                <w:rFonts w:ascii="Times New Roman" w:hAnsi="Times New Roman"/>
                <w:sz w:val="24"/>
                <w:szCs w:val="24"/>
              </w:rPr>
              <w:t xml:space="preserve">, hořčice </w:t>
            </w:r>
            <w:proofErr w:type="spellStart"/>
            <w:r w:rsidR="007D4454" w:rsidRPr="00332BA9">
              <w:rPr>
                <w:rFonts w:ascii="Times New Roman" w:hAnsi="Times New Roman"/>
                <w:sz w:val="24"/>
                <w:szCs w:val="24"/>
              </w:rPr>
              <w:t>sareptská</w:t>
            </w:r>
            <w:proofErr w:type="spellEnd"/>
          </w:p>
        </w:tc>
        <w:tc>
          <w:tcPr>
            <w:tcW w:w="2127" w:type="dxa"/>
          </w:tcPr>
          <w:p w14:paraId="6E4B8ED9" w14:textId="77777777" w:rsidR="0082160A" w:rsidRPr="00332BA9" w:rsidRDefault="0082160A" w:rsidP="0082160A">
            <w:pPr>
              <w:spacing w:after="0"/>
              <w:ind w:left="25" w:right="-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BA9">
              <w:rPr>
                <w:rFonts w:ascii="Times New Roman" w:hAnsi="Times New Roman"/>
                <w:sz w:val="24"/>
                <w:szCs w:val="24"/>
              </w:rPr>
              <w:t>hlízenka</w:t>
            </w:r>
            <w:proofErr w:type="spellEnd"/>
            <w:r w:rsidRPr="00332BA9">
              <w:rPr>
                <w:rFonts w:ascii="Times New Roman" w:hAnsi="Times New Roman"/>
                <w:sz w:val="24"/>
                <w:szCs w:val="24"/>
              </w:rPr>
              <w:t xml:space="preserve"> obecná</w:t>
            </w:r>
          </w:p>
        </w:tc>
        <w:tc>
          <w:tcPr>
            <w:tcW w:w="1339" w:type="dxa"/>
          </w:tcPr>
          <w:p w14:paraId="63B405E7" w14:textId="77777777" w:rsidR="0082160A" w:rsidRPr="00332BA9" w:rsidRDefault="0082160A" w:rsidP="0082160A">
            <w:pPr>
              <w:spacing w:after="0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>1 l/ha</w:t>
            </w:r>
          </w:p>
        </w:tc>
        <w:tc>
          <w:tcPr>
            <w:tcW w:w="567" w:type="dxa"/>
          </w:tcPr>
          <w:p w14:paraId="0C535E7D" w14:textId="3B1B2EB1" w:rsidR="0082160A" w:rsidRPr="00332BA9" w:rsidRDefault="001C1551" w:rsidP="0082160A">
            <w:pPr>
              <w:spacing w:after="0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1843" w:type="dxa"/>
          </w:tcPr>
          <w:p w14:paraId="7E71DB7C" w14:textId="403D18B5" w:rsidR="0082160A" w:rsidRPr="00332BA9" w:rsidRDefault="0082160A" w:rsidP="008216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 xml:space="preserve">1) od 59 BBCH do 69 BBCH </w:t>
            </w:r>
          </w:p>
        </w:tc>
        <w:tc>
          <w:tcPr>
            <w:tcW w:w="2063" w:type="dxa"/>
          </w:tcPr>
          <w:p w14:paraId="70FE1244" w14:textId="39233817" w:rsidR="0082160A" w:rsidRPr="00332BA9" w:rsidRDefault="0082160A" w:rsidP="008216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>6) na semeno</w:t>
            </w:r>
          </w:p>
        </w:tc>
      </w:tr>
      <w:tr w:rsidR="0082160A" w:rsidRPr="00332BA9" w14:paraId="3808DF1F" w14:textId="77777777" w:rsidTr="007D4454">
        <w:tc>
          <w:tcPr>
            <w:tcW w:w="1843" w:type="dxa"/>
          </w:tcPr>
          <w:p w14:paraId="38221CD2" w14:textId="77777777" w:rsidR="0082160A" w:rsidRPr="00332BA9" w:rsidRDefault="0082160A" w:rsidP="0082160A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lastRenderedPageBreak/>
              <w:t>mák setý</w:t>
            </w:r>
          </w:p>
        </w:tc>
        <w:tc>
          <w:tcPr>
            <w:tcW w:w="2127" w:type="dxa"/>
          </w:tcPr>
          <w:p w14:paraId="0FB8791C" w14:textId="77777777" w:rsidR="0082160A" w:rsidRPr="00332BA9" w:rsidRDefault="0082160A" w:rsidP="0082160A">
            <w:pPr>
              <w:spacing w:after="0"/>
              <w:ind w:left="25" w:right="-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BA9">
              <w:rPr>
                <w:rFonts w:ascii="Times New Roman" w:hAnsi="Times New Roman"/>
                <w:sz w:val="24"/>
                <w:szCs w:val="24"/>
              </w:rPr>
              <w:t>hlízenka</w:t>
            </w:r>
            <w:proofErr w:type="spellEnd"/>
            <w:r w:rsidRPr="00332BA9">
              <w:rPr>
                <w:rFonts w:ascii="Times New Roman" w:hAnsi="Times New Roman"/>
                <w:sz w:val="24"/>
                <w:szCs w:val="24"/>
              </w:rPr>
              <w:t xml:space="preserve"> obecná</w:t>
            </w:r>
          </w:p>
        </w:tc>
        <w:tc>
          <w:tcPr>
            <w:tcW w:w="1339" w:type="dxa"/>
          </w:tcPr>
          <w:p w14:paraId="330AF253" w14:textId="77777777" w:rsidR="0082160A" w:rsidRPr="00332BA9" w:rsidRDefault="0082160A" w:rsidP="0082160A">
            <w:pPr>
              <w:spacing w:after="0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>1 l/ha</w:t>
            </w:r>
          </w:p>
        </w:tc>
        <w:tc>
          <w:tcPr>
            <w:tcW w:w="567" w:type="dxa"/>
          </w:tcPr>
          <w:p w14:paraId="45FF3B1C" w14:textId="7368819D" w:rsidR="0082160A" w:rsidRPr="00332BA9" w:rsidRDefault="001C1551" w:rsidP="0082160A">
            <w:pPr>
              <w:spacing w:after="0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1843" w:type="dxa"/>
          </w:tcPr>
          <w:p w14:paraId="613A30EA" w14:textId="2DACF83D" w:rsidR="0082160A" w:rsidRPr="00332BA9" w:rsidRDefault="0082160A" w:rsidP="008216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 xml:space="preserve">1) od 59 BBCH do 69 BBCH </w:t>
            </w:r>
          </w:p>
        </w:tc>
        <w:tc>
          <w:tcPr>
            <w:tcW w:w="2063" w:type="dxa"/>
          </w:tcPr>
          <w:p w14:paraId="107372D4" w14:textId="77777777" w:rsidR="0082160A" w:rsidRPr="00332BA9" w:rsidRDefault="0082160A" w:rsidP="008216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60A" w:rsidRPr="00332BA9" w14:paraId="61E3779A" w14:textId="77777777" w:rsidTr="007D4454">
        <w:tc>
          <w:tcPr>
            <w:tcW w:w="1843" w:type="dxa"/>
          </w:tcPr>
          <w:p w14:paraId="73A6CAB9" w14:textId="77777777" w:rsidR="0082160A" w:rsidRPr="00332BA9" w:rsidRDefault="0082160A" w:rsidP="0082160A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>len setý</w:t>
            </w:r>
          </w:p>
        </w:tc>
        <w:tc>
          <w:tcPr>
            <w:tcW w:w="2127" w:type="dxa"/>
          </w:tcPr>
          <w:p w14:paraId="60BBFEEF" w14:textId="77777777" w:rsidR="0082160A" w:rsidRPr="00332BA9" w:rsidRDefault="0082160A" w:rsidP="0082160A">
            <w:pPr>
              <w:spacing w:after="0"/>
              <w:ind w:left="25" w:right="-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BA9">
              <w:rPr>
                <w:rFonts w:ascii="Times New Roman" w:hAnsi="Times New Roman"/>
                <w:sz w:val="24"/>
                <w:szCs w:val="24"/>
              </w:rPr>
              <w:t>hlízenka</w:t>
            </w:r>
            <w:proofErr w:type="spellEnd"/>
            <w:r w:rsidRPr="00332BA9">
              <w:rPr>
                <w:rFonts w:ascii="Times New Roman" w:hAnsi="Times New Roman"/>
                <w:sz w:val="24"/>
                <w:szCs w:val="24"/>
              </w:rPr>
              <w:t xml:space="preserve"> obecná</w:t>
            </w:r>
          </w:p>
        </w:tc>
        <w:tc>
          <w:tcPr>
            <w:tcW w:w="1339" w:type="dxa"/>
          </w:tcPr>
          <w:p w14:paraId="27300E09" w14:textId="77777777" w:rsidR="0082160A" w:rsidRPr="00332BA9" w:rsidRDefault="0082160A" w:rsidP="0082160A">
            <w:pPr>
              <w:spacing w:after="0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>1 l/ha</w:t>
            </w:r>
          </w:p>
        </w:tc>
        <w:tc>
          <w:tcPr>
            <w:tcW w:w="567" w:type="dxa"/>
          </w:tcPr>
          <w:p w14:paraId="799748BB" w14:textId="626BCE3B" w:rsidR="0082160A" w:rsidRPr="00332BA9" w:rsidRDefault="001C1551" w:rsidP="0082160A">
            <w:pPr>
              <w:spacing w:after="0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1843" w:type="dxa"/>
          </w:tcPr>
          <w:p w14:paraId="6F1A8E7A" w14:textId="4EA24A01" w:rsidR="0082160A" w:rsidRPr="00332BA9" w:rsidRDefault="0082160A" w:rsidP="008216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 xml:space="preserve">1) od 59 BBCH do 69 BBCH </w:t>
            </w:r>
          </w:p>
        </w:tc>
        <w:tc>
          <w:tcPr>
            <w:tcW w:w="2063" w:type="dxa"/>
          </w:tcPr>
          <w:p w14:paraId="68D8D800" w14:textId="42FDF370" w:rsidR="0082160A" w:rsidRPr="00332BA9" w:rsidRDefault="0082160A" w:rsidP="008216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>6) na olej, vlákno, na semeno</w:t>
            </w:r>
          </w:p>
        </w:tc>
      </w:tr>
      <w:tr w:rsidR="0082160A" w:rsidRPr="00332BA9" w14:paraId="4B01426B" w14:textId="77777777" w:rsidTr="007D4454">
        <w:trPr>
          <w:trHeight w:val="57"/>
        </w:trPr>
        <w:tc>
          <w:tcPr>
            <w:tcW w:w="1843" w:type="dxa"/>
          </w:tcPr>
          <w:p w14:paraId="61C50293" w14:textId="77777777" w:rsidR="0082160A" w:rsidRPr="00332BA9" w:rsidRDefault="0082160A" w:rsidP="0082160A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>konopí seté</w:t>
            </w:r>
          </w:p>
        </w:tc>
        <w:tc>
          <w:tcPr>
            <w:tcW w:w="2127" w:type="dxa"/>
          </w:tcPr>
          <w:p w14:paraId="5E00B311" w14:textId="77777777" w:rsidR="0082160A" w:rsidRPr="00332BA9" w:rsidRDefault="0082160A" w:rsidP="0082160A">
            <w:pPr>
              <w:spacing w:after="0"/>
              <w:ind w:left="25" w:right="-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BA9">
              <w:rPr>
                <w:rFonts w:ascii="Times New Roman" w:hAnsi="Times New Roman"/>
                <w:sz w:val="24"/>
                <w:szCs w:val="24"/>
              </w:rPr>
              <w:t>hlízenka</w:t>
            </w:r>
            <w:proofErr w:type="spellEnd"/>
            <w:r w:rsidRPr="00332BA9">
              <w:rPr>
                <w:rFonts w:ascii="Times New Roman" w:hAnsi="Times New Roman"/>
                <w:sz w:val="24"/>
                <w:szCs w:val="24"/>
              </w:rPr>
              <w:t xml:space="preserve"> obecná</w:t>
            </w:r>
          </w:p>
        </w:tc>
        <w:tc>
          <w:tcPr>
            <w:tcW w:w="1339" w:type="dxa"/>
          </w:tcPr>
          <w:p w14:paraId="5BE28211" w14:textId="77777777" w:rsidR="0082160A" w:rsidRPr="00332BA9" w:rsidRDefault="0082160A" w:rsidP="0082160A">
            <w:pPr>
              <w:spacing w:after="0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>1 l/ha</w:t>
            </w:r>
          </w:p>
        </w:tc>
        <w:tc>
          <w:tcPr>
            <w:tcW w:w="567" w:type="dxa"/>
          </w:tcPr>
          <w:p w14:paraId="1BA4BFC9" w14:textId="01FACB82" w:rsidR="0082160A" w:rsidRPr="00332BA9" w:rsidRDefault="001C1551" w:rsidP="0082160A">
            <w:pPr>
              <w:spacing w:after="0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1843" w:type="dxa"/>
          </w:tcPr>
          <w:p w14:paraId="2FD485A8" w14:textId="53BCABA0" w:rsidR="0082160A" w:rsidRPr="00332BA9" w:rsidRDefault="0082160A" w:rsidP="008216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 xml:space="preserve">1) od 59 BBCH do 69 BBCH </w:t>
            </w:r>
          </w:p>
        </w:tc>
        <w:tc>
          <w:tcPr>
            <w:tcW w:w="2063" w:type="dxa"/>
          </w:tcPr>
          <w:p w14:paraId="071851A8" w14:textId="2370D8D2" w:rsidR="0082160A" w:rsidRPr="00332BA9" w:rsidRDefault="0082160A" w:rsidP="008216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>6) na vlákno, pouze nepotravinářské účely</w:t>
            </w:r>
          </w:p>
        </w:tc>
      </w:tr>
      <w:tr w:rsidR="00B65F2D" w:rsidRPr="00332BA9" w14:paraId="38F0945F" w14:textId="77777777" w:rsidTr="007D4454">
        <w:trPr>
          <w:trHeight w:val="57"/>
        </w:trPr>
        <w:tc>
          <w:tcPr>
            <w:tcW w:w="1843" w:type="dxa"/>
          </w:tcPr>
          <w:p w14:paraId="0AE2DDA8" w14:textId="0D8FCF32" w:rsidR="00B65F2D" w:rsidRPr="00332BA9" w:rsidRDefault="00B65F2D" w:rsidP="00B65F2D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>řepka olejka jarní</w:t>
            </w:r>
          </w:p>
        </w:tc>
        <w:tc>
          <w:tcPr>
            <w:tcW w:w="2127" w:type="dxa"/>
          </w:tcPr>
          <w:p w14:paraId="3C5E2E4E" w14:textId="610C5D25" w:rsidR="00B65F2D" w:rsidRPr="00332BA9" w:rsidRDefault="00B65F2D" w:rsidP="00B65F2D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BA9">
              <w:rPr>
                <w:rFonts w:ascii="Times New Roman" w:hAnsi="Times New Roman"/>
                <w:sz w:val="24"/>
                <w:szCs w:val="24"/>
              </w:rPr>
              <w:t>alternáriová</w:t>
            </w:r>
            <w:proofErr w:type="spellEnd"/>
            <w:r w:rsidRPr="00332BA9">
              <w:rPr>
                <w:rFonts w:ascii="Times New Roman" w:hAnsi="Times New Roman"/>
                <w:sz w:val="24"/>
                <w:szCs w:val="24"/>
              </w:rPr>
              <w:t xml:space="preserve"> skvrnitost brukvovitých</w:t>
            </w:r>
          </w:p>
        </w:tc>
        <w:tc>
          <w:tcPr>
            <w:tcW w:w="1339" w:type="dxa"/>
          </w:tcPr>
          <w:p w14:paraId="042329A0" w14:textId="325E462F" w:rsidR="00B65F2D" w:rsidRPr="00332BA9" w:rsidRDefault="00B65F2D" w:rsidP="00B65F2D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>1 l/ha</w:t>
            </w:r>
          </w:p>
        </w:tc>
        <w:tc>
          <w:tcPr>
            <w:tcW w:w="567" w:type="dxa"/>
          </w:tcPr>
          <w:p w14:paraId="540096F2" w14:textId="4E0976B5" w:rsidR="00B65F2D" w:rsidRPr="00332BA9" w:rsidRDefault="00B65F2D" w:rsidP="00B65F2D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1843" w:type="dxa"/>
          </w:tcPr>
          <w:p w14:paraId="35ABA81E" w14:textId="385678D3" w:rsidR="00B65F2D" w:rsidRPr="00332BA9" w:rsidRDefault="00B65F2D" w:rsidP="00B65F2D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 xml:space="preserve"> 1) od: 31 BBCH, do: 69 BBCH </w:t>
            </w:r>
          </w:p>
        </w:tc>
        <w:tc>
          <w:tcPr>
            <w:tcW w:w="2063" w:type="dxa"/>
          </w:tcPr>
          <w:p w14:paraId="155D5773" w14:textId="77777777" w:rsidR="00B65F2D" w:rsidRPr="00332BA9" w:rsidRDefault="00B65F2D" w:rsidP="00B65F2D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B86" w:rsidRPr="00332BA9" w14:paraId="406E177F" w14:textId="77777777" w:rsidTr="007D4454">
        <w:trPr>
          <w:trHeight w:val="57"/>
        </w:trPr>
        <w:tc>
          <w:tcPr>
            <w:tcW w:w="1843" w:type="dxa"/>
          </w:tcPr>
          <w:p w14:paraId="11185894" w14:textId="35782593" w:rsidR="00D42B86" w:rsidRPr="00332BA9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>lnička setá jarní</w:t>
            </w:r>
          </w:p>
        </w:tc>
        <w:tc>
          <w:tcPr>
            <w:tcW w:w="2127" w:type="dxa"/>
          </w:tcPr>
          <w:p w14:paraId="6E0AD21F" w14:textId="159AEC97" w:rsidR="00D42B86" w:rsidRPr="00332BA9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BA9">
              <w:rPr>
                <w:rFonts w:ascii="Times New Roman" w:hAnsi="Times New Roman"/>
                <w:sz w:val="24"/>
                <w:szCs w:val="24"/>
              </w:rPr>
              <w:t>fomová</w:t>
            </w:r>
            <w:proofErr w:type="spellEnd"/>
            <w:r w:rsidRPr="00332BA9">
              <w:rPr>
                <w:rFonts w:ascii="Times New Roman" w:hAnsi="Times New Roman"/>
                <w:sz w:val="24"/>
                <w:szCs w:val="24"/>
              </w:rPr>
              <w:t xml:space="preserve"> hniloba slunečnice, </w:t>
            </w:r>
            <w:proofErr w:type="spellStart"/>
            <w:r w:rsidRPr="00332BA9">
              <w:rPr>
                <w:rFonts w:ascii="Times New Roman" w:hAnsi="Times New Roman"/>
                <w:sz w:val="24"/>
                <w:szCs w:val="24"/>
              </w:rPr>
              <w:t>alternáriová</w:t>
            </w:r>
            <w:proofErr w:type="spellEnd"/>
            <w:r w:rsidRPr="00332BA9">
              <w:rPr>
                <w:rFonts w:ascii="Times New Roman" w:hAnsi="Times New Roman"/>
                <w:sz w:val="24"/>
                <w:szCs w:val="24"/>
              </w:rPr>
              <w:t xml:space="preserve"> skvrnitost</w:t>
            </w:r>
          </w:p>
        </w:tc>
        <w:tc>
          <w:tcPr>
            <w:tcW w:w="1339" w:type="dxa"/>
          </w:tcPr>
          <w:p w14:paraId="302BDD7C" w14:textId="73732768" w:rsidR="00D42B86" w:rsidRPr="00332BA9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>1 l/ha</w:t>
            </w:r>
          </w:p>
        </w:tc>
        <w:tc>
          <w:tcPr>
            <w:tcW w:w="567" w:type="dxa"/>
          </w:tcPr>
          <w:p w14:paraId="1DDC9905" w14:textId="23BBB6B8" w:rsidR="00D42B86" w:rsidRPr="00332BA9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1843" w:type="dxa"/>
          </w:tcPr>
          <w:p w14:paraId="32E7066C" w14:textId="4E11378D" w:rsidR="00D42B86" w:rsidRPr="00332BA9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 xml:space="preserve"> 1) od: 31 BBCH, do: 69 BBCH</w:t>
            </w:r>
          </w:p>
        </w:tc>
        <w:tc>
          <w:tcPr>
            <w:tcW w:w="2063" w:type="dxa"/>
          </w:tcPr>
          <w:p w14:paraId="63EE1A26" w14:textId="1AF4D5A6" w:rsidR="00D42B86" w:rsidRPr="00332BA9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>4) max. 1x</w:t>
            </w:r>
          </w:p>
        </w:tc>
      </w:tr>
      <w:tr w:rsidR="00D42B86" w:rsidRPr="00332BA9" w14:paraId="3FFA23EE" w14:textId="77777777" w:rsidTr="007D4454">
        <w:trPr>
          <w:trHeight w:val="57"/>
        </w:trPr>
        <w:tc>
          <w:tcPr>
            <w:tcW w:w="1843" w:type="dxa"/>
          </w:tcPr>
          <w:p w14:paraId="195D4B6B" w14:textId="2F25E6CF" w:rsidR="00D42B86" w:rsidRPr="00332BA9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>lnička setá ozimá, brukev řepák</w:t>
            </w:r>
          </w:p>
        </w:tc>
        <w:tc>
          <w:tcPr>
            <w:tcW w:w="2127" w:type="dxa"/>
          </w:tcPr>
          <w:p w14:paraId="2B231619" w14:textId="4367FE87" w:rsidR="00D42B86" w:rsidRPr="00332BA9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BA9">
              <w:rPr>
                <w:rFonts w:ascii="Times New Roman" w:hAnsi="Times New Roman"/>
                <w:sz w:val="24"/>
                <w:szCs w:val="24"/>
              </w:rPr>
              <w:t>fomová</w:t>
            </w:r>
            <w:proofErr w:type="spellEnd"/>
            <w:r w:rsidRPr="00332BA9">
              <w:rPr>
                <w:rFonts w:ascii="Times New Roman" w:hAnsi="Times New Roman"/>
                <w:sz w:val="24"/>
                <w:szCs w:val="24"/>
              </w:rPr>
              <w:t xml:space="preserve"> hniloba slunečnice, </w:t>
            </w:r>
            <w:proofErr w:type="spellStart"/>
            <w:r w:rsidRPr="00332BA9">
              <w:rPr>
                <w:rFonts w:ascii="Times New Roman" w:hAnsi="Times New Roman"/>
                <w:sz w:val="24"/>
                <w:szCs w:val="24"/>
              </w:rPr>
              <w:t>alternáriová</w:t>
            </w:r>
            <w:proofErr w:type="spellEnd"/>
            <w:r w:rsidRPr="00332BA9">
              <w:rPr>
                <w:rFonts w:ascii="Times New Roman" w:hAnsi="Times New Roman"/>
                <w:sz w:val="24"/>
                <w:szCs w:val="24"/>
              </w:rPr>
              <w:t xml:space="preserve"> skvrnitost</w:t>
            </w:r>
          </w:p>
        </w:tc>
        <w:tc>
          <w:tcPr>
            <w:tcW w:w="1339" w:type="dxa"/>
          </w:tcPr>
          <w:p w14:paraId="7C1388D5" w14:textId="079C53B1" w:rsidR="00D42B86" w:rsidRPr="00332BA9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>1 l/ha</w:t>
            </w:r>
          </w:p>
        </w:tc>
        <w:tc>
          <w:tcPr>
            <w:tcW w:w="567" w:type="dxa"/>
          </w:tcPr>
          <w:p w14:paraId="147545B9" w14:textId="5C1BDCC2" w:rsidR="00D42B86" w:rsidRPr="00332BA9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1843" w:type="dxa"/>
          </w:tcPr>
          <w:p w14:paraId="0C7250A0" w14:textId="77777777" w:rsidR="00D42B86" w:rsidRPr="00332BA9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 xml:space="preserve"> 1) od: 14 BBCH, do: 29 BBCH na podzim, </w:t>
            </w:r>
          </w:p>
          <w:p w14:paraId="720084E0" w14:textId="0F7EBF01" w:rsidR="00D42B86" w:rsidRPr="00332BA9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 xml:space="preserve">od: 31 BBCH, do: 69 BBCH na jaře </w:t>
            </w:r>
          </w:p>
        </w:tc>
        <w:tc>
          <w:tcPr>
            <w:tcW w:w="2063" w:type="dxa"/>
          </w:tcPr>
          <w:p w14:paraId="18F667D5" w14:textId="071E5E18" w:rsidR="00D42B86" w:rsidRPr="00332BA9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>4) max. 2x</w:t>
            </w:r>
          </w:p>
        </w:tc>
      </w:tr>
      <w:tr w:rsidR="00D42B86" w:rsidRPr="00332BA9" w14:paraId="0E0C6BE4" w14:textId="77777777" w:rsidTr="007D4454">
        <w:trPr>
          <w:trHeight w:val="57"/>
        </w:trPr>
        <w:tc>
          <w:tcPr>
            <w:tcW w:w="1843" w:type="dxa"/>
          </w:tcPr>
          <w:p w14:paraId="52ED79FB" w14:textId="13436E31" w:rsidR="00D42B86" w:rsidRPr="00332BA9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 xml:space="preserve">hořčice bílá, hořčice černá, hořčice </w:t>
            </w:r>
            <w:proofErr w:type="spellStart"/>
            <w:r w:rsidRPr="00332BA9">
              <w:rPr>
                <w:rFonts w:ascii="Times New Roman" w:hAnsi="Times New Roman"/>
                <w:sz w:val="24"/>
                <w:szCs w:val="24"/>
              </w:rPr>
              <w:t>sareptská</w:t>
            </w:r>
            <w:proofErr w:type="spellEnd"/>
          </w:p>
        </w:tc>
        <w:tc>
          <w:tcPr>
            <w:tcW w:w="2127" w:type="dxa"/>
          </w:tcPr>
          <w:p w14:paraId="7B6D63B4" w14:textId="1CE70CD1" w:rsidR="00D42B86" w:rsidRPr="00332BA9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BA9">
              <w:rPr>
                <w:rFonts w:ascii="Times New Roman" w:hAnsi="Times New Roman"/>
                <w:sz w:val="24"/>
                <w:szCs w:val="24"/>
              </w:rPr>
              <w:t>fomová</w:t>
            </w:r>
            <w:proofErr w:type="spellEnd"/>
            <w:r w:rsidRPr="00332BA9">
              <w:rPr>
                <w:rFonts w:ascii="Times New Roman" w:hAnsi="Times New Roman"/>
                <w:sz w:val="24"/>
                <w:szCs w:val="24"/>
              </w:rPr>
              <w:t xml:space="preserve"> hniloba, </w:t>
            </w:r>
            <w:proofErr w:type="spellStart"/>
            <w:r w:rsidRPr="00332BA9">
              <w:rPr>
                <w:rFonts w:ascii="Times New Roman" w:hAnsi="Times New Roman"/>
                <w:sz w:val="24"/>
                <w:szCs w:val="24"/>
              </w:rPr>
              <w:t>alternáriová</w:t>
            </w:r>
            <w:proofErr w:type="spellEnd"/>
            <w:r w:rsidRPr="00332BA9">
              <w:rPr>
                <w:rFonts w:ascii="Times New Roman" w:hAnsi="Times New Roman"/>
                <w:sz w:val="24"/>
                <w:szCs w:val="24"/>
              </w:rPr>
              <w:t xml:space="preserve"> skvrnitost</w:t>
            </w:r>
          </w:p>
        </w:tc>
        <w:tc>
          <w:tcPr>
            <w:tcW w:w="1339" w:type="dxa"/>
          </w:tcPr>
          <w:p w14:paraId="2E96E235" w14:textId="66E37E8C" w:rsidR="00D42B86" w:rsidRPr="00332BA9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>1 l/ha</w:t>
            </w:r>
          </w:p>
        </w:tc>
        <w:tc>
          <w:tcPr>
            <w:tcW w:w="567" w:type="dxa"/>
          </w:tcPr>
          <w:p w14:paraId="6D70E1CB" w14:textId="33F0D458" w:rsidR="00D42B86" w:rsidRPr="00332BA9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1843" w:type="dxa"/>
          </w:tcPr>
          <w:p w14:paraId="1E932115" w14:textId="2E994330" w:rsidR="00D42B86" w:rsidRPr="00332BA9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 xml:space="preserve"> 1) od: 31 BBCH, do: 69 BBCH </w:t>
            </w:r>
          </w:p>
        </w:tc>
        <w:tc>
          <w:tcPr>
            <w:tcW w:w="2063" w:type="dxa"/>
          </w:tcPr>
          <w:p w14:paraId="0D68F1AF" w14:textId="1821F675" w:rsidR="00D42B86" w:rsidRPr="00332BA9" w:rsidRDefault="0043132C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>6) na semeno</w:t>
            </w:r>
          </w:p>
        </w:tc>
      </w:tr>
      <w:tr w:rsidR="00D42B86" w:rsidRPr="00332BA9" w14:paraId="25A333EB" w14:textId="77777777" w:rsidTr="007D4454">
        <w:trPr>
          <w:trHeight w:val="57"/>
        </w:trPr>
        <w:tc>
          <w:tcPr>
            <w:tcW w:w="1843" w:type="dxa"/>
          </w:tcPr>
          <w:p w14:paraId="0ED9D936" w14:textId="407AABC8" w:rsidR="00D42B86" w:rsidRPr="00332BA9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>slunečnice</w:t>
            </w:r>
          </w:p>
        </w:tc>
        <w:tc>
          <w:tcPr>
            <w:tcW w:w="2127" w:type="dxa"/>
          </w:tcPr>
          <w:p w14:paraId="566EAE2E" w14:textId="3D1CF937" w:rsidR="00D42B86" w:rsidRPr="00332BA9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 xml:space="preserve">padlí slunečnice, </w:t>
            </w:r>
            <w:proofErr w:type="spellStart"/>
            <w:r w:rsidRPr="00332BA9">
              <w:rPr>
                <w:rFonts w:ascii="Times New Roman" w:hAnsi="Times New Roman"/>
                <w:sz w:val="24"/>
                <w:szCs w:val="24"/>
              </w:rPr>
              <w:t>alternáriová</w:t>
            </w:r>
            <w:proofErr w:type="spellEnd"/>
            <w:r w:rsidRPr="00332BA9">
              <w:rPr>
                <w:rFonts w:ascii="Times New Roman" w:hAnsi="Times New Roman"/>
                <w:sz w:val="24"/>
                <w:szCs w:val="24"/>
              </w:rPr>
              <w:t xml:space="preserve"> skvrnitost slunečnice, rzivost slunečnice</w:t>
            </w:r>
          </w:p>
        </w:tc>
        <w:tc>
          <w:tcPr>
            <w:tcW w:w="1339" w:type="dxa"/>
          </w:tcPr>
          <w:p w14:paraId="6F1D0914" w14:textId="1B91797E" w:rsidR="00D42B86" w:rsidRPr="00332BA9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>1 l/ha</w:t>
            </w:r>
          </w:p>
        </w:tc>
        <w:tc>
          <w:tcPr>
            <w:tcW w:w="567" w:type="dxa"/>
          </w:tcPr>
          <w:p w14:paraId="47F23376" w14:textId="390F13F4" w:rsidR="00D42B86" w:rsidRPr="00332BA9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1843" w:type="dxa"/>
          </w:tcPr>
          <w:p w14:paraId="31ACFEA0" w14:textId="3E95F744" w:rsidR="00D42B86" w:rsidRPr="00332BA9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 xml:space="preserve"> 1) od: 31 BBCH, do: 65 BBCH </w:t>
            </w:r>
          </w:p>
        </w:tc>
        <w:tc>
          <w:tcPr>
            <w:tcW w:w="2063" w:type="dxa"/>
          </w:tcPr>
          <w:p w14:paraId="54B101E9" w14:textId="77777777" w:rsidR="00D42B86" w:rsidRPr="00332BA9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B86" w:rsidRPr="00332BA9" w14:paraId="4E0A3E2F" w14:textId="77777777" w:rsidTr="007D4454">
        <w:trPr>
          <w:trHeight w:val="57"/>
        </w:trPr>
        <w:tc>
          <w:tcPr>
            <w:tcW w:w="1843" w:type="dxa"/>
          </w:tcPr>
          <w:p w14:paraId="3CF802DA" w14:textId="36EE8754" w:rsidR="00D42B86" w:rsidRPr="00332BA9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>sója</w:t>
            </w:r>
          </w:p>
        </w:tc>
        <w:tc>
          <w:tcPr>
            <w:tcW w:w="2127" w:type="dxa"/>
          </w:tcPr>
          <w:p w14:paraId="119233F3" w14:textId="77CA6FF6" w:rsidR="00D42B86" w:rsidRPr="00332BA9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BA9">
              <w:rPr>
                <w:rFonts w:ascii="Times New Roman" w:hAnsi="Times New Roman"/>
                <w:sz w:val="24"/>
                <w:szCs w:val="24"/>
              </w:rPr>
              <w:t>cerkosporová</w:t>
            </w:r>
            <w:proofErr w:type="spellEnd"/>
            <w:r w:rsidRPr="00332BA9">
              <w:rPr>
                <w:rFonts w:ascii="Times New Roman" w:hAnsi="Times New Roman"/>
                <w:sz w:val="24"/>
                <w:szCs w:val="24"/>
              </w:rPr>
              <w:t xml:space="preserve"> listová skvrnitost, antraknóza, purpurová skvrnitost sóje, </w:t>
            </w:r>
            <w:proofErr w:type="spellStart"/>
            <w:r w:rsidRPr="00332BA9">
              <w:rPr>
                <w:rFonts w:ascii="Times New Roman" w:hAnsi="Times New Roman"/>
                <w:sz w:val="24"/>
                <w:szCs w:val="24"/>
              </w:rPr>
              <w:t>hlízenka</w:t>
            </w:r>
            <w:proofErr w:type="spellEnd"/>
            <w:r w:rsidRPr="00332BA9">
              <w:rPr>
                <w:rFonts w:ascii="Times New Roman" w:hAnsi="Times New Roman"/>
                <w:sz w:val="24"/>
                <w:szCs w:val="24"/>
              </w:rPr>
              <w:t xml:space="preserve"> obecná</w:t>
            </w:r>
          </w:p>
        </w:tc>
        <w:tc>
          <w:tcPr>
            <w:tcW w:w="1339" w:type="dxa"/>
          </w:tcPr>
          <w:p w14:paraId="30DFA115" w14:textId="2C363764" w:rsidR="00D42B86" w:rsidRPr="00332BA9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>1 l/ha</w:t>
            </w:r>
          </w:p>
        </w:tc>
        <w:tc>
          <w:tcPr>
            <w:tcW w:w="567" w:type="dxa"/>
          </w:tcPr>
          <w:p w14:paraId="0E337820" w14:textId="127D4545" w:rsidR="00D42B86" w:rsidRPr="00332BA9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1843" w:type="dxa"/>
          </w:tcPr>
          <w:p w14:paraId="679420C4" w14:textId="040D408A" w:rsidR="00D42B86" w:rsidRPr="00332BA9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 xml:space="preserve"> 1) od: 31 BBCH, do: 65 BBCH </w:t>
            </w:r>
          </w:p>
        </w:tc>
        <w:tc>
          <w:tcPr>
            <w:tcW w:w="2063" w:type="dxa"/>
          </w:tcPr>
          <w:p w14:paraId="38B9E16F" w14:textId="77777777" w:rsidR="00D42B86" w:rsidRPr="00332BA9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B86" w:rsidRPr="00332BA9" w14:paraId="4E0E0373" w14:textId="77777777" w:rsidTr="007D4454">
        <w:trPr>
          <w:trHeight w:val="57"/>
        </w:trPr>
        <w:tc>
          <w:tcPr>
            <w:tcW w:w="1843" w:type="dxa"/>
          </w:tcPr>
          <w:p w14:paraId="5FD165E6" w14:textId="36F7B718" w:rsidR="00D42B86" w:rsidRPr="00332BA9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>mák setý</w:t>
            </w:r>
          </w:p>
        </w:tc>
        <w:tc>
          <w:tcPr>
            <w:tcW w:w="2127" w:type="dxa"/>
          </w:tcPr>
          <w:p w14:paraId="7F3F23A9" w14:textId="5837DD4C" w:rsidR="00D42B86" w:rsidRPr="00332BA9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BA9">
              <w:rPr>
                <w:rFonts w:ascii="Times New Roman" w:hAnsi="Times New Roman"/>
                <w:sz w:val="24"/>
                <w:szCs w:val="24"/>
              </w:rPr>
              <w:t>fomová</w:t>
            </w:r>
            <w:proofErr w:type="spellEnd"/>
            <w:r w:rsidRPr="00332BA9">
              <w:rPr>
                <w:rFonts w:ascii="Times New Roman" w:hAnsi="Times New Roman"/>
                <w:sz w:val="24"/>
                <w:szCs w:val="24"/>
              </w:rPr>
              <w:t xml:space="preserve"> hniloba, padlí máku, </w:t>
            </w:r>
            <w:proofErr w:type="spellStart"/>
            <w:r w:rsidRPr="00332BA9">
              <w:rPr>
                <w:rFonts w:ascii="Times New Roman" w:hAnsi="Times New Roman"/>
                <w:sz w:val="24"/>
                <w:szCs w:val="24"/>
              </w:rPr>
              <w:t>alternáriová</w:t>
            </w:r>
            <w:proofErr w:type="spellEnd"/>
            <w:r w:rsidRPr="00332BA9">
              <w:rPr>
                <w:rFonts w:ascii="Times New Roman" w:hAnsi="Times New Roman"/>
                <w:sz w:val="24"/>
                <w:szCs w:val="24"/>
              </w:rPr>
              <w:t xml:space="preserve"> skvrnitost</w:t>
            </w:r>
          </w:p>
        </w:tc>
        <w:tc>
          <w:tcPr>
            <w:tcW w:w="1339" w:type="dxa"/>
          </w:tcPr>
          <w:p w14:paraId="3447F4F2" w14:textId="723194AF" w:rsidR="00D42B86" w:rsidRPr="00332BA9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>1 l/ha</w:t>
            </w:r>
          </w:p>
        </w:tc>
        <w:tc>
          <w:tcPr>
            <w:tcW w:w="567" w:type="dxa"/>
          </w:tcPr>
          <w:p w14:paraId="478CA6C7" w14:textId="6AD7226F" w:rsidR="00D42B86" w:rsidRPr="00332BA9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1843" w:type="dxa"/>
          </w:tcPr>
          <w:p w14:paraId="79E70957" w14:textId="184C264E" w:rsidR="00D42B86" w:rsidRPr="00332BA9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 xml:space="preserve"> 1) od: 31 BBCH, do: 69 BBCH </w:t>
            </w:r>
          </w:p>
        </w:tc>
        <w:tc>
          <w:tcPr>
            <w:tcW w:w="2063" w:type="dxa"/>
          </w:tcPr>
          <w:p w14:paraId="2F5E41C6" w14:textId="77777777" w:rsidR="00D42B86" w:rsidRPr="00332BA9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B86" w:rsidRPr="00332BA9" w14:paraId="2126D145" w14:textId="77777777" w:rsidTr="007D4454">
        <w:trPr>
          <w:trHeight w:val="57"/>
        </w:trPr>
        <w:tc>
          <w:tcPr>
            <w:tcW w:w="1843" w:type="dxa"/>
          </w:tcPr>
          <w:p w14:paraId="7DBB78C8" w14:textId="7321E2E0" w:rsidR="00D42B86" w:rsidRPr="00332BA9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>len setý</w:t>
            </w:r>
          </w:p>
        </w:tc>
        <w:tc>
          <w:tcPr>
            <w:tcW w:w="2127" w:type="dxa"/>
          </w:tcPr>
          <w:p w14:paraId="1C1582B3" w14:textId="76099B64" w:rsidR="00D42B86" w:rsidRPr="00332BA9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BA9">
              <w:rPr>
                <w:rFonts w:ascii="Times New Roman" w:hAnsi="Times New Roman"/>
                <w:sz w:val="24"/>
                <w:szCs w:val="24"/>
              </w:rPr>
              <w:t>fomová</w:t>
            </w:r>
            <w:proofErr w:type="spellEnd"/>
            <w:r w:rsidRPr="00332BA9">
              <w:rPr>
                <w:rFonts w:ascii="Times New Roman" w:hAnsi="Times New Roman"/>
                <w:sz w:val="24"/>
                <w:szCs w:val="24"/>
              </w:rPr>
              <w:t xml:space="preserve"> hniloba, antraknóza, </w:t>
            </w:r>
            <w:proofErr w:type="spellStart"/>
            <w:r w:rsidRPr="00332BA9">
              <w:rPr>
                <w:rFonts w:ascii="Times New Roman" w:hAnsi="Times New Roman"/>
                <w:sz w:val="24"/>
                <w:szCs w:val="24"/>
              </w:rPr>
              <w:t>septoriová</w:t>
            </w:r>
            <w:proofErr w:type="spellEnd"/>
            <w:r w:rsidRPr="00332BA9">
              <w:rPr>
                <w:rFonts w:ascii="Times New Roman" w:hAnsi="Times New Roman"/>
                <w:sz w:val="24"/>
                <w:szCs w:val="24"/>
              </w:rPr>
              <w:t xml:space="preserve"> skvrnitost, </w:t>
            </w:r>
            <w:proofErr w:type="spellStart"/>
            <w:r w:rsidRPr="00332BA9">
              <w:rPr>
                <w:rFonts w:ascii="Times New Roman" w:hAnsi="Times New Roman"/>
                <w:sz w:val="24"/>
                <w:szCs w:val="24"/>
              </w:rPr>
              <w:t>alternáriová</w:t>
            </w:r>
            <w:proofErr w:type="spellEnd"/>
            <w:r w:rsidRPr="00332BA9">
              <w:rPr>
                <w:rFonts w:ascii="Times New Roman" w:hAnsi="Times New Roman"/>
                <w:sz w:val="24"/>
                <w:szCs w:val="24"/>
              </w:rPr>
              <w:t xml:space="preserve"> skvrnitost</w:t>
            </w:r>
          </w:p>
        </w:tc>
        <w:tc>
          <w:tcPr>
            <w:tcW w:w="1339" w:type="dxa"/>
          </w:tcPr>
          <w:p w14:paraId="0043D231" w14:textId="699B3A72" w:rsidR="00D42B86" w:rsidRPr="00332BA9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>1 l/ha</w:t>
            </w:r>
          </w:p>
        </w:tc>
        <w:tc>
          <w:tcPr>
            <w:tcW w:w="567" w:type="dxa"/>
          </w:tcPr>
          <w:p w14:paraId="44E34804" w14:textId="1A5F102A" w:rsidR="00D42B86" w:rsidRPr="00332BA9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1843" w:type="dxa"/>
          </w:tcPr>
          <w:p w14:paraId="5E4E8D5B" w14:textId="3C664777" w:rsidR="00D42B86" w:rsidRPr="00332BA9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 xml:space="preserve"> 1) od: 31 BBCH, do: 69 BBCH </w:t>
            </w:r>
          </w:p>
        </w:tc>
        <w:tc>
          <w:tcPr>
            <w:tcW w:w="2063" w:type="dxa"/>
          </w:tcPr>
          <w:p w14:paraId="0691C45D" w14:textId="635FE8A5" w:rsidR="00D42B86" w:rsidRPr="00332BA9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>6) na olej, vlákno, na semeno</w:t>
            </w:r>
          </w:p>
        </w:tc>
      </w:tr>
      <w:tr w:rsidR="00D42B86" w:rsidRPr="00332BA9" w14:paraId="352F85E1" w14:textId="77777777" w:rsidTr="007D4454">
        <w:trPr>
          <w:trHeight w:val="57"/>
        </w:trPr>
        <w:tc>
          <w:tcPr>
            <w:tcW w:w="1843" w:type="dxa"/>
          </w:tcPr>
          <w:p w14:paraId="119F4380" w14:textId="7B2FE4AC" w:rsidR="00D42B86" w:rsidRPr="00332BA9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>konopí seté</w:t>
            </w:r>
          </w:p>
        </w:tc>
        <w:tc>
          <w:tcPr>
            <w:tcW w:w="2127" w:type="dxa"/>
          </w:tcPr>
          <w:p w14:paraId="25ED4E42" w14:textId="776495D0" w:rsidR="00D42B86" w:rsidRPr="00332BA9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BA9">
              <w:rPr>
                <w:rFonts w:ascii="Times New Roman" w:hAnsi="Times New Roman"/>
                <w:sz w:val="24"/>
                <w:szCs w:val="24"/>
              </w:rPr>
              <w:t>fomová</w:t>
            </w:r>
            <w:proofErr w:type="spellEnd"/>
            <w:r w:rsidRPr="00332BA9">
              <w:rPr>
                <w:rFonts w:ascii="Times New Roman" w:hAnsi="Times New Roman"/>
                <w:sz w:val="24"/>
                <w:szCs w:val="24"/>
              </w:rPr>
              <w:t xml:space="preserve"> hniloba</w:t>
            </w:r>
          </w:p>
        </w:tc>
        <w:tc>
          <w:tcPr>
            <w:tcW w:w="1339" w:type="dxa"/>
          </w:tcPr>
          <w:p w14:paraId="1BDFFBC4" w14:textId="68D44C2A" w:rsidR="00D42B86" w:rsidRPr="00332BA9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>1 l/ha</w:t>
            </w:r>
          </w:p>
        </w:tc>
        <w:tc>
          <w:tcPr>
            <w:tcW w:w="567" w:type="dxa"/>
          </w:tcPr>
          <w:p w14:paraId="7ACA541C" w14:textId="4BFBD3AE" w:rsidR="00D42B86" w:rsidRPr="00332BA9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1843" w:type="dxa"/>
          </w:tcPr>
          <w:p w14:paraId="3F09A212" w14:textId="3AD084DC" w:rsidR="00D42B86" w:rsidRPr="00332BA9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 xml:space="preserve"> 1) od: 31 BBCH, do: 55 BBCH </w:t>
            </w:r>
          </w:p>
        </w:tc>
        <w:tc>
          <w:tcPr>
            <w:tcW w:w="2063" w:type="dxa"/>
          </w:tcPr>
          <w:p w14:paraId="6F9B5597" w14:textId="0AC7B24E" w:rsidR="00D42B86" w:rsidRPr="00332BA9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>6) na vlákno, pouze nepotravinářské účely</w:t>
            </w:r>
          </w:p>
        </w:tc>
      </w:tr>
      <w:tr w:rsidR="00332BA9" w:rsidRPr="00332BA9" w14:paraId="456FF52B" w14:textId="77777777" w:rsidTr="007D4454">
        <w:trPr>
          <w:trHeight w:val="57"/>
        </w:trPr>
        <w:tc>
          <w:tcPr>
            <w:tcW w:w="1843" w:type="dxa"/>
          </w:tcPr>
          <w:p w14:paraId="54E2D851" w14:textId="21A8A008" w:rsidR="00332BA9" w:rsidRPr="00332BA9" w:rsidRDefault="00332BA9" w:rsidP="00332BA9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>ostropestřec mariánský</w:t>
            </w:r>
          </w:p>
        </w:tc>
        <w:tc>
          <w:tcPr>
            <w:tcW w:w="2127" w:type="dxa"/>
          </w:tcPr>
          <w:p w14:paraId="1D91903E" w14:textId="5D100A94" w:rsidR="00332BA9" w:rsidRPr="00332BA9" w:rsidRDefault="00332BA9" w:rsidP="00332BA9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BA9">
              <w:rPr>
                <w:rFonts w:ascii="Times New Roman" w:hAnsi="Times New Roman"/>
                <w:sz w:val="24"/>
                <w:szCs w:val="24"/>
              </w:rPr>
              <w:t>alternáriová</w:t>
            </w:r>
            <w:proofErr w:type="spellEnd"/>
            <w:r w:rsidRPr="00332BA9">
              <w:rPr>
                <w:rFonts w:ascii="Times New Roman" w:hAnsi="Times New Roman"/>
                <w:sz w:val="24"/>
                <w:szCs w:val="24"/>
              </w:rPr>
              <w:t xml:space="preserve"> skvrnitost, </w:t>
            </w:r>
            <w:proofErr w:type="spellStart"/>
            <w:r w:rsidRPr="00332BA9">
              <w:rPr>
                <w:rFonts w:ascii="Times New Roman" w:hAnsi="Times New Roman"/>
                <w:sz w:val="24"/>
                <w:szCs w:val="24"/>
              </w:rPr>
              <w:t>septoriová</w:t>
            </w:r>
            <w:proofErr w:type="spellEnd"/>
            <w:r w:rsidRPr="00332BA9">
              <w:rPr>
                <w:rFonts w:ascii="Times New Roman" w:hAnsi="Times New Roman"/>
                <w:sz w:val="24"/>
                <w:szCs w:val="24"/>
              </w:rPr>
              <w:t xml:space="preserve"> skvrnitost, padlí</w:t>
            </w:r>
          </w:p>
        </w:tc>
        <w:tc>
          <w:tcPr>
            <w:tcW w:w="1339" w:type="dxa"/>
          </w:tcPr>
          <w:p w14:paraId="745754D1" w14:textId="4B72A808" w:rsidR="00332BA9" w:rsidRPr="00332BA9" w:rsidRDefault="00332BA9" w:rsidP="00332BA9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>1 l/ha</w:t>
            </w:r>
          </w:p>
        </w:tc>
        <w:tc>
          <w:tcPr>
            <w:tcW w:w="567" w:type="dxa"/>
          </w:tcPr>
          <w:p w14:paraId="555DBBE7" w14:textId="3CD828EE" w:rsidR="00332BA9" w:rsidRPr="00332BA9" w:rsidRDefault="00332BA9" w:rsidP="00332BA9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1843" w:type="dxa"/>
          </w:tcPr>
          <w:p w14:paraId="07FE6F01" w14:textId="291DD8E1" w:rsidR="00332BA9" w:rsidRPr="00332BA9" w:rsidRDefault="00332BA9" w:rsidP="00332BA9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332BA9">
              <w:rPr>
                <w:rFonts w:ascii="Times New Roman" w:hAnsi="Times New Roman"/>
                <w:sz w:val="24"/>
                <w:szCs w:val="24"/>
              </w:rPr>
              <w:t xml:space="preserve"> 1) od: 11 BBCH, do: 59 BBCH </w:t>
            </w:r>
          </w:p>
        </w:tc>
        <w:tc>
          <w:tcPr>
            <w:tcW w:w="2063" w:type="dxa"/>
          </w:tcPr>
          <w:p w14:paraId="46F523EC" w14:textId="77777777" w:rsidR="00332BA9" w:rsidRPr="00332BA9" w:rsidRDefault="00332BA9" w:rsidP="00332BA9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8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33F996" w14:textId="38517951" w:rsidR="0082160A" w:rsidRDefault="0082160A" w:rsidP="0082160A">
      <w:pPr>
        <w:pStyle w:val="Zkladntext"/>
        <w:spacing w:line="276" w:lineRule="auto"/>
        <w:jc w:val="both"/>
        <w:rPr>
          <w:spacing w:val="-5"/>
          <w:lang w:eastAsia="en-US"/>
        </w:rPr>
      </w:pPr>
      <w:r w:rsidRPr="00AD0D1A">
        <w:rPr>
          <w:spacing w:val="-5"/>
          <w:lang w:eastAsia="en-US"/>
        </w:rPr>
        <w:lastRenderedPageBreak/>
        <w:t>OL (ochranná lhůta) je dána počtem dnů, které je nutné dodržet mezi termínem poslední aplikace a sklizní.</w:t>
      </w:r>
    </w:p>
    <w:p w14:paraId="4BBB86C2" w14:textId="77777777" w:rsidR="00D9710B" w:rsidRDefault="00D9710B" w:rsidP="00D971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  <w:lang w:eastAsia="en-GB"/>
        </w:rPr>
      </w:pPr>
      <w:r w:rsidRPr="00A54AF4">
        <w:rPr>
          <w:rFonts w:ascii="Times New Roman" w:hAnsi="Times New Roman"/>
          <w:bCs/>
          <w:iCs/>
          <w:sz w:val="24"/>
          <w:szCs w:val="24"/>
        </w:rPr>
        <w:t>AT – ochranná lhůta je dána odstupem mezi termínem aplikace a sklizní</w:t>
      </w:r>
      <w:r w:rsidRPr="00A54AF4">
        <w:rPr>
          <w:rFonts w:ascii="Times New Roman" w:hAnsi="Times New Roman"/>
          <w:bCs/>
          <w:iCs/>
          <w:sz w:val="24"/>
          <w:szCs w:val="24"/>
          <w:lang w:eastAsia="en-GB"/>
        </w:rPr>
        <w:t>.</w:t>
      </w:r>
    </w:p>
    <w:p w14:paraId="6397C9FA" w14:textId="77777777" w:rsidR="00332BA9" w:rsidRPr="00A54AF4" w:rsidRDefault="00332BA9" w:rsidP="00D971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  <w:lang w:eastAsia="en-GB"/>
        </w:rPr>
      </w:pPr>
    </w:p>
    <w:tbl>
      <w:tblPr>
        <w:tblW w:w="516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414"/>
        <w:gridCol w:w="1017"/>
        <w:gridCol w:w="2119"/>
        <w:gridCol w:w="1550"/>
      </w:tblGrid>
      <w:tr w:rsidR="002E7466" w:rsidRPr="00AD0D1A" w14:paraId="25BF9883" w14:textId="77777777" w:rsidTr="00B65F2D"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DFC2" w14:textId="77777777" w:rsidR="00877D5E" w:rsidRPr="00AD0D1A" w:rsidRDefault="00877D5E" w:rsidP="00AD0D1A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AD0D1A">
              <w:rPr>
                <w:rFonts w:ascii="Times New Roman" w:hAnsi="Times New Roman"/>
                <w:sz w:val="24"/>
                <w:szCs w:val="24"/>
              </w:rPr>
              <w:t>Plodina, oblast použití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0BA3" w14:textId="77777777" w:rsidR="00877D5E" w:rsidRPr="00AD0D1A" w:rsidRDefault="00877D5E" w:rsidP="00B65F2D">
            <w:pPr>
              <w:widowControl w:val="0"/>
              <w:spacing w:before="40" w:after="40"/>
              <w:ind w:right="-111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D1A">
              <w:rPr>
                <w:rFonts w:ascii="Times New Roman" w:hAnsi="Times New Roman"/>
                <w:sz w:val="24"/>
                <w:szCs w:val="24"/>
              </w:rPr>
              <w:t>Dávka vody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574A" w14:textId="77777777" w:rsidR="00877D5E" w:rsidRPr="00AD0D1A" w:rsidRDefault="00877D5E" w:rsidP="00AD0D1A">
            <w:pPr>
              <w:widowControl w:val="0"/>
              <w:spacing w:before="40" w:after="40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D1A">
              <w:rPr>
                <w:rFonts w:ascii="Times New Roman" w:hAnsi="Times New Roman"/>
                <w:sz w:val="24"/>
                <w:szCs w:val="24"/>
              </w:rPr>
              <w:t>Způsob aplikace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7B04" w14:textId="77777777" w:rsidR="00877D5E" w:rsidRPr="00AD0D1A" w:rsidRDefault="00877D5E" w:rsidP="00AD0D1A">
            <w:pPr>
              <w:widowControl w:val="0"/>
              <w:spacing w:before="40" w:after="40"/>
              <w:ind w:hanging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D1A">
              <w:rPr>
                <w:rFonts w:ascii="Times New Roman" w:hAnsi="Times New Roman"/>
                <w:sz w:val="24"/>
                <w:szCs w:val="24"/>
              </w:rPr>
              <w:t>Max. počet aplikací v plodině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06B9" w14:textId="77777777" w:rsidR="00877D5E" w:rsidRPr="00AD0D1A" w:rsidRDefault="00877D5E" w:rsidP="00AD0D1A">
            <w:pPr>
              <w:widowControl w:val="0"/>
              <w:spacing w:before="40" w:after="40"/>
              <w:ind w:hanging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D1A">
              <w:rPr>
                <w:rFonts w:ascii="Times New Roman" w:hAnsi="Times New Roman"/>
                <w:sz w:val="24"/>
                <w:szCs w:val="24"/>
              </w:rPr>
              <w:t>Interval mezi</w:t>
            </w:r>
            <w:r w:rsidR="002E7466" w:rsidRPr="00AD0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D1A">
              <w:rPr>
                <w:rFonts w:ascii="Times New Roman" w:hAnsi="Times New Roman"/>
                <w:sz w:val="24"/>
                <w:szCs w:val="24"/>
              </w:rPr>
              <w:t xml:space="preserve">aplikacemi </w:t>
            </w:r>
          </w:p>
        </w:tc>
      </w:tr>
      <w:tr w:rsidR="00B65F2D" w:rsidRPr="00AD0D1A" w14:paraId="1E5462DB" w14:textId="77777777" w:rsidTr="00B65F2D"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2B6A" w14:textId="77777777" w:rsidR="00B65F2D" w:rsidRPr="00AD0D1A" w:rsidRDefault="00B65F2D" w:rsidP="00ED06D2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5D6EF3">
              <w:rPr>
                <w:rFonts w:ascii="Times New Roman" w:hAnsi="Times New Roman"/>
                <w:sz w:val="24"/>
                <w:szCs w:val="24"/>
              </w:rPr>
              <w:t>řepa krmná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4279" w14:textId="77777777" w:rsidR="00B65F2D" w:rsidRPr="00AD0D1A" w:rsidRDefault="00B65F2D" w:rsidP="00B65F2D">
            <w:pPr>
              <w:widowControl w:val="0"/>
              <w:spacing w:before="40" w:after="40"/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AD0D1A">
              <w:rPr>
                <w:rFonts w:ascii="Times New Roman" w:hAnsi="Times New Roman"/>
                <w:sz w:val="24"/>
                <w:szCs w:val="24"/>
              </w:rPr>
              <w:t>200-400 l/ha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E1F0" w14:textId="77777777" w:rsidR="00B65F2D" w:rsidRPr="00AD0D1A" w:rsidRDefault="00B65F2D" w:rsidP="00ED06D2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AD0D1A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A70D" w14:textId="77777777" w:rsidR="00B65F2D" w:rsidRPr="00AD0D1A" w:rsidRDefault="00B65F2D" w:rsidP="00ED06D2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D0D1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8905" w14:textId="77777777" w:rsidR="00B65F2D" w:rsidRPr="00AD0D1A" w:rsidRDefault="00B65F2D" w:rsidP="00ED06D2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dnů</w:t>
            </w:r>
          </w:p>
        </w:tc>
      </w:tr>
      <w:tr w:rsidR="002E7466" w:rsidRPr="00AD0D1A" w14:paraId="68C88EDB" w14:textId="77777777" w:rsidTr="00B65F2D"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A0FF" w14:textId="3B5FBC02" w:rsidR="00877D5E" w:rsidRPr="00AD0D1A" w:rsidRDefault="005D6EF3" w:rsidP="00AD0D1A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5D6EF3">
              <w:rPr>
                <w:rFonts w:ascii="Times New Roman" w:hAnsi="Times New Roman"/>
                <w:sz w:val="24"/>
                <w:szCs w:val="24"/>
              </w:rPr>
              <w:t>hořčice bílá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D6EF3">
              <w:rPr>
                <w:rFonts w:ascii="Times New Roman" w:hAnsi="Times New Roman"/>
                <w:sz w:val="24"/>
                <w:szCs w:val="24"/>
              </w:rPr>
              <w:t>hořčice černá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D6EF3">
              <w:rPr>
                <w:rFonts w:ascii="Times New Roman" w:hAnsi="Times New Roman"/>
                <w:sz w:val="24"/>
                <w:szCs w:val="24"/>
              </w:rPr>
              <w:t xml:space="preserve">hořčice </w:t>
            </w:r>
            <w:proofErr w:type="spellStart"/>
            <w:r w:rsidRPr="005D6EF3">
              <w:rPr>
                <w:rFonts w:ascii="Times New Roman" w:hAnsi="Times New Roman"/>
                <w:sz w:val="24"/>
                <w:szCs w:val="24"/>
              </w:rPr>
              <w:t>sareptská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D6EF3">
              <w:rPr>
                <w:rFonts w:ascii="Times New Roman" w:hAnsi="Times New Roman"/>
                <w:sz w:val="24"/>
                <w:szCs w:val="24"/>
              </w:rPr>
              <w:t>konopí seté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D6EF3">
              <w:rPr>
                <w:rFonts w:ascii="Times New Roman" w:hAnsi="Times New Roman"/>
                <w:sz w:val="24"/>
                <w:szCs w:val="24"/>
              </w:rPr>
              <w:t>len setý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D6EF3">
              <w:rPr>
                <w:rFonts w:ascii="Times New Roman" w:hAnsi="Times New Roman"/>
                <w:sz w:val="24"/>
                <w:szCs w:val="24"/>
              </w:rPr>
              <w:t>mák setý</w:t>
            </w:r>
            <w:r w:rsidR="00B65F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65F2D" w:rsidRPr="00B65F2D">
              <w:rPr>
                <w:rFonts w:ascii="Times New Roman" w:hAnsi="Times New Roman"/>
                <w:sz w:val="24"/>
                <w:szCs w:val="24"/>
              </w:rPr>
              <w:t xml:space="preserve">řepka olejka jarní, </w:t>
            </w:r>
            <w:r w:rsidR="00B65F2D" w:rsidRPr="00D42B86">
              <w:rPr>
                <w:rFonts w:ascii="Times New Roman" w:hAnsi="Times New Roman"/>
                <w:sz w:val="24"/>
                <w:szCs w:val="24"/>
              </w:rPr>
              <w:t>slunečnice, sója</w:t>
            </w:r>
            <w:r w:rsidR="00332BA9" w:rsidRPr="00332BA9">
              <w:rPr>
                <w:rFonts w:ascii="Times New Roman" w:hAnsi="Times New Roman"/>
                <w:sz w:val="24"/>
                <w:szCs w:val="24"/>
              </w:rPr>
              <w:t>, ostropestřec mariánský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3472" w14:textId="77777777" w:rsidR="00877D5E" w:rsidRPr="00AD0D1A" w:rsidRDefault="00877D5E" w:rsidP="00B65F2D">
            <w:pPr>
              <w:widowControl w:val="0"/>
              <w:spacing w:before="40" w:after="40"/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AD0D1A">
              <w:rPr>
                <w:rFonts w:ascii="Times New Roman" w:hAnsi="Times New Roman"/>
                <w:sz w:val="24"/>
                <w:szCs w:val="24"/>
              </w:rPr>
              <w:t>200-400 l/ha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E324" w14:textId="77777777" w:rsidR="00877D5E" w:rsidRPr="00AD0D1A" w:rsidRDefault="00877D5E" w:rsidP="00AD0D1A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AD0D1A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59ADE" w14:textId="67CC7EB0" w:rsidR="00877D5E" w:rsidRPr="00AD0D1A" w:rsidRDefault="005D6EF3" w:rsidP="00AD0D1A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7D5E" w:rsidRPr="00AD0D1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18BA" w14:textId="26611D76" w:rsidR="00877D5E" w:rsidRPr="00AD0D1A" w:rsidRDefault="00877D5E" w:rsidP="00AD0D1A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F2D" w:rsidRPr="00B65F2D" w14:paraId="46088848" w14:textId="77777777" w:rsidTr="00B65F2D"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65C4" w14:textId="06064859" w:rsidR="00B65F2D" w:rsidRPr="00D42B86" w:rsidRDefault="00B65F2D" w:rsidP="00B65F2D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D42B86">
              <w:rPr>
                <w:rFonts w:ascii="Times New Roman" w:hAnsi="Times New Roman"/>
                <w:sz w:val="24"/>
                <w:szCs w:val="24"/>
              </w:rPr>
              <w:t>brukev řepák, lnička setá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EF97" w14:textId="3A123495" w:rsidR="00B65F2D" w:rsidRPr="00D42B86" w:rsidRDefault="00B65F2D" w:rsidP="00B65F2D">
            <w:pPr>
              <w:widowControl w:val="0"/>
              <w:spacing w:before="40" w:after="40"/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D42B86">
              <w:rPr>
                <w:rFonts w:ascii="Times New Roman" w:hAnsi="Times New Roman"/>
                <w:sz w:val="24"/>
                <w:szCs w:val="24"/>
              </w:rPr>
              <w:t xml:space="preserve"> 200-400 l/ha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301A" w14:textId="6777FF15" w:rsidR="00B65F2D" w:rsidRPr="00D42B86" w:rsidRDefault="00B65F2D" w:rsidP="00B65F2D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D42B86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0A6B" w14:textId="72199B21" w:rsidR="00B65F2D" w:rsidRPr="00D42B86" w:rsidRDefault="00B65F2D" w:rsidP="00B65F2D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D42B86">
              <w:rPr>
                <w:rFonts w:ascii="Times New Roman" w:hAnsi="Times New Roman"/>
                <w:sz w:val="24"/>
                <w:szCs w:val="24"/>
              </w:rPr>
              <w:t>2x (1x na podzim, 1x na jaře)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ABD3" w14:textId="77777777" w:rsidR="00B65F2D" w:rsidRPr="00D42B86" w:rsidRDefault="00B65F2D" w:rsidP="00B65F2D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BFDB51" w14:textId="77777777" w:rsidR="00F30488" w:rsidRDefault="00F30488" w:rsidP="00F3048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4D9C3A" w14:textId="77777777" w:rsidR="00F30488" w:rsidRPr="00AD0D1A" w:rsidRDefault="00F30488" w:rsidP="00F3048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Tabulka ochranných vzdáleností stanovených s ohledem na ochranu necílových organismů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1418"/>
        <w:gridCol w:w="1417"/>
        <w:gridCol w:w="1276"/>
        <w:gridCol w:w="1276"/>
      </w:tblGrid>
      <w:tr w:rsidR="00EF774A" w:rsidRPr="00AD0D1A" w14:paraId="52F4DBC9" w14:textId="77777777" w:rsidTr="00CB2C9A">
        <w:trPr>
          <w:trHeight w:val="220"/>
          <w:jc w:val="center"/>
        </w:trPr>
        <w:tc>
          <w:tcPr>
            <w:tcW w:w="3964" w:type="dxa"/>
            <w:vMerge w:val="restart"/>
            <w:shd w:val="clear" w:color="auto" w:fill="FFFFFF"/>
            <w:vAlign w:val="center"/>
          </w:tcPr>
          <w:p w14:paraId="3A6F22D4" w14:textId="77777777" w:rsidR="00EF774A" w:rsidRPr="00AD0D1A" w:rsidRDefault="00EF774A" w:rsidP="00EF774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0D1A">
              <w:rPr>
                <w:rFonts w:ascii="Times New Roman" w:hAnsi="Times New Roman"/>
                <w:sz w:val="24"/>
                <w:szCs w:val="24"/>
              </w:rPr>
              <w:t>Plodina</w:t>
            </w:r>
          </w:p>
        </w:tc>
        <w:tc>
          <w:tcPr>
            <w:tcW w:w="5387" w:type="dxa"/>
            <w:gridSpan w:val="4"/>
            <w:vAlign w:val="center"/>
          </w:tcPr>
          <w:p w14:paraId="4D766B07" w14:textId="54A25D3F" w:rsidR="00EF774A" w:rsidRPr="00EF774A" w:rsidRDefault="00EF774A" w:rsidP="00EF774A">
            <w:pPr>
              <w:widowControl w:val="0"/>
              <w:spacing w:after="0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74A">
              <w:rPr>
                <w:rFonts w:ascii="Times New Roman" w:hAnsi="Times New Roman"/>
                <w:sz w:val="24"/>
                <w:szCs w:val="24"/>
              </w:rPr>
              <w:t>třída omezení úletu</w:t>
            </w:r>
          </w:p>
        </w:tc>
      </w:tr>
      <w:tr w:rsidR="00EF774A" w:rsidRPr="00AD0D1A" w14:paraId="788F044F" w14:textId="77777777" w:rsidTr="007E0DAD">
        <w:trPr>
          <w:trHeight w:val="220"/>
          <w:jc w:val="center"/>
        </w:trPr>
        <w:tc>
          <w:tcPr>
            <w:tcW w:w="3964" w:type="dxa"/>
            <w:vMerge/>
            <w:shd w:val="clear" w:color="auto" w:fill="FFFFFF"/>
            <w:vAlign w:val="center"/>
          </w:tcPr>
          <w:p w14:paraId="55F59219" w14:textId="77777777" w:rsidR="00EF774A" w:rsidRPr="00AD0D1A" w:rsidRDefault="00EF774A" w:rsidP="00EF774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8F2A219" w14:textId="7B67710F" w:rsidR="00EF774A" w:rsidRPr="00AD0D1A" w:rsidRDefault="00EF774A" w:rsidP="00EF774A">
            <w:pPr>
              <w:widowControl w:val="0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D0D1A">
              <w:rPr>
                <w:rFonts w:ascii="Times New Roman" w:hAnsi="Times New Roman"/>
                <w:sz w:val="24"/>
                <w:szCs w:val="24"/>
              </w:rPr>
              <w:t>bez redukce</w:t>
            </w:r>
          </w:p>
        </w:tc>
        <w:tc>
          <w:tcPr>
            <w:tcW w:w="1417" w:type="dxa"/>
            <w:vAlign w:val="center"/>
          </w:tcPr>
          <w:p w14:paraId="1F416AD5" w14:textId="4A693B1E" w:rsidR="00EF774A" w:rsidRPr="00AD0D1A" w:rsidRDefault="00EF774A" w:rsidP="00EF774A">
            <w:pPr>
              <w:widowControl w:val="0"/>
              <w:spacing w:after="0"/>
              <w:ind w:right="-101"/>
              <w:rPr>
                <w:rFonts w:ascii="Times New Roman" w:hAnsi="Times New Roman"/>
                <w:sz w:val="24"/>
                <w:szCs w:val="24"/>
              </w:rPr>
            </w:pPr>
            <w:r w:rsidRPr="00AD0D1A">
              <w:rPr>
                <w:rFonts w:ascii="Times New Roman" w:hAnsi="Times New Roman"/>
                <w:sz w:val="24"/>
                <w:szCs w:val="24"/>
              </w:rPr>
              <w:t xml:space="preserve">tryska </w:t>
            </w:r>
            <w:proofErr w:type="gramStart"/>
            <w:r w:rsidRPr="00AD0D1A">
              <w:rPr>
                <w:rFonts w:ascii="Times New Roman" w:hAnsi="Times New Roman"/>
                <w:sz w:val="24"/>
                <w:szCs w:val="24"/>
              </w:rPr>
              <w:t>50%</w:t>
            </w:r>
            <w:proofErr w:type="gramEnd"/>
          </w:p>
        </w:tc>
        <w:tc>
          <w:tcPr>
            <w:tcW w:w="1276" w:type="dxa"/>
            <w:vAlign w:val="center"/>
          </w:tcPr>
          <w:p w14:paraId="2BAC2760" w14:textId="420DD2AD" w:rsidR="00EF774A" w:rsidRPr="00AD0D1A" w:rsidRDefault="00EF774A" w:rsidP="00EF774A">
            <w:pPr>
              <w:widowControl w:val="0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D0D1A">
              <w:rPr>
                <w:rFonts w:ascii="Times New Roman" w:hAnsi="Times New Roman"/>
                <w:sz w:val="24"/>
                <w:szCs w:val="24"/>
              </w:rPr>
              <w:t xml:space="preserve">tryska </w:t>
            </w:r>
            <w:proofErr w:type="gramStart"/>
            <w:r w:rsidRPr="00AD0D1A">
              <w:rPr>
                <w:rFonts w:ascii="Times New Roman" w:hAnsi="Times New Roman"/>
                <w:sz w:val="24"/>
                <w:szCs w:val="24"/>
              </w:rPr>
              <w:t>75%</w:t>
            </w:r>
            <w:proofErr w:type="gramEnd"/>
          </w:p>
        </w:tc>
        <w:tc>
          <w:tcPr>
            <w:tcW w:w="1276" w:type="dxa"/>
            <w:vAlign w:val="center"/>
          </w:tcPr>
          <w:p w14:paraId="066F57FC" w14:textId="27581C74" w:rsidR="00EF774A" w:rsidRPr="00AD0D1A" w:rsidRDefault="00EF774A" w:rsidP="00EF774A">
            <w:pPr>
              <w:widowControl w:val="0"/>
              <w:spacing w:after="0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AD0D1A">
              <w:rPr>
                <w:rFonts w:ascii="Times New Roman" w:hAnsi="Times New Roman"/>
                <w:sz w:val="24"/>
                <w:szCs w:val="24"/>
              </w:rPr>
              <w:t xml:space="preserve">tryska </w:t>
            </w:r>
            <w:proofErr w:type="gramStart"/>
            <w:r w:rsidRPr="00AD0D1A">
              <w:rPr>
                <w:rFonts w:ascii="Times New Roman" w:hAnsi="Times New Roman"/>
                <w:sz w:val="24"/>
                <w:szCs w:val="24"/>
              </w:rPr>
              <w:t>90%</w:t>
            </w:r>
            <w:proofErr w:type="gramEnd"/>
          </w:p>
        </w:tc>
      </w:tr>
      <w:tr w:rsidR="00EF774A" w:rsidRPr="00F30488" w14:paraId="28188E21" w14:textId="77777777" w:rsidTr="007E0DAD">
        <w:trPr>
          <w:trHeight w:val="275"/>
          <w:jc w:val="center"/>
        </w:trPr>
        <w:tc>
          <w:tcPr>
            <w:tcW w:w="9351" w:type="dxa"/>
            <w:gridSpan w:val="5"/>
            <w:shd w:val="clear" w:color="auto" w:fill="FFFFFF"/>
            <w:vAlign w:val="center"/>
          </w:tcPr>
          <w:p w14:paraId="16A08B9C" w14:textId="77777777" w:rsidR="00EF774A" w:rsidRPr="00F30488" w:rsidRDefault="00EF774A" w:rsidP="00EF774A">
            <w:pPr>
              <w:widowControl w:val="0"/>
              <w:spacing w:after="0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0488">
              <w:rPr>
                <w:rFonts w:ascii="Times New Roman" w:hAnsi="Times New Roman"/>
                <w:bCs/>
                <w:sz w:val="24"/>
                <w:szCs w:val="24"/>
              </w:rPr>
              <w:t>Ochranná vzdálenost od povrchové vody s ohledem na ochranu vodních organismů [m]</w:t>
            </w:r>
          </w:p>
        </w:tc>
      </w:tr>
      <w:tr w:rsidR="00EF774A" w:rsidRPr="00D42B86" w14:paraId="1217FC9C" w14:textId="77777777" w:rsidTr="007E0DAD">
        <w:trPr>
          <w:trHeight w:val="275"/>
          <w:jc w:val="center"/>
        </w:trPr>
        <w:tc>
          <w:tcPr>
            <w:tcW w:w="3964" w:type="dxa"/>
            <w:shd w:val="clear" w:color="auto" w:fill="FFFFFF"/>
            <w:vAlign w:val="center"/>
          </w:tcPr>
          <w:p w14:paraId="51115324" w14:textId="05B72D48" w:rsidR="00EF774A" w:rsidRPr="00D42B86" w:rsidRDefault="00EF774A" w:rsidP="00EF774A">
            <w:pPr>
              <w:widowControl w:val="0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42B86">
              <w:rPr>
                <w:rFonts w:ascii="Times New Roman" w:hAnsi="Times New Roman"/>
                <w:sz w:val="24"/>
                <w:szCs w:val="24"/>
              </w:rPr>
              <w:t xml:space="preserve">konopí seté, len, mák, sója, slunečnice, hořčice bílá, hořčice černá, hořčice </w:t>
            </w:r>
            <w:proofErr w:type="spellStart"/>
            <w:r w:rsidRPr="00D42B86">
              <w:rPr>
                <w:rFonts w:ascii="Times New Roman" w:hAnsi="Times New Roman"/>
                <w:sz w:val="24"/>
                <w:szCs w:val="24"/>
              </w:rPr>
              <w:t>sareptská</w:t>
            </w:r>
            <w:proofErr w:type="spellEnd"/>
            <w:r w:rsidRPr="00D42B86">
              <w:rPr>
                <w:rFonts w:ascii="Times New Roman" w:hAnsi="Times New Roman"/>
                <w:sz w:val="24"/>
                <w:szCs w:val="24"/>
              </w:rPr>
              <w:t>, brukev řepák, lnička setá, řepka olejka jarní, řepa krmná</w:t>
            </w:r>
            <w:r w:rsidRPr="001E08D6">
              <w:rPr>
                <w:rFonts w:ascii="Times New Roman" w:hAnsi="Times New Roman"/>
                <w:sz w:val="24"/>
                <w:szCs w:val="24"/>
              </w:rPr>
              <w:t>, ostropestřec mariánský</w:t>
            </w:r>
          </w:p>
        </w:tc>
        <w:tc>
          <w:tcPr>
            <w:tcW w:w="1418" w:type="dxa"/>
            <w:vAlign w:val="center"/>
          </w:tcPr>
          <w:p w14:paraId="20AF6D0A" w14:textId="73BE3288" w:rsidR="00EF774A" w:rsidRPr="00D42B86" w:rsidRDefault="00EF774A" w:rsidP="00EF774A">
            <w:pPr>
              <w:widowControl w:val="0"/>
              <w:spacing w:after="0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B8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04F6CDC3" w14:textId="03B32AE2" w:rsidR="00EF774A" w:rsidRPr="00D42B86" w:rsidRDefault="00EF774A" w:rsidP="00EF774A">
            <w:pPr>
              <w:widowControl w:val="0"/>
              <w:spacing w:after="0"/>
              <w:ind w:right="-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B8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0B405D01" w14:textId="77777777" w:rsidR="00EF774A" w:rsidRPr="00D42B86" w:rsidRDefault="00EF774A" w:rsidP="00EF774A">
            <w:pPr>
              <w:widowControl w:val="0"/>
              <w:spacing w:after="0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B8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3F3C9474" w14:textId="77777777" w:rsidR="00EF774A" w:rsidRPr="00D42B86" w:rsidRDefault="00EF774A" w:rsidP="00EF774A">
            <w:pPr>
              <w:widowControl w:val="0"/>
              <w:spacing w:after="0"/>
              <w:ind w:right="-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B8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</w:tbl>
    <w:p w14:paraId="03E52548" w14:textId="4D947260" w:rsidR="005D6EF3" w:rsidRPr="005D6EF3" w:rsidRDefault="005D6EF3" w:rsidP="005D6EF3">
      <w:pPr>
        <w:widowControl w:val="0"/>
        <w:spacing w:before="120"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D42B86">
        <w:rPr>
          <w:rFonts w:ascii="Times New Roman" w:hAnsi="Times New Roman"/>
          <w:bCs/>
          <w:sz w:val="24"/>
          <w:szCs w:val="24"/>
          <w:u w:val="single"/>
        </w:rPr>
        <w:t xml:space="preserve">Pro aplikaci do </w:t>
      </w:r>
      <w:r w:rsidR="005F299F" w:rsidRPr="00D42B86">
        <w:rPr>
          <w:rFonts w:ascii="Times New Roman" w:hAnsi="Times New Roman"/>
          <w:bCs/>
          <w:sz w:val="24"/>
          <w:szCs w:val="24"/>
          <w:u w:val="single"/>
        </w:rPr>
        <w:t>slunečnice</w:t>
      </w:r>
      <w:r w:rsidR="005F299F">
        <w:rPr>
          <w:rFonts w:ascii="Times New Roman" w:hAnsi="Times New Roman"/>
          <w:bCs/>
          <w:sz w:val="24"/>
          <w:szCs w:val="24"/>
          <w:u w:val="single"/>
        </w:rPr>
        <w:t xml:space="preserve"> a </w:t>
      </w:r>
      <w:r w:rsidRPr="005D6EF3">
        <w:rPr>
          <w:rFonts w:ascii="Times New Roman" w:hAnsi="Times New Roman"/>
          <w:bCs/>
          <w:sz w:val="24"/>
          <w:szCs w:val="24"/>
          <w:u w:val="single"/>
        </w:rPr>
        <w:t>krmné řepy:</w:t>
      </w:r>
    </w:p>
    <w:p w14:paraId="0F038453" w14:textId="00CDBEC8" w:rsidR="005D6EF3" w:rsidRDefault="005D6EF3" w:rsidP="005D6EF3">
      <w:pPr>
        <w:widowControl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D6EF3">
        <w:rPr>
          <w:rFonts w:ascii="Times New Roman" w:hAnsi="Times New Roman"/>
          <w:bCs/>
          <w:sz w:val="24"/>
          <w:szCs w:val="24"/>
        </w:rPr>
        <w:t>Za účelem ochrany vodních organismů je vyloučeno použití přípravku na pozemcích svažujících se k povrchovým vodám. Přípravek lze na těchto pozemcích aplikovat pouze při použití vegetačního pásu o šířce nejméně 10 m.</w:t>
      </w:r>
    </w:p>
    <w:p w14:paraId="701CC071" w14:textId="77777777" w:rsidR="005F299F" w:rsidRPr="005D6EF3" w:rsidRDefault="005F299F" w:rsidP="005D6EF3">
      <w:pPr>
        <w:widowControl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02AB1466" w14:textId="65A020BF" w:rsidR="005F299F" w:rsidRPr="004F7FF6" w:rsidRDefault="005F299F" w:rsidP="005F299F">
      <w:pPr>
        <w:widowControl w:val="0"/>
        <w:spacing w:after="0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4F7FF6">
        <w:rPr>
          <w:rFonts w:ascii="Times New Roman" w:hAnsi="Times New Roman"/>
          <w:iCs/>
          <w:sz w:val="24"/>
          <w:szCs w:val="24"/>
          <w:u w:val="single"/>
        </w:rPr>
        <w:t>Pro aplikaci do lničky seté ozimé a brukve řepáku:</w:t>
      </w:r>
    </w:p>
    <w:p w14:paraId="3447B9EB" w14:textId="6D7716D4" w:rsidR="00807AA5" w:rsidRPr="004F7FF6" w:rsidRDefault="005F299F" w:rsidP="005F299F">
      <w:pPr>
        <w:widowControl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4F7FF6">
        <w:rPr>
          <w:rFonts w:ascii="Times New Roman" w:hAnsi="Times New Roman"/>
          <w:iCs/>
          <w:sz w:val="24"/>
          <w:szCs w:val="24"/>
        </w:rPr>
        <w:t>Za účelem ochrany vodních organismů je vyloučeno použití přípravku na pozemcích svažujících se k povrchovým vodám. Přípravek lze na těchto pozemcích aplikovat pouze při použití vegetačního pásu o šířce nejméně 5 m.</w:t>
      </w:r>
    </w:p>
    <w:p w14:paraId="0CB3B7D5" w14:textId="77777777" w:rsidR="005F299F" w:rsidRDefault="005F299F" w:rsidP="005F299F">
      <w:pPr>
        <w:widowControl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22EC87EF" w14:textId="77777777" w:rsidR="00332BA9" w:rsidRPr="006E2374" w:rsidRDefault="00332BA9" w:rsidP="00332BA9">
      <w:pPr>
        <w:keepLines/>
        <w:widowControl w:val="0"/>
        <w:tabs>
          <w:tab w:val="left" w:pos="426"/>
        </w:tabs>
        <w:spacing w:after="0"/>
        <w:jc w:val="both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6E2374">
        <w:rPr>
          <w:rFonts w:ascii="Times New Roman" w:hAnsi="Times New Roman"/>
          <w:bCs/>
          <w:iCs/>
          <w:snapToGrid w:val="0"/>
          <w:sz w:val="24"/>
          <w:szCs w:val="24"/>
        </w:rPr>
        <w:t>Tabulka ochranných vzdáleností stanovených s ohledem na ochranu zdraví lidí</w:t>
      </w: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4"/>
        <w:gridCol w:w="1559"/>
        <w:gridCol w:w="1559"/>
        <w:gridCol w:w="1560"/>
        <w:gridCol w:w="1418"/>
      </w:tblGrid>
      <w:tr w:rsidR="00332BA9" w:rsidRPr="006E2374" w14:paraId="09C964AE" w14:textId="77777777" w:rsidTr="006C35BA">
        <w:trPr>
          <w:trHeight w:val="340"/>
        </w:trPr>
        <w:tc>
          <w:tcPr>
            <w:tcW w:w="3114" w:type="dxa"/>
            <w:vMerge w:val="restart"/>
            <w:shd w:val="clear" w:color="auto" w:fill="FFFFFF"/>
            <w:vAlign w:val="center"/>
          </w:tcPr>
          <w:p w14:paraId="67278FBF" w14:textId="77777777" w:rsidR="00332BA9" w:rsidRPr="006E2374" w:rsidRDefault="00332BA9" w:rsidP="001C44BA">
            <w:pPr>
              <w:pStyle w:val="Textvbloku"/>
              <w:spacing w:before="40" w:after="40"/>
              <w:ind w:left="0" w:right="0"/>
              <w:rPr>
                <w:sz w:val="24"/>
                <w:szCs w:val="24"/>
              </w:rPr>
            </w:pPr>
            <w:r w:rsidRPr="006E2374">
              <w:rPr>
                <w:sz w:val="24"/>
                <w:szCs w:val="24"/>
              </w:rPr>
              <w:t>Plodina</w:t>
            </w:r>
          </w:p>
        </w:tc>
        <w:tc>
          <w:tcPr>
            <w:tcW w:w="6095" w:type="dxa"/>
            <w:gridSpan w:val="4"/>
            <w:vAlign w:val="center"/>
          </w:tcPr>
          <w:p w14:paraId="73C28DDE" w14:textId="77777777" w:rsidR="00332BA9" w:rsidRPr="006E2374" w:rsidRDefault="00332BA9" w:rsidP="001C44BA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6E2374">
              <w:rPr>
                <w:sz w:val="24"/>
                <w:szCs w:val="24"/>
              </w:rPr>
              <w:t>třída omezení úletu</w:t>
            </w:r>
          </w:p>
        </w:tc>
      </w:tr>
      <w:tr w:rsidR="00332BA9" w:rsidRPr="006E2374" w14:paraId="2E2D818B" w14:textId="77777777" w:rsidTr="006C35BA">
        <w:trPr>
          <w:trHeight w:val="340"/>
        </w:trPr>
        <w:tc>
          <w:tcPr>
            <w:tcW w:w="3114" w:type="dxa"/>
            <w:vMerge/>
            <w:shd w:val="clear" w:color="auto" w:fill="FFFFFF"/>
            <w:vAlign w:val="center"/>
          </w:tcPr>
          <w:p w14:paraId="0E281166" w14:textId="77777777" w:rsidR="00332BA9" w:rsidRPr="006E2374" w:rsidRDefault="00332BA9" w:rsidP="001C44BA">
            <w:pPr>
              <w:pStyle w:val="Textvbloku"/>
              <w:spacing w:before="40" w:after="40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23033A6" w14:textId="77777777" w:rsidR="00332BA9" w:rsidRPr="006E2374" w:rsidRDefault="00332BA9" w:rsidP="001C44BA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6E2374">
              <w:rPr>
                <w:sz w:val="24"/>
                <w:szCs w:val="24"/>
              </w:rPr>
              <w:t>bez redukce</w:t>
            </w:r>
          </w:p>
        </w:tc>
        <w:tc>
          <w:tcPr>
            <w:tcW w:w="1559" w:type="dxa"/>
            <w:vAlign w:val="center"/>
          </w:tcPr>
          <w:p w14:paraId="7E3A269E" w14:textId="77777777" w:rsidR="00332BA9" w:rsidRPr="006E2374" w:rsidRDefault="00332BA9" w:rsidP="001C44BA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6E2374">
              <w:rPr>
                <w:sz w:val="24"/>
                <w:szCs w:val="24"/>
              </w:rPr>
              <w:t>50 %</w:t>
            </w:r>
          </w:p>
        </w:tc>
        <w:tc>
          <w:tcPr>
            <w:tcW w:w="1560" w:type="dxa"/>
            <w:vAlign w:val="center"/>
          </w:tcPr>
          <w:p w14:paraId="17E867E6" w14:textId="77777777" w:rsidR="00332BA9" w:rsidRPr="006E2374" w:rsidRDefault="00332BA9" w:rsidP="001C44BA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6E2374">
              <w:rPr>
                <w:sz w:val="24"/>
                <w:szCs w:val="24"/>
              </w:rPr>
              <w:t>75 %</w:t>
            </w:r>
          </w:p>
        </w:tc>
        <w:tc>
          <w:tcPr>
            <w:tcW w:w="1417" w:type="dxa"/>
            <w:vAlign w:val="center"/>
          </w:tcPr>
          <w:p w14:paraId="49E696A1" w14:textId="77777777" w:rsidR="00332BA9" w:rsidRPr="006E2374" w:rsidRDefault="00332BA9" w:rsidP="001C44BA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6E2374">
              <w:rPr>
                <w:sz w:val="24"/>
                <w:szCs w:val="24"/>
              </w:rPr>
              <w:t>90 %</w:t>
            </w:r>
          </w:p>
        </w:tc>
      </w:tr>
      <w:tr w:rsidR="00332BA9" w:rsidRPr="006E2374" w14:paraId="0FDEEB62" w14:textId="77777777" w:rsidTr="006C35BA">
        <w:trPr>
          <w:trHeight w:val="340"/>
        </w:trPr>
        <w:tc>
          <w:tcPr>
            <w:tcW w:w="9210" w:type="dxa"/>
            <w:gridSpan w:val="5"/>
            <w:shd w:val="clear" w:color="auto" w:fill="FFFFFF"/>
            <w:vAlign w:val="center"/>
          </w:tcPr>
          <w:p w14:paraId="22CF9048" w14:textId="77777777" w:rsidR="00332BA9" w:rsidRPr="006E2374" w:rsidRDefault="00332BA9" w:rsidP="001C44BA">
            <w:pPr>
              <w:pStyle w:val="Textvbloku"/>
              <w:spacing w:before="40" w:after="40"/>
              <w:ind w:left="0" w:right="0"/>
              <w:rPr>
                <w:sz w:val="24"/>
                <w:szCs w:val="24"/>
              </w:rPr>
            </w:pPr>
            <w:r w:rsidRPr="006E2374">
              <w:rPr>
                <w:sz w:val="24"/>
                <w:szCs w:val="24"/>
              </w:rPr>
              <w:t>Ochranná vzdálenost mezi hranicí ošetřené plochy a hranicí oblasti využívané zranitelnými skupinami obyvatel [m]</w:t>
            </w:r>
          </w:p>
        </w:tc>
      </w:tr>
      <w:tr w:rsidR="00332BA9" w:rsidRPr="006E2374" w14:paraId="12995ACB" w14:textId="77777777" w:rsidTr="006C35BA">
        <w:trPr>
          <w:trHeight w:val="373"/>
        </w:trPr>
        <w:tc>
          <w:tcPr>
            <w:tcW w:w="3114" w:type="dxa"/>
            <w:shd w:val="clear" w:color="auto" w:fill="FFFFFF"/>
          </w:tcPr>
          <w:p w14:paraId="75F8BE2E" w14:textId="2323F360" w:rsidR="00332BA9" w:rsidRPr="006E2374" w:rsidRDefault="00A463EA" w:rsidP="001C44BA">
            <w:pPr>
              <w:pStyle w:val="Textvbloku"/>
              <w:spacing w:before="40" w:after="4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všechny plodiny</w:t>
            </w:r>
          </w:p>
        </w:tc>
        <w:tc>
          <w:tcPr>
            <w:tcW w:w="1559" w:type="dxa"/>
          </w:tcPr>
          <w:p w14:paraId="62A4D1A9" w14:textId="55B1620B" w:rsidR="00332BA9" w:rsidRPr="006E2374" w:rsidRDefault="00A463EA" w:rsidP="001C44BA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680C3069" w14:textId="77777777" w:rsidR="00332BA9" w:rsidRPr="006E2374" w:rsidRDefault="00332BA9" w:rsidP="001C44BA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6E2374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36AA1B30" w14:textId="77777777" w:rsidR="00332BA9" w:rsidRPr="006E2374" w:rsidRDefault="00332BA9" w:rsidP="001C44BA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6E237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36E1E19F" w14:textId="77777777" w:rsidR="00332BA9" w:rsidRPr="006E2374" w:rsidRDefault="00332BA9" w:rsidP="001C44BA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6E2374">
              <w:rPr>
                <w:sz w:val="24"/>
                <w:szCs w:val="24"/>
              </w:rPr>
              <w:t>3</w:t>
            </w:r>
          </w:p>
        </w:tc>
      </w:tr>
    </w:tbl>
    <w:p w14:paraId="6569B25D" w14:textId="77777777" w:rsidR="00332BA9" w:rsidRDefault="00332BA9" w:rsidP="005F299F">
      <w:pPr>
        <w:widowControl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46F1F8AB" w14:textId="77777777" w:rsidR="001E08D6" w:rsidRDefault="001E08D6" w:rsidP="005F299F">
      <w:pPr>
        <w:widowControl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102F4548" w14:textId="77777777" w:rsidR="001E08D6" w:rsidRPr="004F7FF6" w:rsidRDefault="001E08D6" w:rsidP="005F299F">
      <w:pPr>
        <w:widowControl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3EB43A4C" w14:textId="77777777" w:rsidR="00861476" w:rsidRPr="004F7FF6" w:rsidRDefault="00861476" w:rsidP="00AD0D1A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F7FF6">
        <w:rPr>
          <w:rFonts w:ascii="Times New Roman" w:hAnsi="Times New Roman"/>
          <w:i/>
          <w:iCs/>
          <w:sz w:val="24"/>
          <w:szCs w:val="24"/>
        </w:rPr>
        <w:lastRenderedPageBreak/>
        <w:t>Označení přípravku podle nařízení Komise (EU) č. 547/2011:</w:t>
      </w:r>
    </w:p>
    <w:p w14:paraId="232D4BDB" w14:textId="77777777" w:rsidR="00187A02" w:rsidRPr="004F7FF6" w:rsidRDefault="00187A02" w:rsidP="00AD0D1A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F7FF6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F7FF6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F7FF6">
        <w:rPr>
          <w:rFonts w:ascii="Times New Roman" w:hAnsi="Times New Roman"/>
          <w:i/>
          <w:snapToGrid w:val="0"/>
          <w:sz w:val="24"/>
          <w:szCs w:val="24"/>
        </w:rPr>
        <w:t>podle přílohy I odst. 1 p</w:t>
      </w:r>
      <w:r w:rsidR="00FE73E0" w:rsidRPr="004F7FF6">
        <w:rPr>
          <w:rFonts w:ascii="Times New Roman" w:hAnsi="Times New Roman"/>
          <w:i/>
          <w:snapToGrid w:val="0"/>
          <w:sz w:val="24"/>
          <w:szCs w:val="24"/>
        </w:rPr>
        <w:t xml:space="preserve">ísm. u) nařízení Komise (EU) č. </w:t>
      </w:r>
      <w:r w:rsidRPr="004F7FF6">
        <w:rPr>
          <w:rFonts w:ascii="Times New Roman" w:hAnsi="Times New Roman"/>
          <w:i/>
          <w:snapToGrid w:val="0"/>
          <w:sz w:val="24"/>
          <w:szCs w:val="24"/>
        </w:rPr>
        <w:t xml:space="preserve">547/2011 přípravek používat: </w:t>
      </w:r>
    </w:p>
    <w:p w14:paraId="1BC3C6A9" w14:textId="77777777" w:rsidR="00187A02" w:rsidRDefault="00187A02" w:rsidP="00AD0D1A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F7FF6">
        <w:rPr>
          <w:rFonts w:ascii="Times New Roman" w:hAnsi="Times New Roman"/>
          <w:sz w:val="24"/>
          <w:szCs w:val="24"/>
        </w:rPr>
        <w:t>Profesionální uživatel</w:t>
      </w:r>
    </w:p>
    <w:p w14:paraId="05C26918" w14:textId="77777777" w:rsidR="001E08D6" w:rsidRPr="004F7FF6" w:rsidRDefault="001E08D6" w:rsidP="00AD0D1A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4FEB2DC6" w14:textId="77777777" w:rsidR="00A463EA" w:rsidRDefault="00A463EA" w:rsidP="00A463EA">
      <w:pPr>
        <w:keepNext/>
        <w:keepLines/>
        <w:numPr>
          <w:ilvl w:val="0"/>
          <w:numId w:val="8"/>
        </w:numPr>
        <w:autoSpaceDE w:val="0"/>
        <w:autoSpaceDN w:val="0"/>
        <w:spacing w:after="0"/>
        <w:ind w:left="567" w:hanging="283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</w:pPr>
      <w:r w:rsidRPr="00BE1872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>Pokyny k použití osobních ochranných prostředků ve smyslu přílohy III bod 2 nařízení Komise (EU) č. 547/2011 pro osoby manipulující s přípravkem:</w:t>
      </w:r>
    </w:p>
    <w:p w14:paraId="70064465" w14:textId="16C14560" w:rsidR="00A463EA" w:rsidRPr="00A463EA" w:rsidRDefault="00A463EA" w:rsidP="00A463EA">
      <w:pPr>
        <w:numPr>
          <w:ilvl w:val="1"/>
          <w:numId w:val="6"/>
        </w:numPr>
        <w:tabs>
          <w:tab w:val="left" w:pos="567"/>
        </w:tabs>
        <w:spacing w:after="0"/>
        <w:ind w:left="993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463EA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OPP</w:t>
      </w:r>
      <w:r w:rsidRPr="00A463EA">
        <w:rPr>
          <w:rFonts w:ascii="Times New Roman" w:hAnsi="Times New Roman"/>
          <w:b/>
          <w:bCs/>
          <w:color w:val="000000"/>
          <w:sz w:val="24"/>
          <w:szCs w:val="24"/>
        </w:rPr>
        <w:t xml:space="preserve"> při přípravě, plnění a čištění aplikačního zařízení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a při ruční aplikaci</w:t>
      </w:r>
      <w:r w:rsidRPr="00A463EA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14:paraId="46512B4B" w14:textId="14A1E55E" w:rsidR="00EF774A" w:rsidRDefault="00A463EA" w:rsidP="00A463EA">
      <w:pPr>
        <w:tabs>
          <w:tab w:val="left" w:pos="284"/>
        </w:tabs>
        <w:spacing w:after="0"/>
        <w:ind w:left="3402" w:hanging="311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463EA">
        <w:rPr>
          <w:rFonts w:ascii="Times New Roman" w:hAnsi="Times New Roman"/>
          <w:bCs/>
          <w:color w:val="000000" w:themeColor="text1"/>
          <w:sz w:val="24"/>
          <w:szCs w:val="24"/>
        </w:rPr>
        <w:t>Ochrana dýchacích orgánů</w:t>
      </w:r>
      <w:r w:rsidRPr="00A463E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EF774A" w:rsidRPr="00EF774A">
        <w:rPr>
          <w:rFonts w:ascii="Times New Roman" w:hAnsi="Times New Roman"/>
          <w:bCs/>
          <w:color w:val="000000" w:themeColor="text1"/>
          <w:sz w:val="24"/>
          <w:szCs w:val="24"/>
        </w:rPr>
        <w:t>vhodný typ masky např. polomaska s vyměnitelnými filtry na ochranu proti plynům a parám podle ČSN EN 1827+A1 nebo jiná ochranná maska např. podle ČSN EN 136, s vhodnými filtry (např. filtry typ A) podle ČSN EN 143</w:t>
      </w:r>
    </w:p>
    <w:p w14:paraId="4195A3DC" w14:textId="17D9529E" w:rsidR="00A463EA" w:rsidRPr="00A463EA" w:rsidRDefault="00A463EA" w:rsidP="00A463EA">
      <w:pPr>
        <w:tabs>
          <w:tab w:val="left" w:pos="284"/>
        </w:tabs>
        <w:spacing w:after="0"/>
        <w:ind w:left="3402" w:hanging="311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463EA">
        <w:rPr>
          <w:rFonts w:ascii="Times New Roman" w:hAnsi="Times New Roman"/>
          <w:bCs/>
          <w:color w:val="000000" w:themeColor="text1"/>
          <w:sz w:val="24"/>
          <w:szCs w:val="24"/>
        </w:rPr>
        <w:t>Ochrana rukou</w:t>
      </w:r>
      <w:r w:rsidRPr="00A463E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E08D6">
        <w:rPr>
          <w:rFonts w:ascii="Times New Roman" w:hAnsi="Times New Roman"/>
          <w:bCs/>
          <w:color w:val="000000" w:themeColor="text1"/>
          <w:sz w:val="24"/>
          <w:szCs w:val="24"/>
        </w:rPr>
        <w:t>vhodné ochranné rukavice s piktogramem ochrana proti pesticidům (ČSN ISO 18889) nebo ochrana proti chemikáliím (ČSN EN ISO 374-1)</w:t>
      </w:r>
    </w:p>
    <w:p w14:paraId="50BB7106" w14:textId="77777777" w:rsidR="00A463EA" w:rsidRPr="00A463EA" w:rsidRDefault="00A463EA" w:rsidP="00A463EA">
      <w:pPr>
        <w:tabs>
          <w:tab w:val="left" w:pos="284"/>
        </w:tabs>
        <w:spacing w:after="0"/>
        <w:ind w:left="3402" w:hanging="311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463EA">
        <w:rPr>
          <w:rFonts w:ascii="Times New Roman" w:hAnsi="Times New Roman"/>
          <w:bCs/>
          <w:color w:val="000000" w:themeColor="text1"/>
          <w:sz w:val="24"/>
          <w:szCs w:val="24"/>
        </w:rPr>
        <w:t>Ochrana očí a obličeje</w:t>
      </w:r>
      <w:r w:rsidRPr="00A463EA">
        <w:rPr>
          <w:rFonts w:ascii="Times New Roman" w:hAnsi="Times New Roman"/>
          <w:bCs/>
          <w:color w:val="000000" w:themeColor="text1"/>
          <w:sz w:val="24"/>
          <w:szCs w:val="24"/>
        </w:rPr>
        <w:tab/>
        <w:t>není nutná</w:t>
      </w:r>
    </w:p>
    <w:p w14:paraId="09CC8165" w14:textId="71440560" w:rsidR="00A463EA" w:rsidRPr="00A463EA" w:rsidRDefault="00A463EA" w:rsidP="00A463EA">
      <w:pPr>
        <w:tabs>
          <w:tab w:val="left" w:pos="284"/>
        </w:tabs>
        <w:spacing w:after="0"/>
        <w:ind w:left="3402" w:hanging="311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463EA">
        <w:rPr>
          <w:rFonts w:ascii="Times New Roman" w:hAnsi="Times New Roman"/>
          <w:bCs/>
          <w:color w:val="000000" w:themeColor="text1"/>
          <w:sz w:val="24"/>
          <w:szCs w:val="24"/>
        </w:rPr>
        <w:t>Ochrana těla</w:t>
      </w:r>
      <w:r w:rsidRPr="00A463E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E08D6">
        <w:rPr>
          <w:rFonts w:ascii="Times New Roman" w:hAnsi="Times New Roman"/>
          <w:bCs/>
          <w:color w:val="000000" w:themeColor="text1"/>
          <w:sz w:val="24"/>
          <w:szCs w:val="24"/>
        </w:rPr>
        <w:t>ochranný oděv pro práci s pesticidy typu C3 (ČSN EN ISO 27065) nebo proti chemikáliím typu 4 (ČSN EN 14605+A1) nebo typu 6 (ČSN EN 13034+A1)</w:t>
      </w:r>
    </w:p>
    <w:p w14:paraId="0F167FA1" w14:textId="77777777" w:rsidR="00A463EA" w:rsidRPr="00A463EA" w:rsidRDefault="00A463EA" w:rsidP="00A463EA">
      <w:pPr>
        <w:tabs>
          <w:tab w:val="left" w:pos="284"/>
        </w:tabs>
        <w:spacing w:after="0"/>
        <w:ind w:left="3402" w:hanging="311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463EA">
        <w:rPr>
          <w:rFonts w:ascii="Times New Roman" w:hAnsi="Times New Roman"/>
          <w:bCs/>
          <w:color w:val="000000" w:themeColor="text1"/>
          <w:sz w:val="24"/>
          <w:szCs w:val="24"/>
        </w:rPr>
        <w:t>Dodatečná ochrana hlavy</w:t>
      </w:r>
      <w:r w:rsidRPr="00A463EA">
        <w:rPr>
          <w:rFonts w:ascii="Times New Roman" w:hAnsi="Times New Roman"/>
          <w:bCs/>
          <w:color w:val="000000" w:themeColor="text1"/>
          <w:sz w:val="24"/>
          <w:szCs w:val="24"/>
        </w:rPr>
        <w:tab/>
        <w:t>není nutná</w:t>
      </w:r>
    </w:p>
    <w:p w14:paraId="6ADE3F24" w14:textId="2F97E39A" w:rsidR="00A463EA" w:rsidRPr="00A463EA" w:rsidRDefault="00A463EA" w:rsidP="00A463EA">
      <w:pPr>
        <w:tabs>
          <w:tab w:val="left" w:pos="284"/>
        </w:tabs>
        <w:spacing w:after="0"/>
        <w:ind w:left="3402" w:hanging="311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463EA">
        <w:rPr>
          <w:rFonts w:ascii="Times New Roman" w:hAnsi="Times New Roman"/>
          <w:bCs/>
          <w:color w:val="000000" w:themeColor="text1"/>
          <w:sz w:val="24"/>
          <w:szCs w:val="24"/>
        </w:rPr>
        <w:t>Dodatečná ochrana nohou</w:t>
      </w:r>
      <w:r w:rsidRPr="00A463E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E08D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pracovní/ochranná obuv (uzavřená, odolná proti průniku a absorpci </w:t>
      </w:r>
      <w:proofErr w:type="gramStart"/>
      <w:r w:rsidRPr="001E08D6">
        <w:rPr>
          <w:rFonts w:ascii="Times New Roman" w:hAnsi="Times New Roman"/>
          <w:bCs/>
          <w:color w:val="000000" w:themeColor="text1"/>
          <w:sz w:val="24"/>
          <w:szCs w:val="24"/>
        </w:rPr>
        <w:t>vody - s</w:t>
      </w:r>
      <w:proofErr w:type="gramEnd"/>
      <w:r w:rsidRPr="001E08D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ohledem na vykonávanou práci)</w:t>
      </w:r>
    </w:p>
    <w:p w14:paraId="241D75BB" w14:textId="77777777" w:rsidR="00A463EA" w:rsidRPr="00A463EA" w:rsidRDefault="00A463EA" w:rsidP="00A463EA">
      <w:pPr>
        <w:tabs>
          <w:tab w:val="left" w:pos="284"/>
        </w:tabs>
        <w:spacing w:after="0"/>
        <w:ind w:left="3402" w:hanging="311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463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Společný údaj k OOPP </w:t>
      </w:r>
      <w:r w:rsidRPr="00A463EA">
        <w:rPr>
          <w:rFonts w:ascii="Times New Roman" w:hAnsi="Times New Roman"/>
          <w:bCs/>
          <w:color w:val="000000" w:themeColor="text1"/>
          <w:sz w:val="24"/>
          <w:szCs w:val="24"/>
        </w:rPr>
        <w:tab/>
        <w:t>poškozené OOPP (např. protržené rukavice) je třeba urychleně vyměnit</w:t>
      </w:r>
    </w:p>
    <w:p w14:paraId="193A5DC7" w14:textId="6BFDFF06" w:rsidR="00A463EA" w:rsidRPr="00A463EA" w:rsidRDefault="00A463EA" w:rsidP="00A463EA">
      <w:pPr>
        <w:numPr>
          <w:ilvl w:val="1"/>
          <w:numId w:val="6"/>
        </w:numPr>
        <w:tabs>
          <w:tab w:val="left" w:pos="567"/>
        </w:tabs>
        <w:spacing w:after="0"/>
        <w:ind w:left="993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463EA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OPP</w:t>
      </w:r>
      <w:r w:rsidRPr="00A463EA">
        <w:rPr>
          <w:rFonts w:ascii="Times New Roman" w:hAnsi="Times New Roman"/>
          <w:b/>
          <w:bCs/>
          <w:color w:val="000000"/>
          <w:sz w:val="24"/>
          <w:szCs w:val="24"/>
        </w:rPr>
        <w:t xml:space="preserve"> při aplikaci polním postřikovačem:</w:t>
      </w:r>
    </w:p>
    <w:p w14:paraId="6F2C62C6" w14:textId="77777777" w:rsidR="00A463EA" w:rsidRPr="00A463EA" w:rsidRDefault="00A463EA" w:rsidP="00A463EA">
      <w:pPr>
        <w:widowControl w:val="0"/>
        <w:spacing w:after="0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A463EA">
        <w:rPr>
          <w:rFonts w:ascii="Times New Roman" w:hAnsi="Times New Roman"/>
          <w:color w:val="000000" w:themeColor="text1"/>
          <w:sz w:val="24"/>
          <w:szCs w:val="24"/>
        </w:rPr>
        <w:t>Při vlastní aplikaci, když je pracovník dostatečně chráněn v uzavřené kabině řidiče alespoň typu 3 (podle ČSN EN 15695-1), tj. se systémy klimatizace a filtrace vzduchu – proti prachu a aerosolu, OOPP nejsou nutné. Musí však mít přichystané alespoň rezervní rukavice pro případ poruchy zařízení.</w:t>
      </w:r>
    </w:p>
    <w:p w14:paraId="137BDD0C" w14:textId="77777777" w:rsidR="00D9710B" w:rsidRPr="004F7FF6" w:rsidRDefault="00D9710B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2D9B971D" w14:textId="77777777" w:rsidR="00460E07" w:rsidRPr="004F7FF6" w:rsidRDefault="00460E07" w:rsidP="00AD0D1A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4F7FF6">
        <w:rPr>
          <w:rFonts w:ascii="Times New Roman" w:hAnsi="Times New Roman"/>
          <w:i/>
          <w:sz w:val="24"/>
          <w:szCs w:val="24"/>
        </w:rPr>
        <w:t>Další omezení dle § 34 odst. 1 zákona:</w:t>
      </w:r>
    </w:p>
    <w:p w14:paraId="0D7EE373" w14:textId="77777777" w:rsidR="00883BF2" w:rsidRPr="004F7FF6" w:rsidRDefault="00883BF2" w:rsidP="005D6EF3">
      <w:pPr>
        <w:widowControl w:val="0"/>
        <w:spacing w:after="0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4F7FF6">
        <w:rPr>
          <w:rFonts w:ascii="Times New Roman" w:hAnsi="Times New Roman"/>
          <w:snapToGrid w:val="0"/>
          <w:sz w:val="24"/>
          <w:szCs w:val="24"/>
        </w:rPr>
        <w:t>Přípravek je vyloučen z použití v ochranném pásmu II. stupně zdrojů povrchové vody.</w:t>
      </w:r>
    </w:p>
    <w:p w14:paraId="2421CA27" w14:textId="5D575EA1" w:rsidR="005D6EF3" w:rsidRDefault="005D6EF3" w:rsidP="005D6EF3">
      <w:pPr>
        <w:widowControl w:val="0"/>
        <w:spacing w:after="0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4F7FF6">
        <w:rPr>
          <w:rFonts w:ascii="Times New Roman" w:hAnsi="Times New Roman"/>
          <w:snapToGrid w:val="0"/>
          <w:sz w:val="24"/>
          <w:szCs w:val="24"/>
        </w:rPr>
        <w:t>Přípravek je vyloučen z použití v ochranném pásmu II. stupně zdrojů po</w:t>
      </w:r>
      <w:r w:rsidR="00BE7DC2" w:rsidRPr="004F7FF6">
        <w:rPr>
          <w:rFonts w:ascii="Times New Roman" w:hAnsi="Times New Roman"/>
          <w:snapToGrid w:val="0"/>
          <w:sz w:val="24"/>
          <w:szCs w:val="24"/>
        </w:rPr>
        <w:t>d</w:t>
      </w:r>
      <w:r w:rsidRPr="004F7FF6">
        <w:rPr>
          <w:rFonts w:ascii="Times New Roman" w:hAnsi="Times New Roman"/>
          <w:snapToGrid w:val="0"/>
          <w:sz w:val="24"/>
          <w:szCs w:val="24"/>
        </w:rPr>
        <w:t xml:space="preserve">zemní vody pro aplikaci </w:t>
      </w:r>
      <w:r w:rsidR="00F043CC" w:rsidRPr="004F7FF6">
        <w:rPr>
          <w:rFonts w:ascii="Times New Roman" w:hAnsi="Times New Roman"/>
          <w:snapToGrid w:val="0"/>
          <w:sz w:val="24"/>
          <w:szCs w:val="24"/>
        </w:rPr>
        <w:t xml:space="preserve">do lničky seté ozimé, brukve řepáku a </w:t>
      </w:r>
      <w:r w:rsidR="00883BF2" w:rsidRPr="004F7FF6">
        <w:rPr>
          <w:rFonts w:ascii="Times New Roman" w:hAnsi="Times New Roman"/>
          <w:snapToGrid w:val="0"/>
          <w:sz w:val="24"/>
          <w:szCs w:val="24"/>
        </w:rPr>
        <w:t xml:space="preserve">do </w:t>
      </w:r>
      <w:r w:rsidRPr="004F7FF6">
        <w:rPr>
          <w:rFonts w:ascii="Times New Roman" w:hAnsi="Times New Roman"/>
          <w:snapToGrid w:val="0"/>
          <w:sz w:val="24"/>
          <w:szCs w:val="24"/>
        </w:rPr>
        <w:t>krmné</w:t>
      </w:r>
      <w:r w:rsidR="00883BF2" w:rsidRPr="004F7FF6">
        <w:rPr>
          <w:rFonts w:ascii="Times New Roman" w:hAnsi="Times New Roman"/>
          <w:snapToGrid w:val="0"/>
          <w:sz w:val="24"/>
          <w:szCs w:val="24"/>
        </w:rPr>
        <w:t xml:space="preserve"> řepy.</w:t>
      </w:r>
    </w:p>
    <w:p w14:paraId="3B4B290F" w14:textId="77777777" w:rsidR="00332BA9" w:rsidRPr="00332BA9" w:rsidRDefault="00332BA9" w:rsidP="00332BA9">
      <w:pPr>
        <w:widowControl w:val="0"/>
        <w:spacing w:after="0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332BA9">
        <w:rPr>
          <w:rFonts w:ascii="Times New Roman" w:hAnsi="Times New Roman"/>
          <w:snapToGrid w:val="0"/>
          <w:sz w:val="24"/>
          <w:szCs w:val="24"/>
        </w:rPr>
        <w:t>Přípravek lze aplikovat:</w:t>
      </w:r>
    </w:p>
    <w:p w14:paraId="4D72E5B6" w14:textId="77777777" w:rsidR="00332BA9" w:rsidRPr="00332BA9" w:rsidRDefault="00332BA9" w:rsidP="00332BA9">
      <w:pPr>
        <w:widowControl w:val="0"/>
        <w:spacing w:after="0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332BA9">
        <w:rPr>
          <w:rFonts w:ascii="Times New Roman" w:hAnsi="Times New Roman"/>
          <w:snapToGrid w:val="0"/>
          <w:sz w:val="24"/>
          <w:szCs w:val="24"/>
        </w:rPr>
        <w:t>1) postřikovači polních plodin</w:t>
      </w:r>
    </w:p>
    <w:p w14:paraId="4BE358F9" w14:textId="77777777" w:rsidR="00332BA9" w:rsidRPr="00EF774A" w:rsidRDefault="00332BA9" w:rsidP="00332BA9">
      <w:pPr>
        <w:widowControl w:val="0"/>
        <w:spacing w:after="0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EF774A">
        <w:rPr>
          <w:rFonts w:ascii="Times New Roman" w:hAnsi="Times New Roman"/>
          <w:snapToGrid w:val="0"/>
          <w:sz w:val="24"/>
          <w:szCs w:val="24"/>
        </w:rPr>
        <w:t>2) ručně na venkovní plochy (např. postřikovači zádovými nebo na vozíku/trakaři)</w:t>
      </w:r>
    </w:p>
    <w:p w14:paraId="34A542B1" w14:textId="6BD92AD6" w:rsidR="00332BA9" w:rsidRPr="00EF774A" w:rsidRDefault="00332BA9" w:rsidP="00332BA9">
      <w:pPr>
        <w:widowControl w:val="0"/>
        <w:spacing w:after="0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EF774A">
        <w:rPr>
          <w:rFonts w:ascii="Times New Roman" w:hAnsi="Times New Roman"/>
          <w:snapToGrid w:val="0"/>
          <w:sz w:val="24"/>
          <w:szCs w:val="24"/>
        </w:rPr>
        <w:t>Při aplikaci použít traktor nebo samojízdný postřikovač s uzavřenou kabinou pro řidiče alespoň typu 3 (podle ČSN EN 15695-1), tj. se systémy klimatizace a filtrace vzduchu – proti prachu a aerosolu.</w:t>
      </w:r>
    </w:p>
    <w:p w14:paraId="7FB1BE14" w14:textId="506A82F6" w:rsidR="00332BA9" w:rsidRPr="005D6EF3" w:rsidRDefault="00332BA9" w:rsidP="00332BA9">
      <w:pPr>
        <w:widowControl w:val="0"/>
        <w:spacing w:after="0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EF774A">
        <w:rPr>
          <w:rFonts w:ascii="Times New Roman" w:hAnsi="Times New Roman"/>
          <w:snapToGrid w:val="0"/>
          <w:sz w:val="24"/>
          <w:szCs w:val="24"/>
        </w:rPr>
        <w:t>Ruční aplikaci volte jen v těch případech, kdy aplikace postřikovači (např. s ohledem na terén).</w:t>
      </w:r>
    </w:p>
    <w:p w14:paraId="6A5530DD" w14:textId="77777777" w:rsidR="009F58E6" w:rsidRPr="00D42B86" w:rsidRDefault="009F58E6" w:rsidP="009F58E6">
      <w:pPr>
        <w:widowControl w:val="0"/>
        <w:spacing w:after="0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D42B86">
        <w:rPr>
          <w:rFonts w:ascii="Times New Roman" w:hAnsi="Times New Roman"/>
          <w:snapToGrid w:val="0"/>
          <w:sz w:val="24"/>
          <w:szCs w:val="24"/>
        </w:rPr>
        <w:t>Vstup na ošetřený pozemek (např. za účelem kontroly provedení postřiku) je možný až druhý den po aplikaci.</w:t>
      </w:r>
    </w:p>
    <w:p w14:paraId="6B7A1F9D" w14:textId="04C9A189" w:rsidR="009F58E6" w:rsidRDefault="009F58E6" w:rsidP="009F58E6">
      <w:pPr>
        <w:widowControl w:val="0"/>
        <w:spacing w:after="0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D42B86">
        <w:rPr>
          <w:rFonts w:ascii="Times New Roman" w:hAnsi="Times New Roman"/>
          <w:snapToGrid w:val="0"/>
          <w:sz w:val="24"/>
          <w:szCs w:val="24"/>
        </w:rPr>
        <w:t xml:space="preserve">Vstup na ošetřený pozemek za účelem provádění celodenní práce (tj. jiné než kontrola </w:t>
      </w:r>
      <w:r w:rsidRPr="00D42B86">
        <w:rPr>
          <w:rFonts w:ascii="Times New Roman" w:hAnsi="Times New Roman"/>
          <w:snapToGrid w:val="0"/>
          <w:sz w:val="24"/>
          <w:szCs w:val="24"/>
        </w:rPr>
        <w:lastRenderedPageBreak/>
        <w:t>provedení postřiku) je možný až druhý den po aplikaci s OOPP (pracovní oblek, ochranné rukavice, uzavřená obuv).</w:t>
      </w:r>
    </w:p>
    <w:p w14:paraId="5B5467F9" w14:textId="391DC27F" w:rsidR="00FA25A6" w:rsidRDefault="00FA25A6" w:rsidP="009F58E6">
      <w:pPr>
        <w:widowControl w:val="0"/>
        <w:spacing w:after="0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FA25A6">
        <w:rPr>
          <w:rFonts w:ascii="Times New Roman" w:hAnsi="Times New Roman"/>
          <w:snapToGrid w:val="0"/>
          <w:sz w:val="24"/>
          <w:szCs w:val="24"/>
        </w:rPr>
        <w:t>Práce s přípravkem není vhodná pro osoby s akutními dýchacími potížemi.</w:t>
      </w:r>
    </w:p>
    <w:p w14:paraId="42A83310" w14:textId="77777777" w:rsidR="00877D5E" w:rsidRPr="00AD0D1A" w:rsidRDefault="00877D5E" w:rsidP="00AD0D1A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BBC288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2</w:t>
      </w:r>
    </w:p>
    <w:p w14:paraId="4322AD74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651103" w14:textId="77777777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ÚKZÚZ v rámci rozšíření povolení přípravku na menšinová použití není ve smyslu čl. 51 odst. 5 třetí pododstavec nařízení ES odpovědný za rizika spojená s nedostatečnou účinností přípravku nebo jeho případnou fytotoxicitou. Ve smyslu předmětného ustanovení nese tato rizika výlučně osoba používající přípravek.</w:t>
      </w:r>
    </w:p>
    <w:p w14:paraId="544A59B5" w14:textId="77777777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6068BE" w14:textId="7B8B38FE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Toto nařízení ÚKZÚZ </w:t>
      </w:r>
      <w:r w:rsidR="00E15861" w:rsidRPr="00E15861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47DED60F" w14:textId="77777777" w:rsidR="00F30488" w:rsidRPr="00AD0D1A" w:rsidRDefault="00F30488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C6DB56" w14:textId="6EED543B" w:rsidR="00861476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Doba platnosti nařízení se stanovuje na dobu shodnou s</w:t>
      </w:r>
      <w:r w:rsidR="00904C69" w:rsidRPr="00AD0D1A">
        <w:rPr>
          <w:rFonts w:ascii="Times New Roman" w:hAnsi="Times New Roman"/>
          <w:sz w:val="24"/>
          <w:szCs w:val="24"/>
        </w:rPr>
        <w:t xml:space="preserve"> </w:t>
      </w:r>
      <w:r w:rsidRPr="00AD0D1A">
        <w:rPr>
          <w:rFonts w:ascii="Times New Roman" w:hAnsi="Times New Roman"/>
          <w:sz w:val="24"/>
          <w:szCs w:val="24"/>
        </w:rPr>
        <w:t xml:space="preserve">dobou platnosti povolení přípravku </w:t>
      </w:r>
      <w:proofErr w:type="spellStart"/>
      <w:r w:rsidR="006C36EF">
        <w:rPr>
          <w:rFonts w:ascii="Times New Roman" w:hAnsi="Times New Roman"/>
          <w:sz w:val="24"/>
          <w:szCs w:val="24"/>
        </w:rPr>
        <w:t>Amistar</w:t>
      </w:r>
      <w:proofErr w:type="spellEnd"/>
      <w:r w:rsidR="006C36EF">
        <w:rPr>
          <w:rFonts w:ascii="Times New Roman" w:hAnsi="Times New Roman"/>
          <w:sz w:val="24"/>
          <w:szCs w:val="24"/>
        </w:rPr>
        <w:t xml:space="preserve"> Gold</w:t>
      </w:r>
      <w:r w:rsidR="009A521B" w:rsidRPr="00AD0D1A">
        <w:rPr>
          <w:rFonts w:ascii="Times New Roman" w:hAnsi="Times New Roman"/>
          <w:sz w:val="24"/>
          <w:szCs w:val="24"/>
        </w:rPr>
        <w:t xml:space="preserve"> (</w:t>
      </w:r>
      <w:r w:rsidR="006C36EF">
        <w:rPr>
          <w:rFonts w:ascii="Times New Roman" w:hAnsi="Times New Roman"/>
          <w:sz w:val="24"/>
          <w:szCs w:val="24"/>
        </w:rPr>
        <w:t>5230</w:t>
      </w:r>
      <w:r w:rsidR="009A521B" w:rsidRPr="00AD0D1A">
        <w:rPr>
          <w:rFonts w:ascii="Times New Roman" w:hAnsi="Times New Roman"/>
          <w:sz w:val="24"/>
          <w:szCs w:val="24"/>
        </w:rPr>
        <w:t>-0</w:t>
      </w:r>
      <w:r w:rsidRPr="00AD0D1A">
        <w:rPr>
          <w:rFonts w:ascii="Times New Roman" w:hAnsi="Times New Roman"/>
          <w:sz w:val="24"/>
          <w:szCs w:val="24"/>
        </w:rPr>
        <w:t>).</w:t>
      </w:r>
    </w:p>
    <w:p w14:paraId="21C552F2" w14:textId="77777777" w:rsidR="00016B1C" w:rsidRPr="00AD0D1A" w:rsidRDefault="00016B1C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D93C92" w14:textId="77777777" w:rsidR="00894B01" w:rsidRPr="00AD0D1A" w:rsidRDefault="00894B01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3</w:t>
      </w:r>
    </w:p>
    <w:p w14:paraId="2DF58E13" w14:textId="77777777" w:rsidR="002A3811" w:rsidRPr="00AD0D1A" w:rsidRDefault="002A3811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582AFF" w14:textId="29C205B5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Toto nařízení ÚKZÚZ se v plném rozsahu vztahuje i na všechny další povolené přípravky na ochranu rostlin, které se odkazují na referenční přípravek na ochranu rostlin pod obchodním názvem </w:t>
      </w:r>
      <w:proofErr w:type="spellStart"/>
      <w:r w:rsidR="006C36EF">
        <w:rPr>
          <w:rFonts w:ascii="Times New Roman" w:hAnsi="Times New Roman"/>
          <w:sz w:val="24"/>
          <w:szCs w:val="24"/>
        </w:rPr>
        <w:t>Amistar</w:t>
      </w:r>
      <w:proofErr w:type="spellEnd"/>
      <w:r w:rsidR="006C36EF">
        <w:rPr>
          <w:rFonts w:ascii="Times New Roman" w:hAnsi="Times New Roman"/>
          <w:sz w:val="24"/>
          <w:szCs w:val="24"/>
        </w:rPr>
        <w:t xml:space="preserve"> Gold</w:t>
      </w:r>
      <w:r w:rsidRPr="00AD0D1A">
        <w:rPr>
          <w:rFonts w:ascii="Times New Roman" w:hAnsi="Times New Roman"/>
          <w:sz w:val="24"/>
          <w:szCs w:val="24"/>
        </w:rPr>
        <w:t xml:space="preserve"> (viz Informace k vyhledávání menšinových použití v on-line registru přípravků na ochranu rostlin zveřejněná na webových stránkách ÚKZÚZ </w:t>
      </w:r>
      <w:hyperlink r:id="rId8" w:history="1">
        <w:r w:rsidRPr="00AD0D1A"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 w:rsidRPr="00AD0D1A">
        <w:rPr>
          <w:rFonts w:ascii="Times New Roman" w:hAnsi="Times New Roman"/>
          <w:sz w:val="24"/>
          <w:szCs w:val="24"/>
        </w:rPr>
        <w:t>).</w:t>
      </w:r>
    </w:p>
    <w:p w14:paraId="1176460A" w14:textId="77777777" w:rsidR="00D42088" w:rsidRPr="00AD0D1A" w:rsidRDefault="00D42088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69B977" w14:textId="77777777" w:rsidR="00CF3503" w:rsidRPr="00AD0D1A" w:rsidRDefault="00CF350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4</w:t>
      </w:r>
    </w:p>
    <w:p w14:paraId="4FFCB6D0" w14:textId="77777777" w:rsidR="00CF3503" w:rsidRPr="00AD0D1A" w:rsidRDefault="00CF350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FE2654" w14:textId="77777777" w:rsidR="00CF3503" w:rsidRPr="00AD0D1A" w:rsidRDefault="00CF350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Osoba používající přípravek dle č. 1 tohoto nařízení je pov</w:t>
      </w:r>
      <w:r w:rsidR="00FE73E0" w:rsidRPr="00AD0D1A">
        <w:rPr>
          <w:rFonts w:ascii="Times New Roman" w:hAnsi="Times New Roman"/>
          <w:sz w:val="24"/>
          <w:szCs w:val="24"/>
        </w:rPr>
        <w:t xml:space="preserve">inna se rovněž řídit etiketou k </w:t>
      </w:r>
      <w:r w:rsidR="009A1905" w:rsidRPr="00AD0D1A">
        <w:rPr>
          <w:rFonts w:ascii="Times New Roman" w:hAnsi="Times New Roman"/>
          <w:sz w:val="24"/>
          <w:szCs w:val="24"/>
        </w:rPr>
        <w:t>přípravku.</w:t>
      </w:r>
    </w:p>
    <w:p w14:paraId="2D111E83" w14:textId="77777777" w:rsidR="00AC12A0" w:rsidRPr="00AD0D1A" w:rsidRDefault="00AC12A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446BA4" w14:textId="77777777" w:rsidR="00E15861" w:rsidRPr="00693B3C" w:rsidRDefault="00E15861" w:rsidP="00E1586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693B3C">
        <w:rPr>
          <w:rFonts w:ascii="Times New Roman" w:hAnsi="Times New Roman"/>
          <w:sz w:val="24"/>
          <w:szCs w:val="24"/>
        </w:rPr>
        <w:t>Čl. 5</w:t>
      </w:r>
    </w:p>
    <w:p w14:paraId="1BE257F5" w14:textId="77777777" w:rsidR="00E15861" w:rsidRPr="00693B3C" w:rsidRDefault="00E15861" w:rsidP="00E1586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5522A0" w14:textId="7C98DC06" w:rsidR="00E15861" w:rsidRDefault="00E15861" w:rsidP="00E1586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93B3C">
        <w:rPr>
          <w:rFonts w:ascii="Times New Roman" w:hAnsi="Times New Roman"/>
          <w:sz w:val="24"/>
          <w:szCs w:val="24"/>
        </w:rPr>
        <w:t xml:space="preserve">Nařízení čj. </w:t>
      </w:r>
      <w:r w:rsidR="001E08D6" w:rsidRPr="001E08D6">
        <w:rPr>
          <w:rFonts w:ascii="Times New Roman" w:hAnsi="Times New Roman"/>
          <w:sz w:val="24"/>
          <w:szCs w:val="24"/>
        </w:rPr>
        <w:t>UKZUZ 121173/2022</w:t>
      </w:r>
      <w:r w:rsidR="001E08D6">
        <w:rPr>
          <w:rFonts w:ascii="Times New Roman" w:hAnsi="Times New Roman"/>
          <w:sz w:val="24"/>
          <w:szCs w:val="24"/>
        </w:rPr>
        <w:t xml:space="preserve"> </w:t>
      </w:r>
      <w:r w:rsidRPr="00693B3C">
        <w:rPr>
          <w:rFonts w:ascii="Times New Roman" w:hAnsi="Times New Roman"/>
          <w:sz w:val="24"/>
          <w:szCs w:val="24"/>
        </w:rPr>
        <w:t xml:space="preserve">ze dne </w:t>
      </w:r>
      <w:r w:rsidR="001E08D6">
        <w:rPr>
          <w:rFonts w:ascii="Times New Roman" w:hAnsi="Times New Roman"/>
          <w:sz w:val="24"/>
          <w:szCs w:val="24"/>
        </w:rPr>
        <w:t>23</w:t>
      </w:r>
      <w:r w:rsidRPr="00693B3C">
        <w:rPr>
          <w:rFonts w:ascii="Times New Roman" w:hAnsi="Times New Roman"/>
          <w:sz w:val="24"/>
          <w:szCs w:val="24"/>
        </w:rPr>
        <w:t xml:space="preserve">. </w:t>
      </w:r>
      <w:r w:rsidR="001E08D6">
        <w:rPr>
          <w:rFonts w:ascii="Times New Roman" w:hAnsi="Times New Roman"/>
          <w:sz w:val="24"/>
          <w:szCs w:val="24"/>
        </w:rPr>
        <w:t>6</w:t>
      </w:r>
      <w:r w:rsidRPr="00693B3C">
        <w:rPr>
          <w:rFonts w:ascii="Times New Roman" w:hAnsi="Times New Roman"/>
          <w:sz w:val="24"/>
          <w:szCs w:val="24"/>
        </w:rPr>
        <w:t>. 20</w:t>
      </w:r>
      <w:r>
        <w:rPr>
          <w:rFonts w:ascii="Times New Roman" w:hAnsi="Times New Roman"/>
          <w:sz w:val="24"/>
          <w:szCs w:val="24"/>
        </w:rPr>
        <w:t>2</w:t>
      </w:r>
      <w:r w:rsidR="001E08D6">
        <w:rPr>
          <w:rFonts w:ascii="Times New Roman" w:hAnsi="Times New Roman"/>
          <w:sz w:val="24"/>
          <w:szCs w:val="24"/>
        </w:rPr>
        <w:t>2</w:t>
      </w:r>
      <w:r w:rsidRPr="00693B3C">
        <w:rPr>
          <w:rFonts w:ascii="Times New Roman" w:hAnsi="Times New Roman"/>
          <w:sz w:val="24"/>
          <w:szCs w:val="24"/>
        </w:rPr>
        <w:t xml:space="preserve"> se </w:t>
      </w:r>
      <w:proofErr w:type="gramStart"/>
      <w:r w:rsidRPr="00693B3C">
        <w:rPr>
          <w:rFonts w:ascii="Times New Roman" w:hAnsi="Times New Roman"/>
          <w:sz w:val="24"/>
          <w:szCs w:val="24"/>
        </w:rPr>
        <w:t>ruší</w:t>
      </w:r>
      <w:proofErr w:type="gramEnd"/>
      <w:r w:rsidRPr="00693B3C">
        <w:rPr>
          <w:rFonts w:ascii="Times New Roman" w:hAnsi="Times New Roman"/>
          <w:sz w:val="24"/>
          <w:szCs w:val="24"/>
        </w:rPr>
        <w:t xml:space="preserve"> a nahrazuje se tímto nařízením.</w:t>
      </w:r>
    </w:p>
    <w:p w14:paraId="19D25911" w14:textId="77777777" w:rsidR="00413D72" w:rsidRPr="00AD0D1A" w:rsidRDefault="00413D72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AF928E" w14:textId="77777777" w:rsidR="00D42088" w:rsidRPr="00AD0D1A" w:rsidRDefault="00D42088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3E3860" w14:textId="77777777" w:rsidR="00ED6792" w:rsidRDefault="00ED6792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05BE00" w14:textId="7E513887" w:rsidR="00F30488" w:rsidRDefault="00F30488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F2822A" w14:textId="4E78471F" w:rsidR="00C603BD" w:rsidRDefault="00C603BD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4D3D23" w14:textId="692F4F7D" w:rsidR="00C603BD" w:rsidRDefault="00C603BD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095E47" w14:textId="77777777" w:rsidR="00C603BD" w:rsidRDefault="00C603BD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56DB0A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Ing. Pavel Minář, Ph.D.</w:t>
      </w:r>
    </w:p>
    <w:p w14:paraId="4F1E150E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ředitel </w:t>
      </w:r>
      <w:r w:rsidR="00187A02" w:rsidRPr="00AD0D1A">
        <w:rPr>
          <w:rFonts w:ascii="Times New Roman" w:hAnsi="Times New Roman"/>
          <w:sz w:val="24"/>
          <w:szCs w:val="24"/>
        </w:rPr>
        <w:t>OPOR</w:t>
      </w:r>
    </w:p>
    <w:p w14:paraId="4A3F6D4E" w14:textId="77777777" w:rsidR="00C603BD" w:rsidRDefault="00C603BD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C603BD" w:rsidSect="00FE73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567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343F9" w14:textId="77777777" w:rsidR="00BA4B5B" w:rsidRDefault="00BA4B5B" w:rsidP="00CE12AE">
      <w:pPr>
        <w:spacing w:after="0" w:line="240" w:lineRule="auto"/>
      </w:pPr>
      <w:r>
        <w:separator/>
      </w:r>
    </w:p>
  </w:endnote>
  <w:endnote w:type="continuationSeparator" w:id="0">
    <w:p w14:paraId="2A1C5CC6" w14:textId="77777777" w:rsidR="00BA4B5B" w:rsidRDefault="00BA4B5B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A1E7F" w14:textId="77777777" w:rsidR="00FD7DB7" w:rsidRDefault="00FD7DB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9ED1" w14:textId="77777777" w:rsidR="00AD2E31" w:rsidRDefault="00AD2E31" w:rsidP="00A559ED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2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4</w:t>
    </w:r>
    <w:r w:rsidRPr="00956E3F">
      <w:rPr>
        <w:rFonts w:ascii="Times New Roman" w:hAnsi="Times New Roman"/>
        <w:bCs/>
      </w:rPr>
      <w:fldChar w:fldCharType="end"/>
    </w:r>
  </w:p>
  <w:p w14:paraId="12E690CB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9D87" w14:textId="77777777" w:rsidR="00AD2E31" w:rsidRDefault="00AD2E31" w:rsidP="00382A8D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4</w:t>
    </w:r>
    <w:r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56D5B" w14:textId="77777777" w:rsidR="00BA4B5B" w:rsidRDefault="00BA4B5B" w:rsidP="00CE12AE">
      <w:pPr>
        <w:spacing w:after="0" w:line="240" w:lineRule="auto"/>
      </w:pPr>
      <w:r>
        <w:separator/>
      </w:r>
    </w:p>
  </w:footnote>
  <w:footnote w:type="continuationSeparator" w:id="0">
    <w:p w14:paraId="6B2474F9" w14:textId="77777777" w:rsidR="00BA4B5B" w:rsidRDefault="00BA4B5B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45942" w14:textId="77777777" w:rsidR="00FD7DB7" w:rsidRDefault="00FD7DB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6F104" w14:textId="77777777" w:rsidR="00FD7DB7" w:rsidRDefault="00FD7DB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3532F" w14:textId="77777777" w:rsidR="00AD2E31" w:rsidRPr="00FC401D" w:rsidRDefault="00ED6792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398F95E" wp14:editId="3EA3407F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003B21CC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778C3BEA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656 06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59E371AD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589C"/>
    <w:multiLevelType w:val="multilevel"/>
    <w:tmpl w:val="6520E77E"/>
    <w:lvl w:ilvl="0">
      <w:start w:val="1"/>
      <w:numFmt w:val="decimal"/>
      <w:lvlText w:val="%1)"/>
      <w:lvlJc w:val="left"/>
      <w:pPr>
        <w:ind w:left="360" w:hanging="360"/>
      </w:pPr>
      <w:rPr>
        <w:i/>
        <w:i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4A48E5"/>
    <w:multiLevelType w:val="hybridMultilevel"/>
    <w:tmpl w:val="1D0822DE"/>
    <w:lvl w:ilvl="0" w:tplc="F17CD240">
      <w:start w:val="1"/>
      <w:numFmt w:val="lowerLetter"/>
      <w:lvlText w:val="%1)"/>
      <w:lvlJc w:val="left"/>
      <w:pPr>
        <w:ind w:left="644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3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40543B3"/>
    <w:multiLevelType w:val="hybridMultilevel"/>
    <w:tmpl w:val="9A5EA666"/>
    <w:lvl w:ilvl="0" w:tplc="B142CA12">
      <w:start w:val="1"/>
      <w:numFmt w:val="upperLetter"/>
      <w:lvlText w:val="%1)"/>
      <w:lvlJc w:val="left"/>
      <w:pPr>
        <w:ind w:left="104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num w:numId="1" w16cid:durableId="1779905142">
    <w:abstractNumId w:val="5"/>
  </w:num>
  <w:num w:numId="2" w16cid:durableId="780338319">
    <w:abstractNumId w:val="3"/>
  </w:num>
  <w:num w:numId="3" w16cid:durableId="1576627893">
    <w:abstractNumId w:val="0"/>
  </w:num>
  <w:num w:numId="4" w16cid:durableId="2075614899">
    <w:abstractNumId w:val="4"/>
  </w:num>
  <w:num w:numId="5" w16cid:durableId="10839912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3558487">
    <w:abstractNumId w:val="1"/>
  </w:num>
  <w:num w:numId="7" w16cid:durableId="1109281537">
    <w:abstractNumId w:val="6"/>
  </w:num>
  <w:num w:numId="8" w16cid:durableId="302120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3694"/>
    <w:rsid w:val="00004F9F"/>
    <w:rsid w:val="00005309"/>
    <w:rsid w:val="00014878"/>
    <w:rsid w:val="00016783"/>
    <w:rsid w:val="00016B1C"/>
    <w:rsid w:val="00021972"/>
    <w:rsid w:val="000219CF"/>
    <w:rsid w:val="00022810"/>
    <w:rsid w:val="00022A09"/>
    <w:rsid w:val="00023B05"/>
    <w:rsid w:val="00026918"/>
    <w:rsid w:val="00036ACA"/>
    <w:rsid w:val="00053AA8"/>
    <w:rsid w:val="00063096"/>
    <w:rsid w:val="00065520"/>
    <w:rsid w:val="0006634E"/>
    <w:rsid w:val="00070DF9"/>
    <w:rsid w:val="00071102"/>
    <w:rsid w:val="00093864"/>
    <w:rsid w:val="00096456"/>
    <w:rsid w:val="000972C8"/>
    <w:rsid w:val="000A0B54"/>
    <w:rsid w:val="000B4579"/>
    <w:rsid w:val="000C6C8C"/>
    <w:rsid w:val="000D44D8"/>
    <w:rsid w:val="000D51A6"/>
    <w:rsid w:val="000D5365"/>
    <w:rsid w:val="000E07E2"/>
    <w:rsid w:val="000E0E5E"/>
    <w:rsid w:val="000E1B65"/>
    <w:rsid w:val="000E3C86"/>
    <w:rsid w:val="000E41A9"/>
    <w:rsid w:val="000E679C"/>
    <w:rsid w:val="000F18E2"/>
    <w:rsid w:val="000F7298"/>
    <w:rsid w:val="001045A9"/>
    <w:rsid w:val="0010681E"/>
    <w:rsid w:val="00107A84"/>
    <w:rsid w:val="00107EC4"/>
    <w:rsid w:val="00115823"/>
    <w:rsid w:val="0012074E"/>
    <w:rsid w:val="00122131"/>
    <w:rsid w:val="00130932"/>
    <w:rsid w:val="00134187"/>
    <w:rsid w:val="00143235"/>
    <w:rsid w:val="00146B91"/>
    <w:rsid w:val="001508FA"/>
    <w:rsid w:val="00154F0E"/>
    <w:rsid w:val="00162CB2"/>
    <w:rsid w:val="001651D2"/>
    <w:rsid w:val="00170053"/>
    <w:rsid w:val="001757EB"/>
    <w:rsid w:val="00176ECA"/>
    <w:rsid w:val="00180DC3"/>
    <w:rsid w:val="001811BD"/>
    <w:rsid w:val="00187A02"/>
    <w:rsid w:val="001935B4"/>
    <w:rsid w:val="00196DB0"/>
    <w:rsid w:val="001A4E9A"/>
    <w:rsid w:val="001A564B"/>
    <w:rsid w:val="001B2E7C"/>
    <w:rsid w:val="001B3780"/>
    <w:rsid w:val="001C1551"/>
    <w:rsid w:val="001C19A5"/>
    <w:rsid w:val="001C5374"/>
    <w:rsid w:val="001D6095"/>
    <w:rsid w:val="001D644A"/>
    <w:rsid w:val="001E08D6"/>
    <w:rsid w:val="001E28FD"/>
    <w:rsid w:val="001E56BB"/>
    <w:rsid w:val="001E5FCE"/>
    <w:rsid w:val="001E701F"/>
    <w:rsid w:val="001F0358"/>
    <w:rsid w:val="001F0DFB"/>
    <w:rsid w:val="001F15D9"/>
    <w:rsid w:val="001F3573"/>
    <w:rsid w:val="001F54E4"/>
    <w:rsid w:val="0021158F"/>
    <w:rsid w:val="002115E3"/>
    <w:rsid w:val="00216CAC"/>
    <w:rsid w:val="00217DD6"/>
    <w:rsid w:val="002237EC"/>
    <w:rsid w:val="0022672E"/>
    <w:rsid w:val="00226AAC"/>
    <w:rsid w:val="002272CD"/>
    <w:rsid w:val="002331AF"/>
    <w:rsid w:val="002513A1"/>
    <w:rsid w:val="00251812"/>
    <w:rsid w:val="002534A6"/>
    <w:rsid w:val="002541D6"/>
    <w:rsid w:val="00254C9F"/>
    <w:rsid w:val="00255F87"/>
    <w:rsid w:val="00260FFC"/>
    <w:rsid w:val="0026683C"/>
    <w:rsid w:val="00271024"/>
    <w:rsid w:val="00276F89"/>
    <w:rsid w:val="00281645"/>
    <w:rsid w:val="002826F6"/>
    <w:rsid w:val="00284BFB"/>
    <w:rsid w:val="00286C5D"/>
    <w:rsid w:val="002900BA"/>
    <w:rsid w:val="002A2373"/>
    <w:rsid w:val="002A3811"/>
    <w:rsid w:val="002A6401"/>
    <w:rsid w:val="002A642C"/>
    <w:rsid w:val="002B360A"/>
    <w:rsid w:val="002B62A6"/>
    <w:rsid w:val="002C3001"/>
    <w:rsid w:val="002D1505"/>
    <w:rsid w:val="002D1C48"/>
    <w:rsid w:val="002D4A9D"/>
    <w:rsid w:val="002E7466"/>
    <w:rsid w:val="002F360E"/>
    <w:rsid w:val="002F6A86"/>
    <w:rsid w:val="002F6F0F"/>
    <w:rsid w:val="003107E6"/>
    <w:rsid w:val="00321597"/>
    <w:rsid w:val="00332BA9"/>
    <w:rsid w:val="003552E5"/>
    <w:rsid w:val="00355DD5"/>
    <w:rsid w:val="0036432F"/>
    <w:rsid w:val="0036507D"/>
    <w:rsid w:val="00365C57"/>
    <w:rsid w:val="0037105F"/>
    <w:rsid w:val="00371691"/>
    <w:rsid w:val="0037604E"/>
    <w:rsid w:val="0038104C"/>
    <w:rsid w:val="0038285B"/>
    <w:rsid w:val="00382A8D"/>
    <w:rsid w:val="0038392F"/>
    <w:rsid w:val="00386938"/>
    <w:rsid w:val="00394DC7"/>
    <w:rsid w:val="003964B7"/>
    <w:rsid w:val="00397B54"/>
    <w:rsid w:val="003A0795"/>
    <w:rsid w:val="003A598A"/>
    <w:rsid w:val="003B10DF"/>
    <w:rsid w:val="003B172F"/>
    <w:rsid w:val="003B6D7F"/>
    <w:rsid w:val="003B77CC"/>
    <w:rsid w:val="003C1E5C"/>
    <w:rsid w:val="003C736E"/>
    <w:rsid w:val="003D13F8"/>
    <w:rsid w:val="003D674D"/>
    <w:rsid w:val="003E40C2"/>
    <w:rsid w:val="003E50E3"/>
    <w:rsid w:val="003F581F"/>
    <w:rsid w:val="004045F6"/>
    <w:rsid w:val="00407E73"/>
    <w:rsid w:val="00413D72"/>
    <w:rsid w:val="0041470F"/>
    <w:rsid w:val="004153BD"/>
    <w:rsid w:val="00415D6D"/>
    <w:rsid w:val="004168B3"/>
    <w:rsid w:val="00423118"/>
    <w:rsid w:val="004259D0"/>
    <w:rsid w:val="00427F32"/>
    <w:rsid w:val="004305E1"/>
    <w:rsid w:val="00430F38"/>
    <w:rsid w:val="0043132C"/>
    <w:rsid w:val="00431F9A"/>
    <w:rsid w:val="004330F1"/>
    <w:rsid w:val="00435DB0"/>
    <w:rsid w:val="004453BF"/>
    <w:rsid w:val="00446F49"/>
    <w:rsid w:val="00447C02"/>
    <w:rsid w:val="00455210"/>
    <w:rsid w:val="00460E07"/>
    <w:rsid w:val="004617C3"/>
    <w:rsid w:val="0046229B"/>
    <w:rsid w:val="00463C37"/>
    <w:rsid w:val="00465120"/>
    <w:rsid w:val="00466FF4"/>
    <w:rsid w:val="00475359"/>
    <w:rsid w:val="0048376B"/>
    <w:rsid w:val="004876D3"/>
    <w:rsid w:val="00490866"/>
    <w:rsid w:val="00493FE2"/>
    <w:rsid w:val="004A27DB"/>
    <w:rsid w:val="004A4E7F"/>
    <w:rsid w:val="004A6DF7"/>
    <w:rsid w:val="004A701B"/>
    <w:rsid w:val="004B31A0"/>
    <w:rsid w:val="004B53B0"/>
    <w:rsid w:val="004C2982"/>
    <w:rsid w:val="004C39D1"/>
    <w:rsid w:val="004C5821"/>
    <w:rsid w:val="004C695D"/>
    <w:rsid w:val="004D19E1"/>
    <w:rsid w:val="004E021F"/>
    <w:rsid w:val="004E6320"/>
    <w:rsid w:val="004F7FF6"/>
    <w:rsid w:val="00501F7D"/>
    <w:rsid w:val="00504141"/>
    <w:rsid w:val="00510533"/>
    <w:rsid w:val="00514313"/>
    <w:rsid w:val="00514DFC"/>
    <w:rsid w:val="00515C82"/>
    <w:rsid w:val="005251CA"/>
    <w:rsid w:val="0052551A"/>
    <w:rsid w:val="005267C6"/>
    <w:rsid w:val="0053068D"/>
    <w:rsid w:val="00535822"/>
    <w:rsid w:val="00543FEE"/>
    <w:rsid w:val="005467B8"/>
    <w:rsid w:val="00547D4A"/>
    <w:rsid w:val="00550EAE"/>
    <w:rsid w:val="00552179"/>
    <w:rsid w:val="00555EDC"/>
    <w:rsid w:val="00556205"/>
    <w:rsid w:val="005624A7"/>
    <w:rsid w:val="00563FCF"/>
    <w:rsid w:val="00564030"/>
    <w:rsid w:val="00564B2A"/>
    <w:rsid w:val="00570876"/>
    <w:rsid w:val="00571BAD"/>
    <w:rsid w:val="0058391A"/>
    <w:rsid w:val="005856D3"/>
    <w:rsid w:val="00591795"/>
    <w:rsid w:val="005931DA"/>
    <w:rsid w:val="005A4C6C"/>
    <w:rsid w:val="005B6145"/>
    <w:rsid w:val="005B7000"/>
    <w:rsid w:val="005C54BB"/>
    <w:rsid w:val="005D0F79"/>
    <w:rsid w:val="005D30FC"/>
    <w:rsid w:val="005D34B2"/>
    <w:rsid w:val="005D6EF3"/>
    <w:rsid w:val="005E0DEB"/>
    <w:rsid w:val="005E1FFF"/>
    <w:rsid w:val="005F299F"/>
    <w:rsid w:val="005F4682"/>
    <w:rsid w:val="005F4E74"/>
    <w:rsid w:val="005F5675"/>
    <w:rsid w:val="00600AE8"/>
    <w:rsid w:val="006012F8"/>
    <w:rsid w:val="0060149C"/>
    <w:rsid w:val="00601B90"/>
    <w:rsid w:val="006034FE"/>
    <w:rsid w:val="0060446A"/>
    <w:rsid w:val="006103AF"/>
    <w:rsid w:val="00612394"/>
    <w:rsid w:val="006140ED"/>
    <w:rsid w:val="00615983"/>
    <w:rsid w:val="00621944"/>
    <w:rsid w:val="00625E3F"/>
    <w:rsid w:val="006265ED"/>
    <w:rsid w:val="00633AA9"/>
    <w:rsid w:val="00646029"/>
    <w:rsid w:val="006475EA"/>
    <w:rsid w:val="00660EF5"/>
    <w:rsid w:val="006649A6"/>
    <w:rsid w:val="00664C5E"/>
    <w:rsid w:val="00673A30"/>
    <w:rsid w:val="00676ABD"/>
    <w:rsid w:val="00680BF5"/>
    <w:rsid w:val="006811A1"/>
    <w:rsid w:val="00683592"/>
    <w:rsid w:val="00693684"/>
    <w:rsid w:val="0069432F"/>
    <w:rsid w:val="00694B95"/>
    <w:rsid w:val="00695EAB"/>
    <w:rsid w:val="0069773C"/>
    <w:rsid w:val="006A0722"/>
    <w:rsid w:val="006A0842"/>
    <w:rsid w:val="006A4FE4"/>
    <w:rsid w:val="006A63CE"/>
    <w:rsid w:val="006B499B"/>
    <w:rsid w:val="006B7046"/>
    <w:rsid w:val="006C0B1C"/>
    <w:rsid w:val="006C35BA"/>
    <w:rsid w:val="006C36EF"/>
    <w:rsid w:val="006C542F"/>
    <w:rsid w:val="006C7873"/>
    <w:rsid w:val="006D395F"/>
    <w:rsid w:val="006D5F1B"/>
    <w:rsid w:val="006E0EC5"/>
    <w:rsid w:val="006F391B"/>
    <w:rsid w:val="006F40D7"/>
    <w:rsid w:val="006F42BA"/>
    <w:rsid w:val="006F6D7B"/>
    <w:rsid w:val="006F7683"/>
    <w:rsid w:val="007017F6"/>
    <w:rsid w:val="00703CC0"/>
    <w:rsid w:val="00705DD9"/>
    <w:rsid w:val="00706488"/>
    <w:rsid w:val="0070736C"/>
    <w:rsid w:val="00707783"/>
    <w:rsid w:val="00710450"/>
    <w:rsid w:val="007121F9"/>
    <w:rsid w:val="0071553A"/>
    <w:rsid w:val="00716B06"/>
    <w:rsid w:val="007224CF"/>
    <w:rsid w:val="0072722B"/>
    <w:rsid w:val="00727995"/>
    <w:rsid w:val="00727DCD"/>
    <w:rsid w:val="007329F9"/>
    <w:rsid w:val="007360A4"/>
    <w:rsid w:val="007464DE"/>
    <w:rsid w:val="00751EB0"/>
    <w:rsid w:val="00757065"/>
    <w:rsid w:val="00767D6D"/>
    <w:rsid w:val="0077011C"/>
    <w:rsid w:val="00771C8B"/>
    <w:rsid w:val="00773189"/>
    <w:rsid w:val="00781FA4"/>
    <w:rsid w:val="00783A73"/>
    <w:rsid w:val="007853B8"/>
    <w:rsid w:val="00785578"/>
    <w:rsid w:val="00794B15"/>
    <w:rsid w:val="0079540F"/>
    <w:rsid w:val="00796B82"/>
    <w:rsid w:val="007A0701"/>
    <w:rsid w:val="007B2521"/>
    <w:rsid w:val="007B46E9"/>
    <w:rsid w:val="007B4702"/>
    <w:rsid w:val="007B7807"/>
    <w:rsid w:val="007C06AD"/>
    <w:rsid w:val="007D0235"/>
    <w:rsid w:val="007D1043"/>
    <w:rsid w:val="007D3010"/>
    <w:rsid w:val="007D3F5F"/>
    <w:rsid w:val="007D426D"/>
    <w:rsid w:val="007D4385"/>
    <w:rsid w:val="007D4454"/>
    <w:rsid w:val="007D5ADD"/>
    <w:rsid w:val="007D755B"/>
    <w:rsid w:val="007E1DC1"/>
    <w:rsid w:val="00803302"/>
    <w:rsid w:val="00807AA5"/>
    <w:rsid w:val="008123DF"/>
    <w:rsid w:val="00813A40"/>
    <w:rsid w:val="00813C61"/>
    <w:rsid w:val="008145BA"/>
    <w:rsid w:val="00815E12"/>
    <w:rsid w:val="00817C4D"/>
    <w:rsid w:val="0082160A"/>
    <w:rsid w:val="00824981"/>
    <w:rsid w:val="00824A56"/>
    <w:rsid w:val="00826430"/>
    <w:rsid w:val="00826550"/>
    <w:rsid w:val="00827C1D"/>
    <w:rsid w:val="008411FE"/>
    <w:rsid w:val="00845BAD"/>
    <w:rsid w:val="0085065D"/>
    <w:rsid w:val="00851592"/>
    <w:rsid w:val="0085361B"/>
    <w:rsid w:val="008579E7"/>
    <w:rsid w:val="00857A87"/>
    <w:rsid w:val="00861476"/>
    <w:rsid w:val="00861EE5"/>
    <w:rsid w:val="00866BCA"/>
    <w:rsid w:val="008679E9"/>
    <w:rsid w:val="008711B3"/>
    <w:rsid w:val="00871DEF"/>
    <w:rsid w:val="00876961"/>
    <w:rsid w:val="00877D5E"/>
    <w:rsid w:val="00880582"/>
    <w:rsid w:val="0088274F"/>
    <w:rsid w:val="00883BF2"/>
    <w:rsid w:val="00884F9F"/>
    <w:rsid w:val="008876D7"/>
    <w:rsid w:val="00887CF7"/>
    <w:rsid w:val="00894B01"/>
    <w:rsid w:val="00895173"/>
    <w:rsid w:val="008A15E4"/>
    <w:rsid w:val="008A3C19"/>
    <w:rsid w:val="008A5C9C"/>
    <w:rsid w:val="008B169B"/>
    <w:rsid w:val="008B41AD"/>
    <w:rsid w:val="008B57FB"/>
    <w:rsid w:val="008C693D"/>
    <w:rsid w:val="008D49A3"/>
    <w:rsid w:val="008D78C8"/>
    <w:rsid w:val="008E21AC"/>
    <w:rsid w:val="008E62F5"/>
    <w:rsid w:val="008E7495"/>
    <w:rsid w:val="008E74D6"/>
    <w:rsid w:val="008E759D"/>
    <w:rsid w:val="008F334E"/>
    <w:rsid w:val="008F3868"/>
    <w:rsid w:val="008F7BC4"/>
    <w:rsid w:val="009012E3"/>
    <w:rsid w:val="00903FE0"/>
    <w:rsid w:val="00904C69"/>
    <w:rsid w:val="00913704"/>
    <w:rsid w:val="00914790"/>
    <w:rsid w:val="009176F5"/>
    <w:rsid w:val="00921479"/>
    <w:rsid w:val="0092634E"/>
    <w:rsid w:val="00931165"/>
    <w:rsid w:val="00933D02"/>
    <w:rsid w:val="009340CB"/>
    <w:rsid w:val="00934311"/>
    <w:rsid w:val="00935B37"/>
    <w:rsid w:val="00940529"/>
    <w:rsid w:val="00941272"/>
    <w:rsid w:val="00957802"/>
    <w:rsid w:val="009615A4"/>
    <w:rsid w:val="00966908"/>
    <w:rsid w:val="009772CA"/>
    <w:rsid w:val="009778CC"/>
    <w:rsid w:val="0098086D"/>
    <w:rsid w:val="00982C3E"/>
    <w:rsid w:val="009856A2"/>
    <w:rsid w:val="0098737C"/>
    <w:rsid w:val="00991087"/>
    <w:rsid w:val="009918E1"/>
    <w:rsid w:val="00994D85"/>
    <w:rsid w:val="009A1905"/>
    <w:rsid w:val="009A2833"/>
    <w:rsid w:val="009A2E6E"/>
    <w:rsid w:val="009A43B6"/>
    <w:rsid w:val="009A521B"/>
    <w:rsid w:val="009A6D7B"/>
    <w:rsid w:val="009A7871"/>
    <w:rsid w:val="009C0947"/>
    <w:rsid w:val="009C0F91"/>
    <w:rsid w:val="009C106C"/>
    <w:rsid w:val="009C76D1"/>
    <w:rsid w:val="009D6F6B"/>
    <w:rsid w:val="009F3EB7"/>
    <w:rsid w:val="009F58E6"/>
    <w:rsid w:val="009F6DBB"/>
    <w:rsid w:val="009F79D0"/>
    <w:rsid w:val="009F7E83"/>
    <w:rsid w:val="00A00066"/>
    <w:rsid w:val="00A06094"/>
    <w:rsid w:val="00A07215"/>
    <w:rsid w:val="00A10301"/>
    <w:rsid w:val="00A111FC"/>
    <w:rsid w:val="00A13341"/>
    <w:rsid w:val="00A22080"/>
    <w:rsid w:val="00A463EA"/>
    <w:rsid w:val="00A51311"/>
    <w:rsid w:val="00A523DB"/>
    <w:rsid w:val="00A5364C"/>
    <w:rsid w:val="00A54558"/>
    <w:rsid w:val="00A559ED"/>
    <w:rsid w:val="00A6580D"/>
    <w:rsid w:val="00A66F6D"/>
    <w:rsid w:val="00A7545B"/>
    <w:rsid w:val="00A76952"/>
    <w:rsid w:val="00A8546F"/>
    <w:rsid w:val="00A8660E"/>
    <w:rsid w:val="00A97558"/>
    <w:rsid w:val="00AA433D"/>
    <w:rsid w:val="00AA5374"/>
    <w:rsid w:val="00AA6660"/>
    <w:rsid w:val="00AB0FB3"/>
    <w:rsid w:val="00AC12A0"/>
    <w:rsid w:val="00AC3870"/>
    <w:rsid w:val="00AD0D1A"/>
    <w:rsid w:val="00AD2E31"/>
    <w:rsid w:val="00AD7579"/>
    <w:rsid w:val="00AD75BF"/>
    <w:rsid w:val="00AE0DDB"/>
    <w:rsid w:val="00AE323B"/>
    <w:rsid w:val="00AE3A77"/>
    <w:rsid w:val="00AE3C56"/>
    <w:rsid w:val="00AF0053"/>
    <w:rsid w:val="00AF4FB6"/>
    <w:rsid w:val="00B168E2"/>
    <w:rsid w:val="00B32B4C"/>
    <w:rsid w:val="00B33B75"/>
    <w:rsid w:val="00B36E09"/>
    <w:rsid w:val="00B40835"/>
    <w:rsid w:val="00B44C23"/>
    <w:rsid w:val="00B463F3"/>
    <w:rsid w:val="00B507CB"/>
    <w:rsid w:val="00B61452"/>
    <w:rsid w:val="00B63364"/>
    <w:rsid w:val="00B639D7"/>
    <w:rsid w:val="00B65F2D"/>
    <w:rsid w:val="00B675CA"/>
    <w:rsid w:val="00B7058C"/>
    <w:rsid w:val="00B71739"/>
    <w:rsid w:val="00B7238C"/>
    <w:rsid w:val="00B724D1"/>
    <w:rsid w:val="00B728AA"/>
    <w:rsid w:val="00B82B5D"/>
    <w:rsid w:val="00B8528B"/>
    <w:rsid w:val="00B94175"/>
    <w:rsid w:val="00B95349"/>
    <w:rsid w:val="00BA1AA8"/>
    <w:rsid w:val="00BA4B5B"/>
    <w:rsid w:val="00BB7393"/>
    <w:rsid w:val="00BB7E9A"/>
    <w:rsid w:val="00BC1C75"/>
    <w:rsid w:val="00BC1ECC"/>
    <w:rsid w:val="00BC647F"/>
    <w:rsid w:val="00BC798F"/>
    <w:rsid w:val="00BD2B89"/>
    <w:rsid w:val="00BD3FCF"/>
    <w:rsid w:val="00BD52FA"/>
    <w:rsid w:val="00BE2612"/>
    <w:rsid w:val="00BE3CC0"/>
    <w:rsid w:val="00BE5CDF"/>
    <w:rsid w:val="00BE7DC2"/>
    <w:rsid w:val="00BE7F6B"/>
    <w:rsid w:val="00BF27FF"/>
    <w:rsid w:val="00BF2A40"/>
    <w:rsid w:val="00BF5E00"/>
    <w:rsid w:val="00BF7FCF"/>
    <w:rsid w:val="00C00B30"/>
    <w:rsid w:val="00C02790"/>
    <w:rsid w:val="00C12045"/>
    <w:rsid w:val="00C12BCE"/>
    <w:rsid w:val="00C12D33"/>
    <w:rsid w:val="00C15323"/>
    <w:rsid w:val="00C172DF"/>
    <w:rsid w:val="00C25D9A"/>
    <w:rsid w:val="00C25DDA"/>
    <w:rsid w:val="00C4081A"/>
    <w:rsid w:val="00C43E44"/>
    <w:rsid w:val="00C474D2"/>
    <w:rsid w:val="00C511C8"/>
    <w:rsid w:val="00C531E9"/>
    <w:rsid w:val="00C5470B"/>
    <w:rsid w:val="00C603BD"/>
    <w:rsid w:val="00C6281B"/>
    <w:rsid w:val="00C64CC5"/>
    <w:rsid w:val="00C70321"/>
    <w:rsid w:val="00C713C2"/>
    <w:rsid w:val="00C718A3"/>
    <w:rsid w:val="00C72691"/>
    <w:rsid w:val="00C815E8"/>
    <w:rsid w:val="00C915E3"/>
    <w:rsid w:val="00C91C0B"/>
    <w:rsid w:val="00C94F36"/>
    <w:rsid w:val="00C9672D"/>
    <w:rsid w:val="00C97092"/>
    <w:rsid w:val="00CA13FA"/>
    <w:rsid w:val="00CA234E"/>
    <w:rsid w:val="00CA2993"/>
    <w:rsid w:val="00CA7EB3"/>
    <w:rsid w:val="00CB44D5"/>
    <w:rsid w:val="00CB6D3D"/>
    <w:rsid w:val="00CC258C"/>
    <w:rsid w:val="00CC2F22"/>
    <w:rsid w:val="00CC7B65"/>
    <w:rsid w:val="00CD316E"/>
    <w:rsid w:val="00CE0A71"/>
    <w:rsid w:val="00CE12AE"/>
    <w:rsid w:val="00CE7AB5"/>
    <w:rsid w:val="00CF3503"/>
    <w:rsid w:val="00D06555"/>
    <w:rsid w:val="00D11F81"/>
    <w:rsid w:val="00D177F8"/>
    <w:rsid w:val="00D26765"/>
    <w:rsid w:val="00D3071E"/>
    <w:rsid w:val="00D3631E"/>
    <w:rsid w:val="00D37277"/>
    <w:rsid w:val="00D42088"/>
    <w:rsid w:val="00D4263E"/>
    <w:rsid w:val="00D42B86"/>
    <w:rsid w:val="00D43513"/>
    <w:rsid w:val="00D43837"/>
    <w:rsid w:val="00D5088E"/>
    <w:rsid w:val="00D50B0E"/>
    <w:rsid w:val="00D54BDC"/>
    <w:rsid w:val="00D57634"/>
    <w:rsid w:val="00D75B4F"/>
    <w:rsid w:val="00D81AF4"/>
    <w:rsid w:val="00D91CF1"/>
    <w:rsid w:val="00D92BE3"/>
    <w:rsid w:val="00D93D5A"/>
    <w:rsid w:val="00D9710B"/>
    <w:rsid w:val="00DA1B7C"/>
    <w:rsid w:val="00DA2BB0"/>
    <w:rsid w:val="00DA3E61"/>
    <w:rsid w:val="00DB1CCF"/>
    <w:rsid w:val="00DB1E1B"/>
    <w:rsid w:val="00DB2D62"/>
    <w:rsid w:val="00DB33D2"/>
    <w:rsid w:val="00DC07FB"/>
    <w:rsid w:val="00DC2652"/>
    <w:rsid w:val="00DC6F41"/>
    <w:rsid w:val="00DD3BB5"/>
    <w:rsid w:val="00DD427B"/>
    <w:rsid w:val="00DD4FDD"/>
    <w:rsid w:val="00DD5B03"/>
    <w:rsid w:val="00DE7AB1"/>
    <w:rsid w:val="00DF30A8"/>
    <w:rsid w:val="00DF392B"/>
    <w:rsid w:val="00DF66F7"/>
    <w:rsid w:val="00DF6B43"/>
    <w:rsid w:val="00E03B6C"/>
    <w:rsid w:val="00E03DD4"/>
    <w:rsid w:val="00E11087"/>
    <w:rsid w:val="00E15861"/>
    <w:rsid w:val="00E175BD"/>
    <w:rsid w:val="00E24CE4"/>
    <w:rsid w:val="00E26A84"/>
    <w:rsid w:val="00E328A0"/>
    <w:rsid w:val="00E34609"/>
    <w:rsid w:val="00E35664"/>
    <w:rsid w:val="00E4026D"/>
    <w:rsid w:val="00E419C0"/>
    <w:rsid w:val="00E426F4"/>
    <w:rsid w:val="00E463F9"/>
    <w:rsid w:val="00E47568"/>
    <w:rsid w:val="00E47C68"/>
    <w:rsid w:val="00E54146"/>
    <w:rsid w:val="00E60364"/>
    <w:rsid w:val="00E61336"/>
    <w:rsid w:val="00E6168E"/>
    <w:rsid w:val="00E658A4"/>
    <w:rsid w:val="00E74369"/>
    <w:rsid w:val="00E75674"/>
    <w:rsid w:val="00E77999"/>
    <w:rsid w:val="00E77CF9"/>
    <w:rsid w:val="00E8205C"/>
    <w:rsid w:val="00E8281E"/>
    <w:rsid w:val="00E8622D"/>
    <w:rsid w:val="00E92B90"/>
    <w:rsid w:val="00E95CA6"/>
    <w:rsid w:val="00E9788D"/>
    <w:rsid w:val="00EB2D36"/>
    <w:rsid w:val="00ED07AB"/>
    <w:rsid w:val="00ED1C99"/>
    <w:rsid w:val="00ED6792"/>
    <w:rsid w:val="00EE4346"/>
    <w:rsid w:val="00EE4481"/>
    <w:rsid w:val="00EE6074"/>
    <w:rsid w:val="00EF227D"/>
    <w:rsid w:val="00EF4285"/>
    <w:rsid w:val="00EF74B5"/>
    <w:rsid w:val="00EF774A"/>
    <w:rsid w:val="00F043CC"/>
    <w:rsid w:val="00F15872"/>
    <w:rsid w:val="00F20565"/>
    <w:rsid w:val="00F21CAC"/>
    <w:rsid w:val="00F22431"/>
    <w:rsid w:val="00F30488"/>
    <w:rsid w:val="00F31983"/>
    <w:rsid w:val="00F375DE"/>
    <w:rsid w:val="00F43AC0"/>
    <w:rsid w:val="00F441A9"/>
    <w:rsid w:val="00F441F2"/>
    <w:rsid w:val="00F453CE"/>
    <w:rsid w:val="00F4701E"/>
    <w:rsid w:val="00F50717"/>
    <w:rsid w:val="00F50831"/>
    <w:rsid w:val="00F52F4E"/>
    <w:rsid w:val="00F5387A"/>
    <w:rsid w:val="00F54F5E"/>
    <w:rsid w:val="00F5773F"/>
    <w:rsid w:val="00F629AB"/>
    <w:rsid w:val="00F62BB4"/>
    <w:rsid w:val="00F734C8"/>
    <w:rsid w:val="00F75D07"/>
    <w:rsid w:val="00F80132"/>
    <w:rsid w:val="00F810B8"/>
    <w:rsid w:val="00F84EA8"/>
    <w:rsid w:val="00F8602B"/>
    <w:rsid w:val="00F86612"/>
    <w:rsid w:val="00F872D8"/>
    <w:rsid w:val="00F90532"/>
    <w:rsid w:val="00F9318F"/>
    <w:rsid w:val="00FA25A6"/>
    <w:rsid w:val="00FA3701"/>
    <w:rsid w:val="00FA3B60"/>
    <w:rsid w:val="00FA5DB7"/>
    <w:rsid w:val="00FA7709"/>
    <w:rsid w:val="00FA7BBF"/>
    <w:rsid w:val="00FC2BCF"/>
    <w:rsid w:val="00FC405A"/>
    <w:rsid w:val="00FD2B1B"/>
    <w:rsid w:val="00FD3A00"/>
    <w:rsid w:val="00FD7DB7"/>
    <w:rsid w:val="00FE4A6B"/>
    <w:rsid w:val="00FE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77D2FC4"/>
  <w15:chartTrackingRefBased/>
  <w15:docId w15:val="{C043F155-C7AD-4E33-AD20-AEFEAC7C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eader protocols Char,Header 1 Char,test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45521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77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B0A34-147D-4ABC-8D31-7E38FDE9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1271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8754</CharactersWithSpaces>
  <SharedDoc>false</SharedDoc>
  <HLinks>
    <vt:vector size="6" baseType="variant">
      <vt:variant>
        <vt:i4>1245253</vt:i4>
      </vt:variant>
      <vt:variant>
        <vt:i4>0</vt:i4>
      </vt:variant>
      <vt:variant>
        <vt:i4>0</vt:i4>
      </vt:variant>
      <vt:variant>
        <vt:i4>5</vt:i4>
      </vt:variant>
      <vt:variant>
        <vt:lpwstr>http://eagri.cz/public/app/eagriapp/POR/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8</cp:revision>
  <cp:lastPrinted>2022-06-23T06:30:00Z</cp:lastPrinted>
  <dcterms:created xsi:type="dcterms:W3CDTF">2024-06-17T14:26:00Z</dcterms:created>
  <dcterms:modified xsi:type="dcterms:W3CDTF">2024-06-27T05:55:00Z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