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BC8B" w14:textId="09E70C3B" w:rsidR="002A3D54" w:rsidRPr="005747F8" w:rsidRDefault="002A3D54" w:rsidP="002A0136">
      <w:pPr>
        <w:rPr>
          <w:rFonts w:ascii="Tahoma" w:hAnsi="Tahoma" w:cs="Tahoma"/>
          <w:sz w:val="19"/>
          <w:szCs w:val="19"/>
        </w:rPr>
      </w:pPr>
    </w:p>
    <w:p w14:paraId="49CFC358" w14:textId="0E0DF376" w:rsidR="008D6906" w:rsidRPr="005747F8" w:rsidRDefault="008D6906" w:rsidP="008D6906">
      <w:pP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5747F8">
        <w:rPr>
          <w:rFonts w:ascii="Tahoma" w:hAnsi="Tahoma" w:cs="Tahoma"/>
          <w:b/>
          <w:sz w:val="19"/>
          <w:szCs w:val="19"/>
        </w:rPr>
        <w:t xml:space="preserve">Zastupitelstvo obce </w:t>
      </w:r>
      <w:r w:rsidR="00E937A2" w:rsidRPr="005747F8">
        <w:rPr>
          <w:rFonts w:ascii="Tahoma" w:hAnsi="Tahoma" w:cs="Tahoma"/>
          <w:b/>
          <w:sz w:val="19"/>
          <w:szCs w:val="19"/>
        </w:rPr>
        <w:t>Horní Lhota</w:t>
      </w:r>
    </w:p>
    <w:p w14:paraId="4841A512" w14:textId="77777777" w:rsidR="002A3D54" w:rsidRPr="005747F8" w:rsidRDefault="002A3D54" w:rsidP="008D6906">
      <w:pP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30B11F3F" w14:textId="77777777" w:rsidR="00280DE8" w:rsidRPr="005747F8" w:rsidRDefault="008D6906" w:rsidP="008D6906">
      <w:pP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5747F8">
        <w:rPr>
          <w:rFonts w:ascii="Tahoma" w:hAnsi="Tahoma" w:cs="Tahoma"/>
          <w:b/>
          <w:sz w:val="19"/>
          <w:szCs w:val="19"/>
        </w:rPr>
        <w:t>Obecně závazná vyhláška obce</w:t>
      </w:r>
      <w:r w:rsidR="00E937A2" w:rsidRPr="005747F8">
        <w:rPr>
          <w:rFonts w:ascii="Tahoma" w:hAnsi="Tahoma" w:cs="Tahoma"/>
          <w:b/>
          <w:sz w:val="19"/>
          <w:szCs w:val="19"/>
        </w:rPr>
        <w:t xml:space="preserve"> Horní Lhota</w:t>
      </w:r>
      <w:r w:rsidR="00280DE8" w:rsidRPr="005747F8">
        <w:rPr>
          <w:rFonts w:ascii="Tahoma" w:hAnsi="Tahoma" w:cs="Tahoma"/>
          <w:b/>
          <w:sz w:val="19"/>
          <w:szCs w:val="19"/>
        </w:rPr>
        <w:t xml:space="preserve">, </w:t>
      </w:r>
    </w:p>
    <w:p w14:paraId="1684E2CD" w14:textId="77777777" w:rsidR="00280DE8" w:rsidRPr="005747F8" w:rsidRDefault="00280DE8" w:rsidP="008D6906">
      <w:pP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5747F8">
        <w:rPr>
          <w:rFonts w:ascii="Tahoma" w:hAnsi="Tahoma" w:cs="Tahoma"/>
          <w:b/>
          <w:sz w:val="19"/>
          <w:szCs w:val="19"/>
        </w:rPr>
        <w:t>kterou se stanoví část společného školského obvodu</w:t>
      </w:r>
    </w:p>
    <w:p w14:paraId="244D9F8A" w14:textId="796BA59E" w:rsidR="008D6906" w:rsidRPr="005747F8" w:rsidRDefault="00CA1F31" w:rsidP="00280DE8">
      <w:pP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z</w:t>
      </w:r>
      <w:r w:rsidR="00280DE8" w:rsidRPr="005747F8">
        <w:rPr>
          <w:rFonts w:ascii="Tahoma" w:hAnsi="Tahoma" w:cs="Tahoma"/>
          <w:b/>
          <w:sz w:val="19"/>
          <w:szCs w:val="19"/>
        </w:rPr>
        <w:t>ákladn</w:t>
      </w:r>
      <w:r>
        <w:rPr>
          <w:rFonts w:ascii="Tahoma" w:hAnsi="Tahoma" w:cs="Tahoma"/>
          <w:b/>
          <w:sz w:val="19"/>
          <w:szCs w:val="19"/>
        </w:rPr>
        <w:t xml:space="preserve">í školy </w:t>
      </w:r>
    </w:p>
    <w:p w14:paraId="50EE2BBA" w14:textId="77777777" w:rsidR="008D6906" w:rsidRPr="005747F8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ahoma" w:hAnsi="Tahoma" w:cs="Tahoma"/>
          <w:b w:val="0"/>
          <w:sz w:val="19"/>
          <w:szCs w:val="19"/>
        </w:rPr>
      </w:pPr>
    </w:p>
    <w:p w14:paraId="5C105A0E" w14:textId="13C0E7E3" w:rsidR="00131160" w:rsidRPr="005747F8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ahoma" w:hAnsi="Tahoma" w:cs="Tahoma"/>
          <w:b w:val="0"/>
          <w:sz w:val="19"/>
          <w:szCs w:val="19"/>
        </w:rPr>
      </w:pPr>
      <w:r w:rsidRPr="005747F8">
        <w:rPr>
          <w:rFonts w:ascii="Tahoma" w:hAnsi="Tahoma" w:cs="Tahoma"/>
          <w:b w:val="0"/>
          <w:sz w:val="19"/>
          <w:szCs w:val="19"/>
        </w:rPr>
        <w:t xml:space="preserve">Zastupitelstvo obce </w:t>
      </w:r>
      <w:r w:rsidR="00E937A2" w:rsidRPr="005747F8">
        <w:rPr>
          <w:rFonts w:ascii="Tahoma" w:hAnsi="Tahoma" w:cs="Tahoma"/>
          <w:b w:val="0"/>
          <w:sz w:val="19"/>
          <w:szCs w:val="19"/>
        </w:rPr>
        <w:t xml:space="preserve">Horní Lhota </w:t>
      </w:r>
      <w:r w:rsidRPr="005747F8">
        <w:rPr>
          <w:rFonts w:ascii="Tahoma" w:hAnsi="Tahoma" w:cs="Tahoma"/>
          <w:b w:val="0"/>
          <w:sz w:val="19"/>
          <w:szCs w:val="19"/>
        </w:rPr>
        <w:t>se na svém zasedání</w:t>
      </w:r>
      <w:r w:rsidR="00280DE8" w:rsidRPr="005747F8">
        <w:rPr>
          <w:rFonts w:ascii="Tahoma" w:hAnsi="Tahoma" w:cs="Tahoma"/>
          <w:b w:val="0"/>
          <w:sz w:val="19"/>
          <w:szCs w:val="19"/>
        </w:rPr>
        <w:t xml:space="preserve"> </w:t>
      </w:r>
      <w:r w:rsidRPr="005747F8">
        <w:rPr>
          <w:rFonts w:ascii="Tahoma" w:hAnsi="Tahoma" w:cs="Tahoma"/>
          <w:b w:val="0"/>
          <w:sz w:val="19"/>
          <w:szCs w:val="19"/>
        </w:rPr>
        <w:t>dne</w:t>
      </w:r>
      <w:r w:rsidR="00DE6455">
        <w:rPr>
          <w:rFonts w:ascii="Tahoma" w:hAnsi="Tahoma" w:cs="Tahoma"/>
          <w:b w:val="0"/>
          <w:sz w:val="19"/>
          <w:szCs w:val="19"/>
        </w:rPr>
        <w:t xml:space="preserve"> 22. 5. 2023</w:t>
      </w:r>
      <w:r w:rsidRPr="005747F8">
        <w:rPr>
          <w:rFonts w:ascii="Tahoma" w:hAnsi="Tahoma" w:cs="Tahoma"/>
          <w:b w:val="0"/>
          <w:sz w:val="19"/>
          <w:szCs w:val="19"/>
        </w:rPr>
        <w:t xml:space="preserve"> usnesením č</w:t>
      </w:r>
      <w:r w:rsidR="009E06C2" w:rsidRPr="005747F8">
        <w:rPr>
          <w:rFonts w:ascii="Tahoma" w:hAnsi="Tahoma" w:cs="Tahoma"/>
          <w:b w:val="0"/>
          <w:sz w:val="19"/>
          <w:szCs w:val="19"/>
        </w:rPr>
        <w:t xml:space="preserve">. </w:t>
      </w:r>
      <w:r w:rsidR="00A55C3A">
        <w:rPr>
          <w:rFonts w:ascii="Tahoma" w:hAnsi="Tahoma" w:cs="Tahoma"/>
          <w:b w:val="0"/>
          <w:sz w:val="19"/>
          <w:szCs w:val="19"/>
        </w:rPr>
        <w:t>55/5</w:t>
      </w:r>
      <w:r w:rsidRPr="005747F8">
        <w:rPr>
          <w:rFonts w:ascii="Tahoma" w:hAnsi="Tahoma" w:cs="Tahoma"/>
          <w:b w:val="0"/>
          <w:sz w:val="19"/>
          <w:szCs w:val="19"/>
        </w:rPr>
        <w:t xml:space="preserve"> usneslo vydat na základě</w:t>
      </w:r>
      <w:r w:rsidR="00280DE8" w:rsidRPr="005747F8">
        <w:rPr>
          <w:rFonts w:ascii="Tahoma" w:hAnsi="Tahoma" w:cs="Tahoma"/>
          <w:b w:val="0"/>
          <w:sz w:val="19"/>
          <w:szCs w:val="19"/>
        </w:rPr>
        <w:t xml:space="preserve"> ustanovení</w:t>
      </w:r>
      <w:r w:rsidR="007165A1" w:rsidRPr="005747F8">
        <w:rPr>
          <w:rFonts w:ascii="Tahoma" w:hAnsi="Tahoma" w:cs="Tahoma"/>
          <w:b w:val="0"/>
          <w:bCs w:val="0"/>
          <w:sz w:val="19"/>
          <w:szCs w:val="19"/>
        </w:rPr>
        <w:t xml:space="preserve"> § 1</w:t>
      </w:r>
      <w:r w:rsidR="00280DE8" w:rsidRPr="005747F8">
        <w:rPr>
          <w:rFonts w:ascii="Tahoma" w:hAnsi="Tahoma" w:cs="Tahoma"/>
          <w:b w:val="0"/>
          <w:bCs w:val="0"/>
          <w:sz w:val="19"/>
          <w:szCs w:val="19"/>
        </w:rPr>
        <w:t>78</w:t>
      </w:r>
      <w:r w:rsidR="00131160" w:rsidRPr="005747F8">
        <w:rPr>
          <w:rFonts w:ascii="Tahoma" w:hAnsi="Tahoma" w:cs="Tahoma"/>
          <w:b w:val="0"/>
          <w:bCs w:val="0"/>
          <w:sz w:val="19"/>
          <w:szCs w:val="19"/>
        </w:rPr>
        <w:t xml:space="preserve"> </w:t>
      </w:r>
      <w:r w:rsidR="00280DE8" w:rsidRPr="005747F8">
        <w:rPr>
          <w:rFonts w:ascii="Tahoma" w:hAnsi="Tahoma" w:cs="Tahoma"/>
          <w:b w:val="0"/>
          <w:bCs w:val="0"/>
          <w:sz w:val="19"/>
          <w:szCs w:val="19"/>
        </w:rPr>
        <w:t xml:space="preserve">odst. 2 písm. c) </w:t>
      </w:r>
      <w:r w:rsidR="00131160" w:rsidRPr="005747F8">
        <w:rPr>
          <w:rFonts w:ascii="Tahoma" w:hAnsi="Tahoma" w:cs="Tahoma"/>
          <w:b w:val="0"/>
          <w:bCs w:val="0"/>
          <w:sz w:val="19"/>
          <w:szCs w:val="19"/>
        </w:rPr>
        <w:t>zákona č. 56</w:t>
      </w:r>
      <w:r w:rsidR="00280DE8" w:rsidRPr="005747F8">
        <w:rPr>
          <w:rFonts w:ascii="Tahoma" w:hAnsi="Tahoma" w:cs="Tahoma"/>
          <w:b w:val="0"/>
          <w:bCs w:val="0"/>
          <w:sz w:val="19"/>
          <w:szCs w:val="19"/>
        </w:rPr>
        <w:t>1</w:t>
      </w:r>
      <w:r w:rsidR="00131160" w:rsidRPr="005747F8">
        <w:rPr>
          <w:rFonts w:ascii="Tahoma" w:hAnsi="Tahoma" w:cs="Tahoma"/>
          <w:b w:val="0"/>
          <w:bCs w:val="0"/>
          <w:sz w:val="19"/>
          <w:szCs w:val="19"/>
        </w:rPr>
        <w:t>/</w:t>
      </w:r>
      <w:r w:rsidR="00280DE8" w:rsidRPr="005747F8">
        <w:rPr>
          <w:rFonts w:ascii="Tahoma" w:hAnsi="Tahoma" w:cs="Tahoma"/>
          <w:b w:val="0"/>
          <w:bCs w:val="0"/>
          <w:sz w:val="19"/>
          <w:szCs w:val="19"/>
        </w:rPr>
        <w:t>2004</w:t>
      </w:r>
      <w:r w:rsidR="00131160" w:rsidRPr="005747F8">
        <w:rPr>
          <w:rFonts w:ascii="Tahoma" w:hAnsi="Tahoma" w:cs="Tahoma"/>
          <w:b w:val="0"/>
          <w:bCs w:val="0"/>
          <w:sz w:val="19"/>
          <w:szCs w:val="19"/>
        </w:rPr>
        <w:t xml:space="preserve"> Sb., o</w:t>
      </w:r>
      <w:r w:rsidR="00280DE8" w:rsidRPr="005747F8">
        <w:rPr>
          <w:rFonts w:ascii="Tahoma" w:hAnsi="Tahoma" w:cs="Tahoma"/>
          <w:b w:val="0"/>
          <w:bCs w:val="0"/>
          <w:sz w:val="19"/>
          <w:szCs w:val="19"/>
        </w:rPr>
        <w:t xml:space="preserve"> předškolním vzdělávání (školský zákon), ve znění pozdějších předpisů, a v souladu s ustanovením §</w:t>
      </w:r>
      <w:r w:rsidR="005747F8" w:rsidRPr="005747F8">
        <w:rPr>
          <w:rFonts w:ascii="Tahoma" w:hAnsi="Tahoma" w:cs="Tahoma"/>
          <w:b w:val="0"/>
          <w:bCs w:val="0"/>
          <w:sz w:val="19"/>
          <w:szCs w:val="19"/>
        </w:rPr>
        <w:t xml:space="preserve"> </w:t>
      </w:r>
      <w:r w:rsidR="005747F8">
        <w:rPr>
          <w:rFonts w:ascii="Tahoma" w:hAnsi="Tahoma" w:cs="Tahoma"/>
          <w:b w:val="0"/>
          <w:bCs w:val="0"/>
          <w:sz w:val="19"/>
          <w:szCs w:val="19"/>
        </w:rPr>
        <w:t xml:space="preserve">10 </w:t>
      </w:r>
      <w:r w:rsidR="005747F8" w:rsidRPr="005747F8">
        <w:rPr>
          <w:rFonts w:ascii="Tahoma" w:hAnsi="Tahoma" w:cs="Tahoma"/>
          <w:b w:val="0"/>
          <w:bCs w:val="0"/>
          <w:sz w:val="19"/>
          <w:szCs w:val="19"/>
        </w:rPr>
        <w:t>písm. d</w:t>
      </w:r>
      <w:r w:rsidR="005747F8">
        <w:rPr>
          <w:rFonts w:ascii="Tahoma" w:hAnsi="Tahoma" w:cs="Tahoma"/>
          <w:b w:val="0"/>
          <w:bCs w:val="0"/>
          <w:sz w:val="19"/>
          <w:szCs w:val="19"/>
        </w:rPr>
        <w:t xml:space="preserve">) </w:t>
      </w:r>
      <w:r w:rsidR="00131160" w:rsidRPr="005747F8">
        <w:rPr>
          <w:rFonts w:ascii="Tahoma" w:hAnsi="Tahoma" w:cs="Tahoma"/>
          <w:b w:val="0"/>
          <w:bCs w:val="0"/>
          <w:sz w:val="19"/>
          <w:szCs w:val="19"/>
        </w:rPr>
        <w:t xml:space="preserve">a </w:t>
      </w:r>
      <w:r w:rsidR="005747F8">
        <w:rPr>
          <w:rFonts w:ascii="Tahoma" w:hAnsi="Tahoma" w:cs="Tahoma"/>
          <w:b w:val="0"/>
          <w:bCs w:val="0"/>
          <w:sz w:val="19"/>
          <w:szCs w:val="19"/>
        </w:rPr>
        <w:t xml:space="preserve">ustanovením </w:t>
      </w:r>
      <w:r w:rsidR="00131160" w:rsidRPr="005747F8">
        <w:rPr>
          <w:rFonts w:ascii="Tahoma" w:hAnsi="Tahoma" w:cs="Tahoma"/>
          <w:b w:val="0"/>
          <w:bCs w:val="0"/>
          <w:sz w:val="19"/>
          <w:szCs w:val="19"/>
        </w:rPr>
        <w:t>§ 84 odst. 2 pís</w:t>
      </w:r>
      <w:r w:rsidRPr="005747F8">
        <w:rPr>
          <w:rFonts w:ascii="Tahoma" w:hAnsi="Tahoma" w:cs="Tahoma"/>
          <w:b w:val="0"/>
          <w:bCs w:val="0"/>
          <w:sz w:val="19"/>
          <w:szCs w:val="19"/>
        </w:rPr>
        <w:t>m. h) zákona č. 128/2000 Sb.,</w:t>
      </w:r>
      <w:r w:rsidR="00131160" w:rsidRPr="005747F8">
        <w:rPr>
          <w:rFonts w:ascii="Tahoma" w:hAnsi="Tahoma" w:cs="Tahoma"/>
          <w:b w:val="0"/>
          <w:bCs w:val="0"/>
          <w:sz w:val="19"/>
          <w:szCs w:val="19"/>
        </w:rPr>
        <w:t xml:space="preserve"> o obcích (obecní zřízení)</w:t>
      </w:r>
      <w:r w:rsidR="00412321" w:rsidRPr="005747F8">
        <w:rPr>
          <w:rFonts w:ascii="Tahoma" w:hAnsi="Tahoma" w:cs="Tahoma"/>
          <w:b w:val="0"/>
          <w:bCs w:val="0"/>
          <w:sz w:val="19"/>
          <w:szCs w:val="19"/>
        </w:rPr>
        <w:t>,</w:t>
      </w:r>
      <w:r w:rsidRPr="005747F8">
        <w:rPr>
          <w:rFonts w:ascii="Tahoma" w:hAnsi="Tahoma" w:cs="Tahoma"/>
          <w:b w:val="0"/>
          <w:bCs w:val="0"/>
          <w:sz w:val="19"/>
          <w:szCs w:val="19"/>
        </w:rPr>
        <w:t xml:space="preserve"> ve znění pozdějších předpisů,</w:t>
      </w:r>
      <w:r w:rsidR="00131160" w:rsidRPr="005747F8">
        <w:rPr>
          <w:rFonts w:ascii="Tahoma" w:hAnsi="Tahoma" w:cs="Tahoma"/>
          <w:b w:val="0"/>
          <w:bCs w:val="0"/>
          <w:sz w:val="19"/>
          <w:szCs w:val="19"/>
        </w:rPr>
        <w:t xml:space="preserve"> tuto obecně závaznou vyhlášku (dále jen </w:t>
      </w:r>
      <w:r w:rsidR="00131160" w:rsidRPr="005747F8">
        <w:rPr>
          <w:rFonts w:ascii="Tahoma" w:hAnsi="Tahoma" w:cs="Tahoma"/>
          <w:b w:val="0"/>
          <w:bCs w:val="0"/>
          <w:i/>
          <w:iCs/>
          <w:sz w:val="19"/>
          <w:szCs w:val="19"/>
        </w:rPr>
        <w:t>„</w:t>
      </w:r>
      <w:r w:rsidR="00B82D08" w:rsidRPr="005747F8">
        <w:rPr>
          <w:rFonts w:ascii="Tahoma" w:hAnsi="Tahoma" w:cs="Tahoma"/>
          <w:b w:val="0"/>
          <w:bCs w:val="0"/>
          <w:i/>
          <w:iCs/>
          <w:sz w:val="19"/>
          <w:szCs w:val="19"/>
        </w:rPr>
        <w:t xml:space="preserve">tato </w:t>
      </w:r>
      <w:r w:rsidR="00131160" w:rsidRPr="005747F8">
        <w:rPr>
          <w:rFonts w:ascii="Tahoma" w:hAnsi="Tahoma" w:cs="Tahoma"/>
          <w:b w:val="0"/>
          <w:bCs w:val="0"/>
          <w:i/>
          <w:iCs/>
          <w:sz w:val="19"/>
          <w:szCs w:val="19"/>
        </w:rPr>
        <w:t>vyhláška</w:t>
      </w:r>
      <w:r w:rsidR="00131160" w:rsidRPr="005747F8">
        <w:rPr>
          <w:rFonts w:ascii="Tahoma" w:hAnsi="Tahoma" w:cs="Tahoma"/>
          <w:b w:val="0"/>
          <w:bCs w:val="0"/>
          <w:sz w:val="19"/>
          <w:szCs w:val="19"/>
        </w:rPr>
        <w:t xml:space="preserve">“): </w:t>
      </w:r>
    </w:p>
    <w:p w14:paraId="7A5BC2F8" w14:textId="77777777" w:rsidR="00131160" w:rsidRPr="005747F8" w:rsidRDefault="00131160" w:rsidP="00956763">
      <w:pPr>
        <w:pStyle w:val="slalnk"/>
        <w:spacing w:before="480"/>
        <w:rPr>
          <w:rFonts w:ascii="Tahoma" w:hAnsi="Tahoma" w:cs="Tahoma"/>
          <w:sz w:val="19"/>
          <w:szCs w:val="19"/>
        </w:rPr>
      </w:pPr>
      <w:r w:rsidRPr="005747F8">
        <w:rPr>
          <w:rFonts w:ascii="Tahoma" w:hAnsi="Tahoma" w:cs="Tahoma"/>
          <w:sz w:val="19"/>
          <w:szCs w:val="19"/>
        </w:rPr>
        <w:t>Čl. 1</w:t>
      </w:r>
    </w:p>
    <w:p w14:paraId="2D5395E9" w14:textId="7DB02C10" w:rsidR="00131160" w:rsidRPr="005747F8" w:rsidRDefault="00475514" w:rsidP="00B71306">
      <w:pPr>
        <w:pStyle w:val="Nzvylnk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Stanovení školských obvodů</w:t>
      </w:r>
    </w:p>
    <w:p w14:paraId="79905AF1" w14:textId="2ACF6F95" w:rsidR="00475514" w:rsidRPr="00475514" w:rsidRDefault="00475514" w:rsidP="00CA1F31">
      <w:pPr>
        <w:pStyle w:val="Zkladntextodsazen"/>
        <w:spacing w:after="60" w:line="264" w:lineRule="auto"/>
        <w:ind w:left="567" w:firstLine="0"/>
        <w:rPr>
          <w:rFonts w:ascii="Tahoma" w:hAnsi="Tahoma" w:cs="Tahoma"/>
          <w:sz w:val="19"/>
          <w:szCs w:val="19"/>
        </w:rPr>
      </w:pPr>
      <w:r w:rsidRPr="00475514">
        <w:rPr>
          <w:rFonts w:ascii="Tahoma" w:hAnsi="Tahoma" w:cs="Tahoma"/>
          <w:sz w:val="19"/>
          <w:szCs w:val="19"/>
        </w:rPr>
        <w:t xml:space="preserve">Na základě uzavřené dohody obcí </w:t>
      </w:r>
      <w:r>
        <w:rPr>
          <w:rFonts w:ascii="Tahoma" w:hAnsi="Tahoma" w:cs="Tahoma"/>
          <w:sz w:val="19"/>
          <w:szCs w:val="19"/>
        </w:rPr>
        <w:t>Dolní Lhota</w:t>
      </w:r>
      <w:r w:rsidRPr="00475514">
        <w:rPr>
          <w:rFonts w:ascii="Tahoma" w:hAnsi="Tahoma" w:cs="Tahoma"/>
          <w:sz w:val="19"/>
          <w:szCs w:val="19"/>
        </w:rPr>
        <w:t>,</w:t>
      </w:r>
      <w:r>
        <w:rPr>
          <w:rFonts w:ascii="Tahoma" w:hAnsi="Tahoma" w:cs="Tahoma"/>
          <w:sz w:val="19"/>
          <w:szCs w:val="19"/>
        </w:rPr>
        <w:t xml:space="preserve"> Čavisov, Hrabyně, Budišovice a Velká Polom</w:t>
      </w:r>
      <w:r w:rsidRPr="00475514">
        <w:rPr>
          <w:rFonts w:ascii="Tahoma" w:hAnsi="Tahoma" w:cs="Tahoma"/>
          <w:sz w:val="19"/>
          <w:szCs w:val="19"/>
        </w:rPr>
        <w:t xml:space="preserve"> o vytvoření společného školského obvodu základní školy je území obce </w:t>
      </w:r>
      <w:r>
        <w:rPr>
          <w:rFonts w:ascii="Tahoma" w:hAnsi="Tahoma" w:cs="Tahoma"/>
          <w:sz w:val="19"/>
          <w:szCs w:val="19"/>
        </w:rPr>
        <w:t>Horní Lhota</w:t>
      </w:r>
      <w:r w:rsidR="00595F15">
        <w:rPr>
          <w:rFonts w:ascii="Tahoma" w:hAnsi="Tahoma" w:cs="Tahoma"/>
          <w:sz w:val="19"/>
          <w:szCs w:val="19"/>
        </w:rPr>
        <w:t xml:space="preserve"> </w:t>
      </w:r>
      <w:r w:rsidRPr="00475514">
        <w:rPr>
          <w:rFonts w:ascii="Tahoma" w:hAnsi="Tahoma" w:cs="Tahoma"/>
          <w:sz w:val="19"/>
          <w:szCs w:val="19"/>
        </w:rPr>
        <w:t xml:space="preserve">částí školského obvodu Základní školy </w:t>
      </w:r>
      <w:r w:rsidR="00313D3E" w:rsidRPr="00313D3E">
        <w:rPr>
          <w:rFonts w:ascii="Tahoma" w:hAnsi="Tahoma" w:cs="Tahoma"/>
          <w:sz w:val="19"/>
          <w:szCs w:val="19"/>
        </w:rPr>
        <w:t>a Mateřsk</w:t>
      </w:r>
      <w:r w:rsidR="00313D3E">
        <w:rPr>
          <w:rFonts w:ascii="Tahoma" w:hAnsi="Tahoma" w:cs="Tahoma"/>
          <w:sz w:val="19"/>
          <w:szCs w:val="19"/>
        </w:rPr>
        <w:t>é</w:t>
      </w:r>
      <w:r w:rsidR="00313D3E" w:rsidRPr="00313D3E">
        <w:rPr>
          <w:rFonts w:ascii="Tahoma" w:hAnsi="Tahoma" w:cs="Tahoma"/>
          <w:sz w:val="19"/>
          <w:szCs w:val="19"/>
        </w:rPr>
        <w:t xml:space="preserve"> škol</w:t>
      </w:r>
      <w:r w:rsidR="00313D3E">
        <w:rPr>
          <w:rFonts w:ascii="Tahoma" w:hAnsi="Tahoma" w:cs="Tahoma"/>
          <w:sz w:val="19"/>
          <w:szCs w:val="19"/>
        </w:rPr>
        <w:t>y</w:t>
      </w:r>
      <w:r w:rsidR="00313D3E" w:rsidRPr="00313D3E">
        <w:rPr>
          <w:rFonts w:ascii="Tahoma" w:hAnsi="Tahoma" w:cs="Tahoma"/>
          <w:sz w:val="19"/>
          <w:szCs w:val="19"/>
        </w:rPr>
        <w:t xml:space="preserve"> Velká Polom, příspěvková organizace</w:t>
      </w:r>
      <w:r w:rsidR="00313D3E">
        <w:rPr>
          <w:rFonts w:ascii="Tahoma" w:hAnsi="Tahoma" w:cs="Tahoma"/>
          <w:sz w:val="19"/>
          <w:szCs w:val="19"/>
        </w:rPr>
        <w:t xml:space="preserve">, sídlem </w:t>
      </w:r>
      <w:r w:rsidR="00313D3E" w:rsidRPr="00313D3E">
        <w:rPr>
          <w:rFonts w:ascii="Tahoma" w:hAnsi="Tahoma" w:cs="Tahoma"/>
          <w:sz w:val="19"/>
          <w:szCs w:val="19"/>
        </w:rPr>
        <w:t>Opavská 350, 747 64 Velká Polom</w:t>
      </w:r>
      <w:r w:rsidR="00313D3E">
        <w:rPr>
          <w:rFonts w:ascii="Tahoma" w:hAnsi="Tahoma" w:cs="Tahoma"/>
          <w:sz w:val="19"/>
          <w:szCs w:val="19"/>
        </w:rPr>
        <w:t xml:space="preserve">, </w:t>
      </w:r>
      <w:r w:rsidRPr="00475514">
        <w:rPr>
          <w:rFonts w:ascii="Tahoma" w:hAnsi="Tahoma" w:cs="Tahoma"/>
          <w:sz w:val="19"/>
          <w:szCs w:val="19"/>
        </w:rPr>
        <w:t>zřízené obcí</w:t>
      </w:r>
      <w:r w:rsidR="00313D3E">
        <w:rPr>
          <w:rFonts w:ascii="Tahoma" w:hAnsi="Tahoma" w:cs="Tahoma"/>
          <w:sz w:val="19"/>
          <w:szCs w:val="19"/>
        </w:rPr>
        <w:t xml:space="preserve"> Velká Polom.</w:t>
      </w:r>
      <w:r w:rsidRPr="00475514">
        <w:rPr>
          <w:rFonts w:ascii="Tahoma" w:hAnsi="Tahoma" w:cs="Tahoma"/>
          <w:sz w:val="19"/>
          <w:szCs w:val="19"/>
        </w:rPr>
        <w:t xml:space="preserve"> </w:t>
      </w:r>
    </w:p>
    <w:p w14:paraId="00D91433" w14:textId="77777777" w:rsidR="00131160" w:rsidRPr="005747F8" w:rsidRDefault="00131160" w:rsidP="00956763">
      <w:pPr>
        <w:pStyle w:val="slalnk"/>
        <w:spacing w:before="480"/>
        <w:rPr>
          <w:rFonts w:ascii="Tahoma" w:hAnsi="Tahoma" w:cs="Tahoma"/>
          <w:sz w:val="19"/>
          <w:szCs w:val="19"/>
        </w:rPr>
      </w:pPr>
      <w:r w:rsidRPr="005747F8">
        <w:rPr>
          <w:rFonts w:ascii="Tahoma" w:hAnsi="Tahoma" w:cs="Tahoma"/>
          <w:sz w:val="19"/>
          <w:szCs w:val="19"/>
        </w:rPr>
        <w:t>Čl. 2</w:t>
      </w:r>
    </w:p>
    <w:p w14:paraId="22E88DD8" w14:textId="45146551" w:rsidR="00131160" w:rsidRPr="005747F8" w:rsidRDefault="00475514" w:rsidP="00B71306">
      <w:pPr>
        <w:pStyle w:val="Nzvylnk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Zrušovací ustanovení</w:t>
      </w:r>
    </w:p>
    <w:p w14:paraId="4E965C7A" w14:textId="29D9A8D5" w:rsidR="004C0427" w:rsidRPr="005747F8" w:rsidRDefault="00475514" w:rsidP="00CA1F31">
      <w:pPr>
        <w:spacing w:before="120" w:after="60" w:line="264" w:lineRule="auto"/>
        <w:ind w:left="567"/>
        <w:jc w:val="both"/>
        <w:rPr>
          <w:rFonts w:ascii="Tahoma" w:hAnsi="Tahoma" w:cs="Tahoma"/>
          <w:sz w:val="19"/>
          <w:szCs w:val="19"/>
        </w:rPr>
      </w:pPr>
      <w:r w:rsidRPr="00475514">
        <w:rPr>
          <w:rFonts w:ascii="Tahoma" w:hAnsi="Tahoma" w:cs="Tahoma"/>
          <w:sz w:val="19"/>
          <w:szCs w:val="19"/>
        </w:rPr>
        <w:t>Zrušuje se obecně závazná vyhláška č.</w:t>
      </w:r>
      <w:r w:rsidR="00313D3E">
        <w:rPr>
          <w:rFonts w:ascii="Tahoma" w:hAnsi="Tahoma" w:cs="Tahoma"/>
          <w:sz w:val="19"/>
          <w:szCs w:val="19"/>
        </w:rPr>
        <w:t xml:space="preserve"> 4/2005, kterou se stanoví část společného školského obvodu Základní školy zřízené obcí Velká Polom</w:t>
      </w:r>
      <w:r w:rsidR="004453A1">
        <w:rPr>
          <w:rFonts w:ascii="Tahoma" w:hAnsi="Tahoma" w:cs="Tahoma"/>
          <w:sz w:val="19"/>
          <w:szCs w:val="19"/>
        </w:rPr>
        <w:t>, ze dne 8. 6. 2005</w:t>
      </w:r>
      <w:r w:rsidR="00313D3E">
        <w:rPr>
          <w:rFonts w:ascii="Tahoma" w:hAnsi="Tahoma" w:cs="Tahoma"/>
          <w:sz w:val="19"/>
          <w:szCs w:val="19"/>
        </w:rPr>
        <w:t>.</w:t>
      </w:r>
    </w:p>
    <w:p w14:paraId="19AF13BB" w14:textId="464A0DD4" w:rsidR="00131160" w:rsidRPr="005747F8" w:rsidRDefault="00131160" w:rsidP="00956763">
      <w:pPr>
        <w:pStyle w:val="slalnk"/>
        <w:spacing w:before="480"/>
        <w:rPr>
          <w:rFonts w:ascii="Tahoma" w:hAnsi="Tahoma" w:cs="Tahoma"/>
          <w:sz w:val="19"/>
          <w:szCs w:val="19"/>
        </w:rPr>
      </w:pPr>
      <w:r w:rsidRPr="005747F8">
        <w:rPr>
          <w:rFonts w:ascii="Tahoma" w:hAnsi="Tahoma" w:cs="Tahoma"/>
          <w:sz w:val="19"/>
          <w:szCs w:val="19"/>
        </w:rPr>
        <w:t xml:space="preserve">Čl. </w:t>
      </w:r>
      <w:r w:rsidR="00475514">
        <w:rPr>
          <w:rFonts w:ascii="Tahoma" w:hAnsi="Tahoma" w:cs="Tahoma"/>
          <w:sz w:val="19"/>
          <w:szCs w:val="19"/>
        </w:rPr>
        <w:t>3</w:t>
      </w:r>
    </w:p>
    <w:p w14:paraId="6C94B3BD" w14:textId="434FF919" w:rsidR="00131160" w:rsidRPr="005747F8" w:rsidRDefault="00CA1F31" w:rsidP="00B71306">
      <w:pPr>
        <w:pStyle w:val="Nzvylnk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Účinnost</w:t>
      </w:r>
    </w:p>
    <w:p w14:paraId="1FC04C74" w14:textId="761C1974" w:rsidR="008D6906" w:rsidRPr="005747F8" w:rsidRDefault="00475514" w:rsidP="008D6906">
      <w:pPr>
        <w:spacing w:before="120" w:line="288" w:lineRule="auto"/>
        <w:ind w:firstLine="708"/>
        <w:jc w:val="both"/>
        <w:rPr>
          <w:rFonts w:ascii="Tahoma" w:hAnsi="Tahoma" w:cs="Tahoma"/>
          <w:sz w:val="19"/>
          <w:szCs w:val="19"/>
        </w:rPr>
      </w:pPr>
      <w:r w:rsidRPr="00475514">
        <w:rPr>
          <w:rFonts w:ascii="Tahoma" w:hAnsi="Tahoma" w:cs="Tahoma"/>
          <w:sz w:val="19"/>
          <w:szCs w:val="19"/>
        </w:rPr>
        <w:t>Tato vyhláška nabývá účinnosti počátkem patnáctého dne následujícího po dni jejího vyhlášení.</w:t>
      </w:r>
      <w:r w:rsidR="008D6906" w:rsidRPr="005747F8">
        <w:rPr>
          <w:rFonts w:ascii="Tahoma" w:hAnsi="Tahoma" w:cs="Tahoma"/>
          <w:sz w:val="19"/>
          <w:szCs w:val="19"/>
        </w:rPr>
        <w:t xml:space="preserve"> </w:t>
      </w:r>
    </w:p>
    <w:p w14:paraId="07DA39F8" w14:textId="55836549" w:rsidR="008D6906" w:rsidRPr="005747F8" w:rsidRDefault="008D6906" w:rsidP="008D6906">
      <w:pPr>
        <w:spacing w:before="120" w:line="288" w:lineRule="auto"/>
        <w:ind w:firstLine="708"/>
        <w:jc w:val="both"/>
        <w:rPr>
          <w:rFonts w:ascii="Tahoma" w:hAnsi="Tahoma" w:cs="Tahoma"/>
          <w:sz w:val="19"/>
          <w:szCs w:val="19"/>
        </w:rPr>
      </w:pPr>
    </w:p>
    <w:p w14:paraId="59EE909F" w14:textId="77777777" w:rsidR="00131160" w:rsidRPr="005747F8" w:rsidRDefault="00131160" w:rsidP="00EE07B0">
      <w:pPr>
        <w:spacing w:before="120" w:line="264" w:lineRule="auto"/>
        <w:jc w:val="both"/>
        <w:rPr>
          <w:rFonts w:ascii="Tahoma" w:hAnsi="Tahoma" w:cs="Tahoma"/>
          <w:sz w:val="19"/>
          <w:szCs w:val="19"/>
        </w:rPr>
      </w:pPr>
    </w:p>
    <w:p w14:paraId="302F0013" w14:textId="77777777" w:rsidR="00131160" w:rsidRPr="005747F8" w:rsidRDefault="00131160" w:rsidP="006402B9">
      <w:pPr>
        <w:spacing w:before="120" w:line="264" w:lineRule="auto"/>
        <w:ind w:firstLine="708"/>
        <w:jc w:val="both"/>
        <w:rPr>
          <w:rFonts w:ascii="Tahoma" w:hAnsi="Tahoma" w:cs="Tahoma"/>
          <w:sz w:val="19"/>
          <w:szCs w:val="19"/>
        </w:rPr>
      </w:pPr>
    </w:p>
    <w:p w14:paraId="1622AA5A" w14:textId="77777777" w:rsidR="00131160" w:rsidRPr="005747F8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Tahoma" w:hAnsi="Tahoma" w:cs="Tahoma"/>
          <w:i/>
          <w:sz w:val="19"/>
          <w:szCs w:val="19"/>
        </w:rPr>
      </w:pPr>
      <w:r w:rsidRPr="005747F8">
        <w:rPr>
          <w:rFonts w:ascii="Tahoma" w:hAnsi="Tahoma" w:cs="Tahoma"/>
          <w:i/>
          <w:sz w:val="19"/>
          <w:szCs w:val="19"/>
        </w:rPr>
        <w:tab/>
      </w:r>
      <w:r w:rsidRPr="005747F8">
        <w:rPr>
          <w:rFonts w:ascii="Tahoma" w:hAnsi="Tahoma" w:cs="Tahoma"/>
          <w:i/>
          <w:sz w:val="19"/>
          <w:szCs w:val="19"/>
        </w:rPr>
        <w:tab/>
      </w:r>
    </w:p>
    <w:p w14:paraId="4AEE032E" w14:textId="77777777" w:rsidR="00131160" w:rsidRPr="005747F8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Tahoma" w:hAnsi="Tahoma" w:cs="Tahoma"/>
          <w:i/>
          <w:sz w:val="19"/>
          <w:szCs w:val="19"/>
        </w:rPr>
      </w:pPr>
      <w:r w:rsidRPr="005747F8">
        <w:rPr>
          <w:rFonts w:ascii="Tahoma" w:hAnsi="Tahoma" w:cs="Tahoma"/>
          <w:i/>
          <w:sz w:val="19"/>
          <w:szCs w:val="19"/>
        </w:rPr>
        <w:tab/>
        <w:t>...................................</w:t>
      </w:r>
      <w:r w:rsidRPr="005747F8">
        <w:rPr>
          <w:rFonts w:ascii="Tahoma" w:hAnsi="Tahoma" w:cs="Tahoma"/>
          <w:i/>
          <w:sz w:val="19"/>
          <w:szCs w:val="19"/>
        </w:rPr>
        <w:tab/>
        <w:t>..........................................</w:t>
      </w:r>
    </w:p>
    <w:p w14:paraId="27FCD64D" w14:textId="77777777" w:rsidR="00131160" w:rsidRPr="005747F8" w:rsidRDefault="00131160" w:rsidP="007C32B1">
      <w:pPr>
        <w:pStyle w:val="Zkladntext"/>
        <w:tabs>
          <w:tab w:val="left" w:pos="1080"/>
          <w:tab w:val="left" w:pos="5954"/>
        </w:tabs>
        <w:spacing w:after="0" w:line="264" w:lineRule="auto"/>
        <w:rPr>
          <w:rFonts w:ascii="Tahoma" w:hAnsi="Tahoma" w:cs="Tahoma"/>
          <w:sz w:val="19"/>
          <w:szCs w:val="19"/>
        </w:rPr>
      </w:pPr>
      <w:r w:rsidRPr="005747F8">
        <w:rPr>
          <w:rFonts w:ascii="Tahoma" w:hAnsi="Tahoma" w:cs="Tahoma"/>
          <w:sz w:val="19"/>
          <w:szCs w:val="19"/>
        </w:rPr>
        <w:tab/>
      </w:r>
      <w:r w:rsidR="007C32B1" w:rsidRPr="005747F8">
        <w:rPr>
          <w:rFonts w:ascii="Tahoma" w:hAnsi="Tahoma" w:cs="Tahoma"/>
          <w:sz w:val="19"/>
          <w:szCs w:val="19"/>
        </w:rPr>
        <w:t>Martin Petruška v. r.</w:t>
      </w:r>
      <w:r w:rsidRPr="005747F8">
        <w:rPr>
          <w:rFonts w:ascii="Tahoma" w:hAnsi="Tahoma" w:cs="Tahoma"/>
          <w:sz w:val="19"/>
          <w:szCs w:val="19"/>
        </w:rPr>
        <w:t xml:space="preserve"> </w:t>
      </w:r>
      <w:r w:rsidRPr="005747F8">
        <w:rPr>
          <w:rFonts w:ascii="Tahoma" w:hAnsi="Tahoma" w:cs="Tahoma"/>
          <w:sz w:val="19"/>
          <w:szCs w:val="19"/>
        </w:rPr>
        <w:tab/>
      </w:r>
      <w:r w:rsidR="007C32B1" w:rsidRPr="005747F8">
        <w:rPr>
          <w:rFonts w:ascii="Tahoma" w:hAnsi="Tahoma" w:cs="Tahoma"/>
          <w:sz w:val="19"/>
          <w:szCs w:val="19"/>
        </w:rPr>
        <w:t>Mgr. Miroslava Jandeková v. r.</w:t>
      </w:r>
    </w:p>
    <w:p w14:paraId="29B6129A" w14:textId="77777777" w:rsidR="00131160" w:rsidRPr="005747F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Tahoma" w:hAnsi="Tahoma" w:cs="Tahoma"/>
          <w:sz w:val="19"/>
          <w:szCs w:val="19"/>
        </w:rPr>
      </w:pPr>
      <w:r w:rsidRPr="005747F8">
        <w:rPr>
          <w:rFonts w:ascii="Tahoma" w:hAnsi="Tahoma" w:cs="Tahoma"/>
          <w:sz w:val="19"/>
          <w:szCs w:val="19"/>
        </w:rPr>
        <w:tab/>
        <w:t>místostarosta</w:t>
      </w:r>
      <w:r w:rsidRPr="005747F8">
        <w:rPr>
          <w:rFonts w:ascii="Tahoma" w:hAnsi="Tahoma" w:cs="Tahoma"/>
          <w:sz w:val="19"/>
          <w:szCs w:val="19"/>
        </w:rPr>
        <w:tab/>
        <w:t>starosta</w:t>
      </w:r>
    </w:p>
    <w:p w14:paraId="48F4747D" w14:textId="77777777" w:rsidR="00131160" w:rsidRPr="005747F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Tahoma" w:hAnsi="Tahoma" w:cs="Tahoma"/>
          <w:sz w:val="19"/>
          <w:szCs w:val="19"/>
        </w:rPr>
      </w:pPr>
    </w:p>
    <w:p w14:paraId="6525B161" w14:textId="77777777" w:rsidR="009E0512" w:rsidRPr="005747F8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Tahoma" w:hAnsi="Tahoma" w:cs="Tahoma"/>
          <w:sz w:val="19"/>
          <w:szCs w:val="19"/>
        </w:rPr>
      </w:pPr>
    </w:p>
    <w:p w14:paraId="7212CB80" w14:textId="77777777" w:rsidR="00A05EA6" w:rsidRPr="005747F8" w:rsidRDefault="00A05EA6" w:rsidP="005744EB">
      <w:pPr>
        <w:tabs>
          <w:tab w:val="left" w:pos="3780"/>
        </w:tabs>
        <w:jc w:val="both"/>
        <w:rPr>
          <w:rFonts w:ascii="Tahoma" w:hAnsi="Tahoma" w:cs="Tahoma"/>
          <w:sz w:val="19"/>
          <w:szCs w:val="19"/>
        </w:rPr>
      </w:pPr>
    </w:p>
    <w:p w14:paraId="5615D19A" w14:textId="77777777" w:rsidR="008B445B" w:rsidRPr="005747F8" w:rsidRDefault="008B445B" w:rsidP="005744EB">
      <w:pPr>
        <w:tabs>
          <w:tab w:val="left" w:pos="3780"/>
        </w:tabs>
        <w:jc w:val="both"/>
        <w:rPr>
          <w:rFonts w:ascii="Tahoma" w:hAnsi="Tahoma" w:cs="Tahoma"/>
          <w:sz w:val="19"/>
          <w:szCs w:val="19"/>
        </w:rPr>
      </w:pPr>
    </w:p>
    <w:p w14:paraId="71B0F633" w14:textId="05E5A1F8" w:rsidR="008B445B" w:rsidRPr="005747F8" w:rsidRDefault="008B445B" w:rsidP="00313D3E">
      <w:pPr>
        <w:rPr>
          <w:rFonts w:ascii="Tahoma" w:hAnsi="Tahoma" w:cs="Tahoma"/>
          <w:sz w:val="19"/>
          <w:szCs w:val="19"/>
        </w:rPr>
      </w:pPr>
    </w:p>
    <w:sectPr w:rsidR="008B445B" w:rsidRPr="005747F8" w:rsidSect="000C42D4">
      <w:headerReference w:type="default" r:id="rId11"/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E48A" w14:textId="77777777" w:rsidR="00CD5055" w:rsidRDefault="00CD5055">
      <w:r>
        <w:separator/>
      </w:r>
    </w:p>
  </w:endnote>
  <w:endnote w:type="continuationSeparator" w:id="0">
    <w:p w14:paraId="1CF38615" w14:textId="77777777" w:rsidR="00CD5055" w:rsidRDefault="00CD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7AA4" w14:textId="0B842F4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A1F31">
      <w:rPr>
        <w:noProof/>
      </w:rPr>
      <w:t>1</w:t>
    </w:r>
    <w:r>
      <w:fldChar w:fldCharType="end"/>
    </w:r>
  </w:p>
  <w:p w14:paraId="24D2D36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D9A4" w14:textId="77777777" w:rsidR="00CD5055" w:rsidRDefault="00CD5055">
      <w:r>
        <w:separator/>
      </w:r>
    </w:p>
  </w:footnote>
  <w:footnote w:type="continuationSeparator" w:id="0">
    <w:p w14:paraId="5701BBA8" w14:textId="77777777" w:rsidR="00CD5055" w:rsidRDefault="00CD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9A8D" w14:textId="69FEC352" w:rsidR="002A0136" w:rsidRDefault="002A0136">
    <w:pPr>
      <w:pStyle w:val="Zhlav"/>
    </w:pPr>
  </w:p>
  <w:p w14:paraId="6D981274" w14:textId="2991A459" w:rsidR="002A0136" w:rsidRPr="002A0136" w:rsidRDefault="002A0136" w:rsidP="002A0136">
    <w:pPr>
      <w:pStyle w:val="Zhlav"/>
      <w:pBdr>
        <w:bottom w:val="single" w:sz="4" w:space="1" w:color="auto"/>
      </w:pBdr>
      <w:jc w:val="center"/>
      <w:rPr>
        <w:b/>
        <w:bCs/>
      </w:rPr>
    </w:pPr>
    <w:r w:rsidRPr="002A0136">
      <w:rPr>
        <w:b/>
        <w:bCs/>
      </w:rPr>
      <w:t>OBEC HORNÍ LHOTA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B5754F"/>
    <w:multiLevelType w:val="hybridMultilevel"/>
    <w:tmpl w:val="03201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23330091">
    <w:abstractNumId w:val="15"/>
  </w:num>
  <w:num w:numId="2" w16cid:durableId="1429080929">
    <w:abstractNumId w:val="8"/>
  </w:num>
  <w:num w:numId="3" w16cid:durableId="957953160">
    <w:abstractNumId w:val="20"/>
  </w:num>
  <w:num w:numId="4" w16cid:durableId="1404721087">
    <w:abstractNumId w:val="9"/>
  </w:num>
  <w:num w:numId="5" w16cid:durableId="495456464">
    <w:abstractNumId w:val="6"/>
  </w:num>
  <w:num w:numId="6" w16cid:durableId="981688478">
    <w:abstractNumId w:val="28"/>
  </w:num>
  <w:num w:numId="7" w16cid:durableId="1390955423">
    <w:abstractNumId w:val="12"/>
  </w:num>
  <w:num w:numId="8" w16cid:durableId="1776561648">
    <w:abstractNumId w:val="14"/>
  </w:num>
  <w:num w:numId="9" w16cid:durableId="1723400873">
    <w:abstractNumId w:val="11"/>
  </w:num>
  <w:num w:numId="10" w16cid:durableId="276984879">
    <w:abstractNumId w:val="0"/>
  </w:num>
  <w:num w:numId="11" w16cid:durableId="329332074">
    <w:abstractNumId w:val="10"/>
  </w:num>
  <w:num w:numId="12" w16cid:durableId="1112283042">
    <w:abstractNumId w:val="7"/>
  </w:num>
  <w:num w:numId="13" w16cid:durableId="387388370">
    <w:abstractNumId w:val="18"/>
  </w:num>
  <w:num w:numId="14" w16cid:durableId="961837901">
    <w:abstractNumId w:val="27"/>
  </w:num>
  <w:num w:numId="15" w16cid:durableId="7758348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64571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4386211">
    <w:abstractNumId w:val="24"/>
  </w:num>
  <w:num w:numId="18" w16cid:durableId="1006710422">
    <w:abstractNumId w:val="5"/>
  </w:num>
  <w:num w:numId="19" w16cid:durableId="1182546154">
    <w:abstractNumId w:val="25"/>
  </w:num>
  <w:num w:numId="20" w16cid:durableId="289090788">
    <w:abstractNumId w:val="16"/>
  </w:num>
  <w:num w:numId="21" w16cid:durableId="627662205">
    <w:abstractNumId w:val="21"/>
  </w:num>
  <w:num w:numId="22" w16cid:durableId="1183589796">
    <w:abstractNumId w:val="4"/>
  </w:num>
  <w:num w:numId="23" w16cid:durableId="1404716783">
    <w:abstractNumId w:val="29"/>
  </w:num>
  <w:num w:numId="24" w16cid:durableId="659593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73663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7869721">
    <w:abstractNumId w:val="1"/>
  </w:num>
  <w:num w:numId="27" w16cid:durableId="2068257234">
    <w:abstractNumId w:val="19"/>
  </w:num>
  <w:num w:numId="28" w16cid:durableId="1844468153">
    <w:abstractNumId w:val="17"/>
  </w:num>
  <w:num w:numId="29" w16cid:durableId="1858351823">
    <w:abstractNumId w:val="2"/>
  </w:num>
  <w:num w:numId="30" w16cid:durableId="1856308215">
    <w:abstractNumId w:val="13"/>
  </w:num>
  <w:num w:numId="31" w16cid:durableId="1349411834">
    <w:abstractNumId w:val="13"/>
  </w:num>
  <w:num w:numId="32" w16cid:durableId="1870022793">
    <w:abstractNumId w:val="22"/>
  </w:num>
  <w:num w:numId="33" w16cid:durableId="463042964">
    <w:abstractNumId w:val="26"/>
  </w:num>
  <w:num w:numId="34" w16cid:durableId="131145203">
    <w:abstractNumId w:val="3"/>
  </w:num>
  <w:num w:numId="35" w16cid:durableId="17427539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5AA3"/>
    <w:rsid w:val="00010B51"/>
    <w:rsid w:val="0001115A"/>
    <w:rsid w:val="000129AF"/>
    <w:rsid w:val="000166A8"/>
    <w:rsid w:val="00017A86"/>
    <w:rsid w:val="00017B56"/>
    <w:rsid w:val="00021F63"/>
    <w:rsid w:val="00024AAF"/>
    <w:rsid w:val="000345D5"/>
    <w:rsid w:val="000408D0"/>
    <w:rsid w:val="00040EA6"/>
    <w:rsid w:val="000457C4"/>
    <w:rsid w:val="00052369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6F9"/>
    <w:rsid w:val="000E2D28"/>
    <w:rsid w:val="000E741B"/>
    <w:rsid w:val="000F36AF"/>
    <w:rsid w:val="000F7B68"/>
    <w:rsid w:val="001061CD"/>
    <w:rsid w:val="001259A1"/>
    <w:rsid w:val="00125EC7"/>
    <w:rsid w:val="00130094"/>
    <w:rsid w:val="00131160"/>
    <w:rsid w:val="0014154F"/>
    <w:rsid w:val="001465CC"/>
    <w:rsid w:val="00146C69"/>
    <w:rsid w:val="00154BC3"/>
    <w:rsid w:val="00160729"/>
    <w:rsid w:val="00166420"/>
    <w:rsid w:val="00173886"/>
    <w:rsid w:val="00174EB3"/>
    <w:rsid w:val="0019020D"/>
    <w:rsid w:val="00190222"/>
    <w:rsid w:val="00191186"/>
    <w:rsid w:val="001A0C3C"/>
    <w:rsid w:val="001B36E4"/>
    <w:rsid w:val="001B6CD8"/>
    <w:rsid w:val="001C1953"/>
    <w:rsid w:val="001D5956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0DE8"/>
    <w:rsid w:val="002871C2"/>
    <w:rsid w:val="00297AF4"/>
    <w:rsid w:val="002A0136"/>
    <w:rsid w:val="002A3A42"/>
    <w:rsid w:val="002A3D54"/>
    <w:rsid w:val="002B3BBA"/>
    <w:rsid w:val="002B47E6"/>
    <w:rsid w:val="002C0C5C"/>
    <w:rsid w:val="002C307D"/>
    <w:rsid w:val="002C3721"/>
    <w:rsid w:val="002D05A9"/>
    <w:rsid w:val="002D1965"/>
    <w:rsid w:val="002D30C0"/>
    <w:rsid w:val="002D527E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D3E"/>
    <w:rsid w:val="00322107"/>
    <w:rsid w:val="003310BE"/>
    <w:rsid w:val="0033112D"/>
    <w:rsid w:val="00331F03"/>
    <w:rsid w:val="003338CC"/>
    <w:rsid w:val="00340CB0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6130"/>
    <w:rsid w:val="00412321"/>
    <w:rsid w:val="00420423"/>
    <w:rsid w:val="00420943"/>
    <w:rsid w:val="00421292"/>
    <w:rsid w:val="00421C92"/>
    <w:rsid w:val="00424390"/>
    <w:rsid w:val="0042639F"/>
    <w:rsid w:val="004443A9"/>
    <w:rsid w:val="004453A1"/>
    <w:rsid w:val="004476B9"/>
    <w:rsid w:val="004718C4"/>
    <w:rsid w:val="0047551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68A3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47F8"/>
    <w:rsid w:val="00576D09"/>
    <w:rsid w:val="005773C5"/>
    <w:rsid w:val="005867F5"/>
    <w:rsid w:val="00595F15"/>
    <w:rsid w:val="00597898"/>
    <w:rsid w:val="005A683D"/>
    <w:rsid w:val="005B3A3F"/>
    <w:rsid w:val="005B47E4"/>
    <w:rsid w:val="005B5A07"/>
    <w:rsid w:val="005C4381"/>
    <w:rsid w:val="005C6BA9"/>
    <w:rsid w:val="005D3C5A"/>
    <w:rsid w:val="005D4726"/>
    <w:rsid w:val="005D4C41"/>
    <w:rsid w:val="005E23BD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30AC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F5C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32B1"/>
    <w:rsid w:val="007D1B94"/>
    <w:rsid w:val="007D5AA9"/>
    <w:rsid w:val="007D7D86"/>
    <w:rsid w:val="007E04B6"/>
    <w:rsid w:val="007E2A5C"/>
    <w:rsid w:val="007E3D2C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7BF"/>
    <w:rsid w:val="008413A6"/>
    <w:rsid w:val="00843AA7"/>
    <w:rsid w:val="00847AEC"/>
    <w:rsid w:val="008560D9"/>
    <w:rsid w:val="0085652A"/>
    <w:rsid w:val="00856BD1"/>
    <w:rsid w:val="00864D90"/>
    <w:rsid w:val="00865258"/>
    <w:rsid w:val="008658CA"/>
    <w:rsid w:val="00866409"/>
    <w:rsid w:val="008704BB"/>
    <w:rsid w:val="00872CC1"/>
    <w:rsid w:val="00880AB8"/>
    <w:rsid w:val="00887D0F"/>
    <w:rsid w:val="008973DF"/>
    <w:rsid w:val="00897430"/>
    <w:rsid w:val="008A2F12"/>
    <w:rsid w:val="008B0A2C"/>
    <w:rsid w:val="008B445B"/>
    <w:rsid w:val="008B6E2F"/>
    <w:rsid w:val="008D6906"/>
    <w:rsid w:val="008E43B1"/>
    <w:rsid w:val="008E5AE2"/>
    <w:rsid w:val="008F3152"/>
    <w:rsid w:val="008F68EE"/>
    <w:rsid w:val="008F6D67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5B6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06C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5C3A"/>
    <w:rsid w:val="00A74D9D"/>
    <w:rsid w:val="00A76680"/>
    <w:rsid w:val="00A904E7"/>
    <w:rsid w:val="00A97118"/>
    <w:rsid w:val="00AA4C82"/>
    <w:rsid w:val="00AA6703"/>
    <w:rsid w:val="00AA6DE7"/>
    <w:rsid w:val="00AA6F21"/>
    <w:rsid w:val="00AB30F4"/>
    <w:rsid w:val="00AB44BF"/>
    <w:rsid w:val="00AC18A4"/>
    <w:rsid w:val="00AD1777"/>
    <w:rsid w:val="00AD60FC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3786"/>
    <w:rsid w:val="00B15538"/>
    <w:rsid w:val="00B36221"/>
    <w:rsid w:val="00B369A7"/>
    <w:rsid w:val="00B460CC"/>
    <w:rsid w:val="00B47464"/>
    <w:rsid w:val="00B60F93"/>
    <w:rsid w:val="00B63BFF"/>
    <w:rsid w:val="00B66C8E"/>
    <w:rsid w:val="00B71306"/>
    <w:rsid w:val="00B75719"/>
    <w:rsid w:val="00B76495"/>
    <w:rsid w:val="00B76678"/>
    <w:rsid w:val="00B806F8"/>
    <w:rsid w:val="00B82D08"/>
    <w:rsid w:val="00B86441"/>
    <w:rsid w:val="00BA1E8D"/>
    <w:rsid w:val="00BB1072"/>
    <w:rsid w:val="00BB3316"/>
    <w:rsid w:val="00BC17DA"/>
    <w:rsid w:val="00BC3CDA"/>
    <w:rsid w:val="00BC7E35"/>
    <w:rsid w:val="00BF7652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10CA"/>
    <w:rsid w:val="00C863F8"/>
    <w:rsid w:val="00C94444"/>
    <w:rsid w:val="00CA1A16"/>
    <w:rsid w:val="00CA1F31"/>
    <w:rsid w:val="00CC0853"/>
    <w:rsid w:val="00CC740B"/>
    <w:rsid w:val="00CC7BE1"/>
    <w:rsid w:val="00CD015F"/>
    <w:rsid w:val="00CD0C08"/>
    <w:rsid w:val="00CD1790"/>
    <w:rsid w:val="00CD5055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4085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455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5AF8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37A2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6961"/>
    <w:rsid w:val="00F079DC"/>
    <w:rsid w:val="00F116AF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2783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DD20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Zdraznn">
    <w:name w:val="Emphasis"/>
    <w:qFormat/>
    <w:rsid w:val="00017A86"/>
    <w:rPr>
      <w:i/>
      <w:iCs/>
    </w:rPr>
  </w:style>
  <w:style w:type="character" w:customStyle="1" w:styleId="Silnzdraznn">
    <w:name w:val="Silné zdůraznění"/>
    <w:qFormat/>
    <w:rsid w:val="002A3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9095D03C18640AE5340B0E8A2E262" ma:contentTypeVersion="2" ma:contentTypeDescription="Vytvoří nový dokument" ma:contentTypeScope="" ma:versionID="c2f55e98b2fd613ab7446acec29e7a91">
  <xsd:schema xmlns:xsd="http://www.w3.org/2001/XMLSchema" xmlns:xs="http://www.w3.org/2001/XMLSchema" xmlns:p="http://schemas.microsoft.com/office/2006/metadata/properties" xmlns:ns2="9167ae6a-2201-443b-8383-4d9594bae99f" targetNamespace="http://schemas.microsoft.com/office/2006/metadata/properties" ma:root="true" ma:fieldsID="535e8d04422376c1571c2300f2e0f12b" ns2:_="">
    <xsd:import namespace="9167ae6a-2201-443b-8383-4d9594ba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7ae6a-2201-443b-8383-4d9594bae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98CD3-81EB-40BF-9380-FE353DED2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ECCE2-7EA1-4264-A998-4665B9CC5A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E59EF2-BF6C-464D-B2E3-F8AA4CF35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9F14B4-F488-464A-B05C-3CF3B5F66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7ae6a-2201-443b-8383-4d9594ba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205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Miroslava Jandeková</cp:lastModifiedBy>
  <cp:revision>10</cp:revision>
  <cp:lastPrinted>2023-04-26T05:21:00Z</cp:lastPrinted>
  <dcterms:created xsi:type="dcterms:W3CDTF">2023-03-20T08:28:00Z</dcterms:created>
  <dcterms:modified xsi:type="dcterms:W3CDTF">2023-05-30T09:43:00Z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0x010100B5F9095D03C18640AE5340B0E8A2E262</vt:lpwstr>
  </property>
</Properties>
</file>