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F409" w14:textId="77777777" w:rsidR="00404721" w:rsidRDefault="003108B9" w:rsidP="004114F4">
      <w:pPr>
        <w:pStyle w:val="Zkladntext"/>
        <w:jc w:val="center"/>
        <w:rPr>
          <w:b/>
          <w:bCs/>
        </w:rPr>
      </w:pPr>
      <w:r w:rsidRPr="004114F4">
        <w:rPr>
          <w:b/>
          <w:bCs/>
        </w:rPr>
        <w:t>Město Kostelec nad Černými lesy</w:t>
      </w:r>
    </w:p>
    <w:p w14:paraId="779DD7A1" w14:textId="77777777" w:rsidR="00AE2A28" w:rsidRDefault="00AE2A28" w:rsidP="004114F4">
      <w:pPr>
        <w:pStyle w:val="Zkladntext"/>
        <w:jc w:val="center"/>
        <w:rPr>
          <w:b/>
          <w:bCs/>
        </w:rPr>
      </w:pPr>
    </w:p>
    <w:p w14:paraId="7D663DEF" w14:textId="77777777" w:rsidR="00AE2A28" w:rsidRPr="004114F4" w:rsidRDefault="00AE2A28" w:rsidP="004114F4">
      <w:pPr>
        <w:pStyle w:val="Zkladntext"/>
        <w:jc w:val="center"/>
        <w:rPr>
          <w:b/>
          <w:bCs/>
        </w:rPr>
      </w:pPr>
    </w:p>
    <w:p w14:paraId="5663032B" w14:textId="77777777" w:rsidR="00404721" w:rsidRDefault="00AE2A28">
      <w:pPr>
        <w:pStyle w:val="Zkladntext"/>
        <w:jc w:val="center"/>
        <w:rPr>
          <w:b/>
          <w:bCs/>
        </w:rPr>
      </w:pPr>
      <w:r w:rsidRPr="004114F4">
        <w:rPr>
          <w:b/>
          <w:bCs/>
          <w:noProof/>
        </w:rPr>
        <w:pict w14:anchorId="57002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znak města" style="width:129.75pt;height:167.25pt;visibility:visible">
            <v:imagedata r:id="rId8" o:title="znak města"/>
          </v:shape>
        </w:pict>
      </w:r>
    </w:p>
    <w:p w14:paraId="2F7D6083" w14:textId="77777777" w:rsidR="00AE2A28" w:rsidRDefault="00AE2A28">
      <w:pPr>
        <w:pStyle w:val="Zkladntext"/>
        <w:jc w:val="center"/>
        <w:rPr>
          <w:b/>
          <w:bCs/>
        </w:rPr>
      </w:pPr>
    </w:p>
    <w:p w14:paraId="77EC5DE6" w14:textId="77777777" w:rsidR="00AE2A28" w:rsidRDefault="00AE2A28">
      <w:pPr>
        <w:pStyle w:val="Zkladntext"/>
        <w:jc w:val="center"/>
        <w:rPr>
          <w:b/>
          <w:bCs/>
        </w:rPr>
      </w:pPr>
    </w:p>
    <w:p w14:paraId="41DB385E" w14:textId="77777777" w:rsidR="00404721" w:rsidRDefault="00404721">
      <w:pPr>
        <w:pStyle w:val="Zkladntext"/>
        <w:jc w:val="center"/>
        <w:rPr>
          <w:b/>
          <w:bCs/>
        </w:rPr>
      </w:pPr>
      <w:r>
        <w:rPr>
          <w:b/>
          <w:bCs/>
        </w:rPr>
        <w:t xml:space="preserve">Nařízení </w:t>
      </w:r>
      <w:r w:rsidR="003108B9">
        <w:rPr>
          <w:b/>
          <w:bCs/>
        </w:rPr>
        <w:t>města</w:t>
      </w:r>
      <w:r>
        <w:rPr>
          <w:b/>
          <w:bCs/>
        </w:rPr>
        <w:t xml:space="preserve"> č. </w:t>
      </w:r>
      <w:r w:rsidR="00AD2A6B">
        <w:rPr>
          <w:b/>
          <w:bCs/>
        </w:rPr>
        <w:t>2</w:t>
      </w:r>
      <w:r>
        <w:rPr>
          <w:b/>
          <w:bCs/>
        </w:rPr>
        <w:t>/2</w:t>
      </w:r>
      <w:r w:rsidR="003108B9">
        <w:rPr>
          <w:b/>
          <w:bCs/>
        </w:rPr>
        <w:t>023,</w:t>
      </w:r>
    </w:p>
    <w:p w14:paraId="120E32B6" w14:textId="77777777" w:rsidR="00404721" w:rsidRDefault="00404721">
      <w:pPr>
        <w:pStyle w:val="Zkladntext"/>
        <w:jc w:val="center"/>
        <w:rPr>
          <w:b/>
          <w:bCs/>
        </w:rPr>
      </w:pPr>
      <w:r>
        <w:rPr>
          <w:b/>
          <w:bCs/>
        </w:rPr>
        <w:t>kterým se vydává tržní řád</w:t>
      </w:r>
    </w:p>
    <w:p w14:paraId="45BC2B4F" w14:textId="77777777" w:rsidR="00404721" w:rsidRDefault="00404721">
      <w:pPr>
        <w:pStyle w:val="Zkladntext"/>
        <w:jc w:val="center"/>
        <w:rPr>
          <w:b/>
          <w:bCs/>
        </w:rPr>
      </w:pPr>
    </w:p>
    <w:p w14:paraId="5ED66292" w14:textId="77777777" w:rsidR="00AE2A28" w:rsidRPr="003D3A40" w:rsidRDefault="00AE2A28" w:rsidP="003D3A40">
      <w:pPr>
        <w:pStyle w:val="Zkladntext"/>
        <w:jc w:val="center"/>
        <w:rPr>
          <w:b/>
          <w:bCs/>
        </w:rPr>
      </w:pPr>
    </w:p>
    <w:p w14:paraId="619051F4" w14:textId="77777777" w:rsidR="00404721" w:rsidRPr="003D3A40" w:rsidRDefault="00404721" w:rsidP="003D3A40">
      <w:pPr>
        <w:pStyle w:val="Zkladntext"/>
      </w:pPr>
      <w:r w:rsidRPr="003D3A40">
        <w:t xml:space="preserve">Rada </w:t>
      </w:r>
      <w:r w:rsidR="003108B9" w:rsidRPr="003D3A40">
        <w:t>města Kostelec nad Černými lesy</w:t>
      </w:r>
      <w:r w:rsidRPr="003D3A40">
        <w:t xml:space="preserve"> na svém zasedání dne </w:t>
      </w:r>
      <w:r w:rsidR="00AD2A6B">
        <w:t>12. 09.</w:t>
      </w:r>
      <w:r w:rsidR="003108B9" w:rsidRPr="003D3A40">
        <w:t xml:space="preserve"> 2023</w:t>
      </w:r>
      <w:r w:rsidRPr="003D3A40">
        <w:t xml:space="preserve"> usnesením č.</w:t>
      </w:r>
      <w:r w:rsidR="003108B9" w:rsidRPr="003D3A40">
        <w:t> </w:t>
      </w:r>
      <w:r w:rsidR="00AD2A6B">
        <w:t>2/19/2023</w:t>
      </w:r>
      <w:r w:rsidRPr="003D3A40">
        <w:t xml:space="preserve"> vyd</w:t>
      </w:r>
      <w:r w:rsidR="003108B9" w:rsidRPr="003D3A40">
        <w:t>ává</w:t>
      </w:r>
      <w:r w:rsidRPr="003D3A40">
        <w:t xml:space="preserve"> na základě § 18 zákona č. 455/1991 Sb., o živnostenském podnikání (živnostenský zákon), ve znění pozdějších předpisů, a v souladu s § 11 odst. 1 a § 102 odst. 2 písm. d) zákona č. </w:t>
      </w:r>
      <w:r w:rsidR="00A17DD0" w:rsidRPr="003D3A40">
        <w:t> </w:t>
      </w:r>
      <w:r w:rsidRPr="003D3A40">
        <w:t xml:space="preserve">128/2000 Sb., o obcích (obecní zřízení), </w:t>
      </w:r>
      <w:r w:rsidR="00A17DD0" w:rsidRPr="003D3A40">
        <w:t xml:space="preserve">ve znění pozdějších předpisů, </w:t>
      </w:r>
      <w:r w:rsidRPr="003D3A40">
        <w:t>toto nařízení</w:t>
      </w:r>
      <w:r w:rsidR="00AD2A6B">
        <w:t>.</w:t>
      </w:r>
    </w:p>
    <w:p w14:paraId="78A4F273" w14:textId="77777777" w:rsidR="00404721" w:rsidRPr="003D3A40" w:rsidRDefault="00404721" w:rsidP="003D3A40">
      <w:pPr>
        <w:jc w:val="center"/>
        <w:rPr>
          <w:b/>
          <w:bCs/>
          <w:snapToGrid w:val="0"/>
          <w:sz w:val="24"/>
          <w:szCs w:val="24"/>
        </w:rPr>
      </w:pPr>
    </w:p>
    <w:p w14:paraId="6AF62CCC" w14:textId="77777777" w:rsidR="00404721" w:rsidRPr="003D3A40" w:rsidRDefault="00404721" w:rsidP="003D3A40">
      <w:pPr>
        <w:jc w:val="center"/>
        <w:rPr>
          <w:b/>
          <w:bCs/>
          <w:snapToGrid w:val="0"/>
          <w:sz w:val="24"/>
          <w:szCs w:val="24"/>
        </w:rPr>
      </w:pPr>
    </w:p>
    <w:p w14:paraId="0121743E" w14:textId="77777777" w:rsidR="000A6D3E" w:rsidRPr="003D3A40" w:rsidRDefault="000A6D3E" w:rsidP="003D3A40">
      <w:pPr>
        <w:jc w:val="center"/>
        <w:rPr>
          <w:b/>
          <w:bCs/>
          <w:snapToGrid w:val="0"/>
          <w:sz w:val="24"/>
          <w:szCs w:val="24"/>
        </w:rPr>
      </w:pPr>
      <w:r w:rsidRPr="003D3A40">
        <w:rPr>
          <w:b/>
          <w:bCs/>
          <w:snapToGrid w:val="0"/>
          <w:sz w:val="24"/>
          <w:szCs w:val="24"/>
        </w:rPr>
        <w:t>Čl. 1</w:t>
      </w:r>
    </w:p>
    <w:p w14:paraId="7B7511D0" w14:textId="77777777" w:rsidR="000A6D3E" w:rsidRPr="003D3A40" w:rsidRDefault="000A6D3E" w:rsidP="003D3A40">
      <w:pPr>
        <w:jc w:val="center"/>
        <w:rPr>
          <w:b/>
          <w:bCs/>
          <w:snapToGrid w:val="0"/>
          <w:sz w:val="24"/>
          <w:szCs w:val="24"/>
        </w:rPr>
      </w:pPr>
      <w:r w:rsidRPr="003D3A40">
        <w:rPr>
          <w:b/>
          <w:bCs/>
          <w:snapToGrid w:val="0"/>
          <w:sz w:val="24"/>
          <w:szCs w:val="24"/>
        </w:rPr>
        <w:t>Předmět úpravy</w:t>
      </w:r>
    </w:p>
    <w:p w14:paraId="5539479B" w14:textId="77777777" w:rsidR="004114F4" w:rsidRPr="003D3A40" w:rsidRDefault="004114F4" w:rsidP="003D3A40">
      <w:pPr>
        <w:jc w:val="center"/>
        <w:rPr>
          <w:b/>
          <w:bCs/>
          <w:snapToGrid w:val="0"/>
          <w:sz w:val="24"/>
          <w:szCs w:val="24"/>
        </w:rPr>
      </w:pPr>
    </w:p>
    <w:p w14:paraId="117CF208" w14:textId="77777777" w:rsidR="004114F4" w:rsidRPr="003D3A40" w:rsidRDefault="004114F4" w:rsidP="003D3A40">
      <w:pPr>
        <w:pStyle w:val="Zkladntext"/>
      </w:pPr>
      <w:r w:rsidRPr="003D3A40">
        <w:t>Tento tržní řád stanovuje podmínky pro nabídku a prodej zboží a poskytování služeb na území města Kostelec nad Černými lesy mimo provozovnu určenou k tomuto účelu rozhodnutím</w:t>
      </w:r>
      <w:r w:rsidR="003F127A">
        <w:t>, opatřením</w:t>
      </w:r>
      <w:r w:rsidRPr="003D3A40">
        <w:t xml:space="preserve"> nebo </w:t>
      </w:r>
      <w:r w:rsidR="003F127A">
        <w:t>jiným úkonem vyžadovaným stavebním zákonem</w:t>
      </w:r>
      <w:r w:rsidRPr="003D3A40">
        <w:t>.</w:t>
      </w:r>
      <w:r w:rsidRPr="003D3A40">
        <w:rPr>
          <w:rStyle w:val="Znakapoznpodarou"/>
          <w:snapToGrid w:val="0"/>
        </w:rPr>
        <w:footnoteReference w:customMarkFollows="1" w:id="1"/>
        <w:t>1</w:t>
      </w:r>
      <w:r w:rsidRPr="003D3A40">
        <w:t xml:space="preserve"> Tržní řád je závazný pro celé území obce, včetně soukromých pozemků, které mají charakter veřejného prostranství.</w:t>
      </w:r>
    </w:p>
    <w:p w14:paraId="015DE5E4" w14:textId="77777777" w:rsidR="004114F4" w:rsidRPr="003D3A40" w:rsidRDefault="004114F4" w:rsidP="003D3A40">
      <w:pPr>
        <w:jc w:val="center"/>
        <w:rPr>
          <w:snapToGrid w:val="0"/>
          <w:sz w:val="24"/>
          <w:szCs w:val="24"/>
        </w:rPr>
      </w:pPr>
    </w:p>
    <w:p w14:paraId="0A490C29" w14:textId="77777777" w:rsidR="000A6D3E" w:rsidRPr="003D3A40" w:rsidRDefault="000A6D3E" w:rsidP="003D3A40">
      <w:pPr>
        <w:jc w:val="center"/>
        <w:rPr>
          <w:b/>
          <w:bCs/>
          <w:snapToGrid w:val="0"/>
          <w:sz w:val="24"/>
          <w:szCs w:val="24"/>
        </w:rPr>
      </w:pPr>
      <w:r w:rsidRPr="003D3A40">
        <w:rPr>
          <w:b/>
          <w:bCs/>
          <w:snapToGrid w:val="0"/>
          <w:sz w:val="24"/>
          <w:szCs w:val="24"/>
        </w:rPr>
        <w:t xml:space="preserve">Čl. </w:t>
      </w:r>
      <w:r w:rsidR="004114F4" w:rsidRPr="003D3A40">
        <w:rPr>
          <w:b/>
          <w:bCs/>
          <w:snapToGrid w:val="0"/>
          <w:sz w:val="24"/>
          <w:szCs w:val="24"/>
        </w:rPr>
        <w:t>2</w:t>
      </w:r>
    </w:p>
    <w:p w14:paraId="2F643A71" w14:textId="77777777" w:rsidR="000A6D3E" w:rsidRPr="003D3A40" w:rsidRDefault="000A6D3E" w:rsidP="003D3A40">
      <w:pPr>
        <w:jc w:val="center"/>
        <w:rPr>
          <w:b/>
          <w:bCs/>
          <w:snapToGrid w:val="0"/>
          <w:sz w:val="24"/>
          <w:szCs w:val="24"/>
        </w:rPr>
      </w:pPr>
      <w:r w:rsidRPr="003D3A40">
        <w:rPr>
          <w:b/>
          <w:bCs/>
          <w:snapToGrid w:val="0"/>
          <w:sz w:val="24"/>
          <w:szCs w:val="24"/>
        </w:rPr>
        <w:t>Základní pojmy</w:t>
      </w:r>
    </w:p>
    <w:p w14:paraId="3322D336" w14:textId="77777777" w:rsidR="000A6D3E" w:rsidRPr="003D3A40" w:rsidRDefault="000A6D3E" w:rsidP="003D3A40">
      <w:pPr>
        <w:jc w:val="center"/>
        <w:rPr>
          <w:snapToGrid w:val="0"/>
          <w:sz w:val="24"/>
          <w:szCs w:val="24"/>
        </w:rPr>
      </w:pPr>
    </w:p>
    <w:p w14:paraId="5A0D8BC1" w14:textId="77777777" w:rsidR="000A6D3E" w:rsidRPr="003D3A40" w:rsidRDefault="000A6D3E" w:rsidP="003D3A40">
      <w:pPr>
        <w:pStyle w:val="Zkladntext"/>
        <w:numPr>
          <w:ilvl w:val="0"/>
          <w:numId w:val="18"/>
        </w:numPr>
        <w:ind w:left="357" w:hanging="357"/>
      </w:pPr>
      <w:r w:rsidRPr="003D3A40">
        <w:rPr>
          <w:b/>
          <w:bCs/>
        </w:rPr>
        <w:t>Provozovatel</w:t>
      </w:r>
      <w:r w:rsidRPr="003D3A40">
        <w:t xml:space="preserve"> je osoba, která organizuje prodej zboží a poskytování služeb.</w:t>
      </w:r>
    </w:p>
    <w:p w14:paraId="54B75818" w14:textId="77777777" w:rsidR="000A6D3E" w:rsidRPr="003D3A40" w:rsidRDefault="000A6D3E" w:rsidP="003D3A40">
      <w:pPr>
        <w:pStyle w:val="Zkladntext"/>
        <w:numPr>
          <w:ilvl w:val="0"/>
          <w:numId w:val="18"/>
        </w:numPr>
        <w:ind w:left="357" w:hanging="357"/>
      </w:pPr>
      <w:r w:rsidRPr="003D3A40">
        <w:rPr>
          <w:b/>
          <w:bCs/>
        </w:rPr>
        <w:t>Prodejce</w:t>
      </w:r>
      <w:r w:rsidRPr="003D3A40">
        <w:t xml:space="preserve"> je fyzická nebo právnická osoba, která nabízí a prodává zboží nebo poskytuje služby.</w:t>
      </w:r>
    </w:p>
    <w:p w14:paraId="18BB854F" w14:textId="77777777" w:rsidR="000A6D3E" w:rsidRPr="003D3A40" w:rsidRDefault="000A6D3E" w:rsidP="003D3A40">
      <w:pPr>
        <w:pStyle w:val="Zkladntext"/>
        <w:numPr>
          <w:ilvl w:val="0"/>
          <w:numId w:val="18"/>
        </w:numPr>
        <w:ind w:left="357" w:hanging="357"/>
      </w:pPr>
      <w:r w:rsidRPr="003D3A40">
        <w:rPr>
          <w:b/>
          <w:bCs/>
        </w:rPr>
        <w:t>Tržiště</w:t>
      </w:r>
      <w:r w:rsidRPr="003D3A40">
        <w:t xml:space="preserve"> je vymezené, volně přístupné místo, kde se realizuje nabídka a prodej zboží nebo poskytují služby, přičemž tento prostor umožňuje sestavit určitý počet prodejních míst.</w:t>
      </w:r>
    </w:p>
    <w:p w14:paraId="6CF5F373" w14:textId="77777777" w:rsidR="000A6D3E" w:rsidRPr="003D3A40" w:rsidRDefault="000A6D3E" w:rsidP="003D3A40">
      <w:pPr>
        <w:pStyle w:val="Zkladntext"/>
        <w:numPr>
          <w:ilvl w:val="0"/>
          <w:numId w:val="18"/>
        </w:numPr>
        <w:ind w:left="357" w:hanging="357"/>
      </w:pPr>
      <w:r w:rsidRPr="003D3A40">
        <w:rPr>
          <w:b/>
          <w:bCs/>
        </w:rPr>
        <w:t xml:space="preserve">Prodejní zařízení </w:t>
      </w:r>
      <w:proofErr w:type="gramStart"/>
      <w:r w:rsidRPr="003D3A40">
        <w:t>slouží</w:t>
      </w:r>
      <w:proofErr w:type="gramEnd"/>
      <w:r w:rsidRPr="003D3A40">
        <w:t xml:space="preserve"> k prodeji zboží nebo poskytování služby. Jeho umístěním dochází k záboru prostranství (prostoru) nad ním. </w:t>
      </w:r>
      <w:proofErr w:type="gramStart"/>
      <w:r w:rsidRPr="003D3A40">
        <w:t>Patří</w:t>
      </w:r>
      <w:proofErr w:type="gramEnd"/>
      <w:r w:rsidRPr="003D3A40">
        <w:t xml:space="preserve"> sem stánek, stůl, pult, upravený </w:t>
      </w:r>
      <w:r w:rsidRPr="003D3A40">
        <w:lastRenderedPageBreak/>
        <w:t>vozík apod. Patří sem rovněž silniční vozidlo a přívěs sloužící k prodeji zboží nebo poskytování služby.</w:t>
      </w:r>
    </w:p>
    <w:p w14:paraId="3289751E" w14:textId="77777777" w:rsidR="000A6D3E" w:rsidRPr="003D3A40" w:rsidRDefault="000A6D3E" w:rsidP="003D3A40">
      <w:pPr>
        <w:pStyle w:val="Zkladntext"/>
        <w:numPr>
          <w:ilvl w:val="0"/>
          <w:numId w:val="18"/>
        </w:numPr>
        <w:ind w:left="357" w:hanging="357"/>
      </w:pPr>
      <w:r w:rsidRPr="003D3A40">
        <w:rPr>
          <w:b/>
          <w:bCs/>
        </w:rPr>
        <w:t xml:space="preserve">Prodejní stánek </w:t>
      </w:r>
      <w:r w:rsidRPr="003D3A40">
        <w:t>je prostor omezený stabilní konstrukcí, např. plochou pultu, stolu či obdobného zařízení, na němž dochází k jeho zvláštnímu užívání.</w:t>
      </w:r>
    </w:p>
    <w:p w14:paraId="5E5EE0EE" w14:textId="77777777" w:rsidR="000A6D3E" w:rsidRPr="003D3A40" w:rsidRDefault="000A6D3E" w:rsidP="003D3A40">
      <w:pPr>
        <w:pStyle w:val="Zkladntext"/>
        <w:numPr>
          <w:ilvl w:val="0"/>
          <w:numId w:val="18"/>
        </w:numPr>
        <w:ind w:left="357" w:hanging="357"/>
      </w:pPr>
      <w:r w:rsidRPr="003D3A40">
        <w:rPr>
          <w:b/>
          <w:bCs/>
        </w:rPr>
        <w:t>Prodejní místo</w:t>
      </w:r>
      <w:r w:rsidRPr="003D3A40">
        <w:t xml:space="preserve"> je plocha zabraná jedním stánkem k prodeji zboží či poskytování služeb, včetně prostorů nutných k obsluze prodejního stánku a jeho skladovacích prostorů.</w:t>
      </w:r>
    </w:p>
    <w:p w14:paraId="78E7ECEA" w14:textId="77777777" w:rsidR="000A6D3E" w:rsidRPr="003D3A40" w:rsidRDefault="000A6D3E" w:rsidP="003D3A40">
      <w:pPr>
        <w:pStyle w:val="Zkladntext"/>
        <w:numPr>
          <w:ilvl w:val="0"/>
          <w:numId w:val="18"/>
        </w:numPr>
        <w:ind w:left="357" w:hanging="357"/>
      </w:pPr>
      <w:r w:rsidRPr="003D3A40">
        <w:rPr>
          <w:b/>
          <w:bCs/>
        </w:rPr>
        <w:t xml:space="preserve">Předsunuté prodejní místo </w:t>
      </w:r>
      <w:r w:rsidRPr="003D3A40">
        <w:t>je místo, na kterém se uskutečňuje prodej zboží nebo kde se poskytují služby stejného sortimentu jako v k tomu určené provozovně, se kterou předsunuté prodejní místo funkčně souvisí a je v její těsné blízkosti.</w:t>
      </w:r>
    </w:p>
    <w:p w14:paraId="7478C0C5" w14:textId="77777777" w:rsidR="000A6D3E" w:rsidRPr="003D3A40" w:rsidRDefault="000A6D3E" w:rsidP="003D3A40">
      <w:pPr>
        <w:pStyle w:val="Zkladntext"/>
        <w:numPr>
          <w:ilvl w:val="0"/>
          <w:numId w:val="18"/>
        </w:numPr>
        <w:ind w:left="357" w:hanging="357"/>
      </w:pPr>
      <w:r w:rsidRPr="003D3A40">
        <w:rPr>
          <w:b/>
          <w:bCs/>
        </w:rPr>
        <w:t xml:space="preserve">Pojízdný prodej </w:t>
      </w:r>
      <w:r w:rsidRPr="003D3A40">
        <w:t>je takový prodej, kdy je zboží nabízeno a prodáváno ze silničních vozidel a návěsů (pojízdné prodejny).</w:t>
      </w:r>
    </w:p>
    <w:p w14:paraId="578837D5" w14:textId="77777777" w:rsidR="000A6D3E" w:rsidRPr="003D3A40" w:rsidRDefault="000A6D3E" w:rsidP="003D3A40">
      <w:pPr>
        <w:pStyle w:val="Zkladntext"/>
        <w:numPr>
          <w:ilvl w:val="0"/>
          <w:numId w:val="18"/>
        </w:numPr>
        <w:ind w:left="357" w:hanging="357"/>
      </w:pPr>
      <w:r w:rsidRPr="003D3A40">
        <w:rPr>
          <w:b/>
          <w:bCs/>
        </w:rPr>
        <w:t>Příležitostný prodej</w:t>
      </w:r>
      <w:r w:rsidRPr="003D3A40">
        <w:t xml:space="preserve"> je časově omezený prodej zboží či nabídka služeb, a to zejména při příležitosti svátků s odpovídajícím sortimentem, v rámci pořádání zvláštních akcí (např. reklamní nebo prezentační), nebo sezonní prodej ovoce a zeleniny, květin, prodej ryb apod.).</w:t>
      </w:r>
    </w:p>
    <w:p w14:paraId="1FD2C05F" w14:textId="77777777" w:rsidR="000A6D3E" w:rsidRPr="003D3A40" w:rsidRDefault="000A6D3E" w:rsidP="003D3A40">
      <w:pPr>
        <w:pStyle w:val="Zkladntext"/>
        <w:numPr>
          <w:ilvl w:val="0"/>
          <w:numId w:val="18"/>
        </w:numPr>
        <w:ind w:left="357" w:hanging="357"/>
      </w:pPr>
      <w:r w:rsidRPr="003D3A40">
        <w:rPr>
          <w:b/>
          <w:bCs/>
        </w:rPr>
        <w:t xml:space="preserve">Podomní a pochůzkový prodej </w:t>
      </w:r>
      <w:r w:rsidRPr="003D3A40">
        <w:t xml:space="preserve">je prodej, při kterém je bez předchozí objednávky dům od domu nabízeno a prodáváno zboží, popř. poskytovány služby.  </w:t>
      </w:r>
    </w:p>
    <w:p w14:paraId="732AB5C1" w14:textId="77777777" w:rsidR="000A6D3E" w:rsidRPr="003D3A40" w:rsidRDefault="000A6D3E" w:rsidP="003D3A40">
      <w:pPr>
        <w:jc w:val="center"/>
        <w:rPr>
          <w:snapToGrid w:val="0"/>
          <w:sz w:val="24"/>
          <w:szCs w:val="24"/>
        </w:rPr>
      </w:pPr>
    </w:p>
    <w:p w14:paraId="488BA4A0" w14:textId="77777777" w:rsidR="00404721" w:rsidRPr="003D3A40" w:rsidRDefault="00404721" w:rsidP="003D3A40">
      <w:pPr>
        <w:jc w:val="center"/>
        <w:rPr>
          <w:b/>
          <w:bCs/>
          <w:snapToGrid w:val="0"/>
          <w:sz w:val="24"/>
          <w:szCs w:val="24"/>
        </w:rPr>
      </w:pPr>
      <w:r w:rsidRPr="003D3A40">
        <w:rPr>
          <w:b/>
          <w:bCs/>
          <w:snapToGrid w:val="0"/>
          <w:sz w:val="24"/>
          <w:szCs w:val="24"/>
        </w:rPr>
        <w:t xml:space="preserve">Čl. </w:t>
      </w:r>
      <w:r w:rsidR="004114F4" w:rsidRPr="003D3A40">
        <w:rPr>
          <w:b/>
          <w:bCs/>
          <w:snapToGrid w:val="0"/>
          <w:sz w:val="24"/>
          <w:szCs w:val="24"/>
        </w:rPr>
        <w:t>3</w:t>
      </w:r>
    </w:p>
    <w:p w14:paraId="30375D2D" w14:textId="77777777" w:rsidR="00404721" w:rsidRPr="003D3A40" w:rsidRDefault="00404721" w:rsidP="003D3A40">
      <w:pPr>
        <w:jc w:val="center"/>
        <w:rPr>
          <w:b/>
          <w:bCs/>
          <w:snapToGrid w:val="0"/>
          <w:sz w:val="24"/>
          <w:szCs w:val="24"/>
        </w:rPr>
      </w:pPr>
      <w:r w:rsidRPr="003D3A40">
        <w:rPr>
          <w:b/>
          <w:bCs/>
          <w:snapToGrid w:val="0"/>
          <w:sz w:val="24"/>
          <w:szCs w:val="24"/>
        </w:rPr>
        <w:t>Místa pro nabídku, prodej zboží a poskytování služeb</w:t>
      </w:r>
    </w:p>
    <w:p w14:paraId="56FE5306" w14:textId="77777777" w:rsidR="00404721" w:rsidRPr="003D3A40" w:rsidRDefault="00404721" w:rsidP="003D3A40">
      <w:pPr>
        <w:jc w:val="both"/>
        <w:rPr>
          <w:snapToGrid w:val="0"/>
          <w:sz w:val="24"/>
          <w:szCs w:val="24"/>
        </w:rPr>
      </w:pPr>
    </w:p>
    <w:p w14:paraId="75C3F88D" w14:textId="77777777" w:rsidR="00404721" w:rsidRPr="003D3A40" w:rsidRDefault="00404721" w:rsidP="003D3A40">
      <w:pPr>
        <w:jc w:val="both"/>
        <w:rPr>
          <w:snapToGrid w:val="0"/>
          <w:sz w:val="24"/>
          <w:szCs w:val="24"/>
        </w:rPr>
      </w:pPr>
      <w:r w:rsidRPr="003D3A40">
        <w:rPr>
          <w:snapToGrid w:val="0"/>
          <w:sz w:val="24"/>
          <w:szCs w:val="24"/>
        </w:rPr>
        <w:t>(1) </w:t>
      </w:r>
      <w:r w:rsidR="003B255A" w:rsidRPr="003D3A40">
        <w:rPr>
          <w:sz w:val="24"/>
          <w:szCs w:val="24"/>
        </w:rPr>
        <w:t>Konkrétní tržní místa pro nabídku, prodej zboží a poskytování služeb jsou určeny k tomuto účelu v Příloze č. 1 včetně grafického znázornění. Příloha č.1 je nedílnou součástí tohoto nařízení. Konkrétní umístění stanovuje určený pracovník Odboru školství a kultury Městského úřadu Kostelec nad Černými lesy</w:t>
      </w:r>
      <w:r w:rsidRPr="003D3A40">
        <w:rPr>
          <w:snapToGrid w:val="0"/>
          <w:sz w:val="24"/>
          <w:szCs w:val="24"/>
        </w:rPr>
        <w:t>.</w:t>
      </w:r>
    </w:p>
    <w:p w14:paraId="7A231E39" w14:textId="77777777" w:rsidR="00404721" w:rsidRPr="003D3A40" w:rsidRDefault="00404721" w:rsidP="003D3A40">
      <w:pPr>
        <w:pStyle w:val="Zkladntext"/>
        <w:rPr>
          <w:snapToGrid w:val="0"/>
        </w:rPr>
      </w:pPr>
      <w:r w:rsidRPr="003D3A40">
        <w:t>(2) </w:t>
      </w:r>
      <w:r w:rsidR="00052141" w:rsidRPr="003D3A40">
        <w:t>Předsunutá prodejní místa lze provozovat pouze v souladu s příslušnými zákonnými ustanoveními, za jejichž dodržení je odpovědný prodejce. Umístění a vzhled předsunutých prodejních míst je třeba konzultovat s odpovědným pracovníkem Odboru správy majetku Městského úřadu Kostelec nad Černými lesy.</w:t>
      </w:r>
    </w:p>
    <w:p w14:paraId="304B6B37" w14:textId="77777777" w:rsidR="00404721" w:rsidRPr="003D3A40" w:rsidRDefault="00404721" w:rsidP="003D3A40">
      <w:pPr>
        <w:ind w:left="360" w:hanging="360"/>
        <w:jc w:val="both"/>
        <w:rPr>
          <w:snapToGrid w:val="0"/>
          <w:sz w:val="24"/>
          <w:szCs w:val="24"/>
          <w:highlight w:val="yellow"/>
        </w:rPr>
      </w:pPr>
    </w:p>
    <w:p w14:paraId="585CF638" w14:textId="77777777" w:rsidR="00404721" w:rsidRPr="003D3A40" w:rsidRDefault="00404721" w:rsidP="003D3A40">
      <w:pPr>
        <w:jc w:val="center"/>
        <w:rPr>
          <w:b/>
          <w:bCs/>
          <w:snapToGrid w:val="0"/>
          <w:sz w:val="24"/>
          <w:szCs w:val="24"/>
        </w:rPr>
      </w:pPr>
      <w:r w:rsidRPr="003D3A40">
        <w:rPr>
          <w:b/>
          <w:bCs/>
          <w:snapToGrid w:val="0"/>
          <w:sz w:val="24"/>
          <w:szCs w:val="24"/>
        </w:rPr>
        <w:t xml:space="preserve">Čl. </w:t>
      </w:r>
      <w:r w:rsidR="000A6D3E" w:rsidRPr="003D3A40">
        <w:rPr>
          <w:b/>
          <w:bCs/>
          <w:snapToGrid w:val="0"/>
          <w:sz w:val="24"/>
          <w:szCs w:val="24"/>
        </w:rPr>
        <w:t>4</w:t>
      </w:r>
    </w:p>
    <w:p w14:paraId="015EA900" w14:textId="77777777" w:rsidR="00404721" w:rsidRPr="003D3A40" w:rsidRDefault="00404721" w:rsidP="003D3A40">
      <w:pPr>
        <w:pStyle w:val="Nadpis1"/>
        <w:rPr>
          <w:b/>
          <w:bCs/>
        </w:rPr>
      </w:pPr>
      <w:r w:rsidRPr="003D3A40">
        <w:rPr>
          <w:b/>
          <w:bCs/>
        </w:rPr>
        <w:t xml:space="preserve">Doba prodeje zboží a poskytování služeb </w:t>
      </w:r>
    </w:p>
    <w:p w14:paraId="278612A2" w14:textId="77777777" w:rsidR="00404721" w:rsidRPr="003D3A40" w:rsidRDefault="00404721" w:rsidP="003D3A40">
      <w:pPr>
        <w:jc w:val="both"/>
        <w:rPr>
          <w:snapToGrid w:val="0"/>
          <w:sz w:val="24"/>
          <w:szCs w:val="24"/>
        </w:rPr>
      </w:pPr>
    </w:p>
    <w:p w14:paraId="5D859C14" w14:textId="77777777" w:rsidR="00F26D8C" w:rsidRPr="003D3A40" w:rsidRDefault="00F26D8C" w:rsidP="003D3A40">
      <w:pPr>
        <w:pStyle w:val="Zkladntext2"/>
        <w:ind w:firstLine="0"/>
      </w:pPr>
      <w:r w:rsidRPr="003D3A40">
        <w:t xml:space="preserve">(1) </w:t>
      </w:r>
      <w:r w:rsidR="003E1AF8" w:rsidRPr="003D3A40">
        <w:t xml:space="preserve">Tržní místa mohou být provozována po dobu celého kalendářního roku, nebo s přihlédnutím k sortimentu prodávaného zboží a poskytovaných služeb pouze v určitém období roku (sezonní prodej). Doba prodeje zboží a poskytování služeb na tržních místech je od 6:00 hodin do 18:00 hodin. </w:t>
      </w:r>
    </w:p>
    <w:p w14:paraId="69C19EB1" w14:textId="77777777" w:rsidR="00404721" w:rsidRPr="003D3A40" w:rsidRDefault="00F26D8C" w:rsidP="003D3A40">
      <w:pPr>
        <w:pStyle w:val="Zkladntext2"/>
        <w:ind w:firstLine="0"/>
        <w:rPr>
          <w:highlight w:val="yellow"/>
        </w:rPr>
      </w:pPr>
      <w:r w:rsidRPr="003D3A40">
        <w:t xml:space="preserve">(2) </w:t>
      </w:r>
      <w:r w:rsidR="003E1AF8" w:rsidRPr="003D3A40">
        <w:t>Doba prodeje na předsunutých prodejních místech včetně restauračních předzahrádek je v souladu s provozní dobou dané provozovny.</w:t>
      </w:r>
    </w:p>
    <w:p w14:paraId="43F1D25A" w14:textId="77777777" w:rsidR="00404721" w:rsidRPr="003D3A40" w:rsidRDefault="00404721" w:rsidP="003D3A40">
      <w:pPr>
        <w:jc w:val="both"/>
        <w:rPr>
          <w:snapToGrid w:val="0"/>
          <w:sz w:val="24"/>
          <w:szCs w:val="24"/>
          <w:highlight w:val="yellow"/>
        </w:rPr>
      </w:pPr>
    </w:p>
    <w:p w14:paraId="2F1FAFAC" w14:textId="77777777" w:rsidR="00404721" w:rsidRPr="003D3A40" w:rsidRDefault="00404721" w:rsidP="003D3A40">
      <w:pPr>
        <w:pStyle w:val="Nadpis1"/>
        <w:rPr>
          <w:b/>
          <w:bCs/>
        </w:rPr>
      </w:pPr>
      <w:r w:rsidRPr="003D3A40">
        <w:rPr>
          <w:b/>
          <w:bCs/>
        </w:rPr>
        <w:t xml:space="preserve">Čl. </w:t>
      </w:r>
      <w:r w:rsidR="000A6D3E" w:rsidRPr="003D3A40">
        <w:rPr>
          <w:b/>
          <w:bCs/>
        </w:rPr>
        <w:t>5</w:t>
      </w:r>
    </w:p>
    <w:p w14:paraId="6DA31F51" w14:textId="77777777" w:rsidR="00404721" w:rsidRPr="003D3A40" w:rsidRDefault="00404721" w:rsidP="003D3A40">
      <w:pPr>
        <w:pStyle w:val="Nadpis1"/>
        <w:rPr>
          <w:b/>
          <w:bCs/>
        </w:rPr>
      </w:pPr>
      <w:r w:rsidRPr="003D3A40">
        <w:rPr>
          <w:b/>
          <w:bCs/>
        </w:rPr>
        <w:t>Pravidla pro udržování čistoty a bezpečnosti</w:t>
      </w:r>
    </w:p>
    <w:p w14:paraId="25F54B5B" w14:textId="77777777" w:rsidR="00404721" w:rsidRPr="003D3A40" w:rsidRDefault="00404721" w:rsidP="003D3A40">
      <w:pPr>
        <w:jc w:val="both"/>
        <w:rPr>
          <w:sz w:val="24"/>
          <w:szCs w:val="24"/>
          <w:highlight w:val="yellow"/>
        </w:rPr>
      </w:pPr>
    </w:p>
    <w:p w14:paraId="4E58AF4F" w14:textId="77777777" w:rsidR="003E1AF8" w:rsidRPr="003D3A40" w:rsidRDefault="00F26D8C" w:rsidP="003D3A40">
      <w:pPr>
        <w:pStyle w:val="Zkladntext"/>
      </w:pPr>
      <w:r w:rsidRPr="003D3A40">
        <w:t xml:space="preserve">(1) </w:t>
      </w:r>
      <w:r w:rsidR="003E1AF8" w:rsidRPr="003D3A40">
        <w:t>Tržiště musí být uspořádáno tak, aby byl zajištěn jeho řádný a nerušený provoz. Mezi prodejními místy (stánky) musí být vytvořen prostor pro volný pohyb kupujících a zásobování tak, aby nevznikalo nebezpečí úrazu nebo požáru a byly tak dodržovány předpisy týkající se bezpečnosti práce a požární ochrany.</w:t>
      </w:r>
    </w:p>
    <w:p w14:paraId="3B4A4DF4" w14:textId="77777777" w:rsidR="003E1AF8" w:rsidRPr="003D3A40" w:rsidRDefault="00F26D8C" w:rsidP="003D3A40">
      <w:pPr>
        <w:pStyle w:val="Zkladntext"/>
      </w:pPr>
      <w:r w:rsidRPr="003D3A40">
        <w:t xml:space="preserve">(2) </w:t>
      </w:r>
      <w:r w:rsidR="003E1AF8" w:rsidRPr="003D3A40">
        <w:t xml:space="preserve">Při prodeji zboží a poskytování služeb na tržních místech jsou prodejci zboží i poskytovatelé služeb povinni dodržovat zásady osobní hygieny a udržovat pracovní oděv a </w:t>
      </w:r>
      <w:r w:rsidR="003E1AF8" w:rsidRPr="003D3A40">
        <w:lastRenderedPageBreak/>
        <w:t>pracovní pomůcky v čistotě. Prodej ovoce, zeleniny a dalšího zboží určeného ke konzumaci nelze brát přímo ze země, ale z prodejního zařízení.</w:t>
      </w:r>
    </w:p>
    <w:p w14:paraId="2C9D64D4" w14:textId="77777777" w:rsidR="003E1AF8" w:rsidRPr="003D3A40" w:rsidRDefault="00F26D8C" w:rsidP="003D3A40">
      <w:pPr>
        <w:pStyle w:val="Zkladntext"/>
      </w:pPr>
      <w:r w:rsidRPr="003D3A40">
        <w:t xml:space="preserve">(3) </w:t>
      </w:r>
      <w:r w:rsidR="003E1AF8" w:rsidRPr="003D3A40">
        <w:t>Prodejci jsou povinni udržovat čistotu stánků, prodejních míst i míst pro nakládku a vykládku zboží, průběžně odstraňovat odpad včetně obalů ze zboží. Po ukončení prodeje zboží nebo poskytování služeb musí zanechat prodejní místo čistě uklizené, vzniklý odpad při prodeji či poskytování služeb musí odstranit na vlastní náklady.</w:t>
      </w:r>
    </w:p>
    <w:p w14:paraId="2D31F507" w14:textId="77777777" w:rsidR="00404721" w:rsidRPr="003D3A40" w:rsidRDefault="00F26D8C" w:rsidP="003D3A40">
      <w:pPr>
        <w:pStyle w:val="Zkladntext"/>
        <w:rPr>
          <w:highlight w:val="yellow"/>
        </w:rPr>
      </w:pPr>
      <w:r w:rsidRPr="003D3A40">
        <w:t xml:space="preserve">(4) </w:t>
      </w:r>
      <w:r w:rsidR="003E1AF8" w:rsidRPr="003D3A40">
        <w:t>V případech, kdy jsou prodejní místa a zařízení umístěna na místní komunikaci, je nutné požádat Silniční správní úřad Městského úřadu Kostelec nad Černými lesy o povolení k zvláštnímu užívání dané komunikace.</w:t>
      </w:r>
      <w:r w:rsidR="009D6583">
        <w:rPr>
          <w:rStyle w:val="Znakapoznpodarou"/>
        </w:rPr>
        <w:footnoteReference w:id="2"/>
      </w:r>
    </w:p>
    <w:p w14:paraId="7091E97A" w14:textId="77777777" w:rsidR="00404721" w:rsidRPr="003D3A40" w:rsidRDefault="00404721" w:rsidP="003D3A40">
      <w:pPr>
        <w:pStyle w:val="Zkladntext2"/>
        <w:ind w:firstLine="0"/>
        <w:rPr>
          <w:highlight w:val="yellow"/>
        </w:rPr>
      </w:pPr>
    </w:p>
    <w:p w14:paraId="28B6E8A7" w14:textId="77777777" w:rsidR="00404721" w:rsidRPr="003D3A40" w:rsidRDefault="00404721" w:rsidP="003D3A40">
      <w:pPr>
        <w:pStyle w:val="Nadpis2"/>
      </w:pPr>
      <w:r w:rsidRPr="003D3A40">
        <w:t xml:space="preserve">Čl. </w:t>
      </w:r>
      <w:r w:rsidR="002602F3" w:rsidRPr="003D3A40">
        <w:t>6</w:t>
      </w:r>
    </w:p>
    <w:p w14:paraId="0C0827E9" w14:textId="77777777" w:rsidR="00404721" w:rsidRPr="003D3A40" w:rsidRDefault="00404721" w:rsidP="003D3A40">
      <w:pPr>
        <w:pStyle w:val="Nadpis1"/>
        <w:rPr>
          <w:b/>
          <w:bCs/>
        </w:rPr>
      </w:pPr>
      <w:r w:rsidRPr="003D3A40">
        <w:rPr>
          <w:b/>
          <w:bCs/>
        </w:rPr>
        <w:t xml:space="preserve">Zakázané </w:t>
      </w:r>
      <w:r w:rsidR="002602F3" w:rsidRPr="003D3A40">
        <w:rPr>
          <w:b/>
          <w:bCs/>
        </w:rPr>
        <w:t xml:space="preserve">formy a </w:t>
      </w:r>
      <w:r w:rsidRPr="003D3A40">
        <w:rPr>
          <w:b/>
          <w:bCs/>
        </w:rPr>
        <w:t>druhy prodeje zboží a poskytov</w:t>
      </w:r>
      <w:r w:rsidR="002602F3" w:rsidRPr="003D3A40">
        <w:rPr>
          <w:b/>
          <w:bCs/>
        </w:rPr>
        <w:t>ání</w:t>
      </w:r>
      <w:r w:rsidRPr="003D3A40">
        <w:rPr>
          <w:b/>
          <w:bCs/>
        </w:rPr>
        <w:t xml:space="preserve"> služeb</w:t>
      </w:r>
    </w:p>
    <w:p w14:paraId="2FEFD5EF" w14:textId="77777777" w:rsidR="00404721" w:rsidRPr="003D3A40" w:rsidRDefault="00404721" w:rsidP="003D3A40">
      <w:pPr>
        <w:rPr>
          <w:snapToGrid w:val="0"/>
          <w:sz w:val="24"/>
          <w:szCs w:val="24"/>
          <w:highlight w:val="yellow"/>
        </w:rPr>
      </w:pPr>
    </w:p>
    <w:p w14:paraId="1EEF05D2" w14:textId="77777777" w:rsidR="002602F3" w:rsidRPr="003D3A40" w:rsidRDefault="00470F17" w:rsidP="003D3A40">
      <w:pPr>
        <w:pStyle w:val="Zkladntext"/>
      </w:pPr>
      <w:r w:rsidRPr="003D3A40">
        <w:rPr>
          <w:snapToGrid w:val="0"/>
        </w:rPr>
        <w:t xml:space="preserve">(1) Na území </w:t>
      </w:r>
      <w:r w:rsidR="003108B9" w:rsidRPr="003D3A40">
        <w:rPr>
          <w:snapToGrid w:val="0"/>
        </w:rPr>
        <w:t>města</w:t>
      </w:r>
      <w:r w:rsidRPr="003D3A40">
        <w:rPr>
          <w:snapToGrid w:val="0"/>
        </w:rPr>
        <w:t xml:space="preserve"> se zakazují</w:t>
      </w:r>
      <w:r w:rsidR="00404721" w:rsidRPr="003D3A40">
        <w:rPr>
          <w:snapToGrid w:val="0"/>
        </w:rPr>
        <w:t xml:space="preserve"> mimo provozovnu následující druhy </w:t>
      </w:r>
      <w:r w:rsidRPr="003D3A40">
        <w:rPr>
          <w:snapToGrid w:val="0"/>
        </w:rPr>
        <w:t xml:space="preserve">prodeje </w:t>
      </w:r>
      <w:r w:rsidR="00404721" w:rsidRPr="003D3A40">
        <w:rPr>
          <w:snapToGrid w:val="0"/>
        </w:rPr>
        <w:t xml:space="preserve">zboží: </w:t>
      </w:r>
      <w:r w:rsidR="002602F3" w:rsidRPr="002D51BC">
        <w:t>zábavní pyrotechnika</w:t>
      </w:r>
      <w:r w:rsidR="002D51BC">
        <w:t xml:space="preserve"> s výjimkou kategorie F1</w:t>
      </w:r>
      <w:r w:rsidR="002D51BC">
        <w:rPr>
          <w:rStyle w:val="Znakapoznpodarou"/>
        </w:rPr>
        <w:footnoteReference w:id="3"/>
      </w:r>
      <w:r w:rsidR="002602F3" w:rsidRPr="003D3A40">
        <w:t xml:space="preserve">, živá zvířata a maso s výjimkou ryb, destiláty, </w:t>
      </w:r>
      <w:r w:rsidR="002602F3" w:rsidRPr="002D51BC">
        <w:t>tabák a tabákové výrobky,</w:t>
      </w:r>
      <w:r w:rsidR="002602F3" w:rsidRPr="003D3A40">
        <w:t xml:space="preserve"> erotické zboží, chemické látky a přípravky</w:t>
      </w:r>
      <w:r w:rsidR="002D51BC">
        <w:t xml:space="preserve"> a</w:t>
      </w:r>
      <w:r w:rsidR="002602F3" w:rsidRPr="003D3A40">
        <w:t xml:space="preserve"> výrobky spotřební elektroniky.</w:t>
      </w:r>
    </w:p>
    <w:p w14:paraId="52BF1484" w14:textId="77777777" w:rsidR="00404721" w:rsidRPr="003D3A40" w:rsidRDefault="002602F3" w:rsidP="003D3A40">
      <w:pPr>
        <w:jc w:val="both"/>
        <w:rPr>
          <w:snapToGrid w:val="0"/>
          <w:sz w:val="24"/>
          <w:szCs w:val="24"/>
        </w:rPr>
      </w:pPr>
      <w:bookmarkStart w:id="0" w:name="_Hlk142051498"/>
      <w:r w:rsidRPr="003D3A40">
        <w:rPr>
          <w:sz w:val="24"/>
          <w:szCs w:val="24"/>
        </w:rPr>
        <w:t>(2) Podomní a pochůzkový prodej zboží a poskytování služeb se na území města zakazuje.</w:t>
      </w:r>
      <w:bookmarkEnd w:id="0"/>
    </w:p>
    <w:p w14:paraId="0782F3E2" w14:textId="77777777" w:rsidR="00404721" w:rsidRDefault="00404721" w:rsidP="003D3A40">
      <w:pPr>
        <w:rPr>
          <w:snapToGrid w:val="0"/>
          <w:sz w:val="24"/>
          <w:szCs w:val="24"/>
        </w:rPr>
      </w:pPr>
    </w:p>
    <w:p w14:paraId="45D2D61B" w14:textId="77777777" w:rsidR="002602F3" w:rsidRPr="003D3A40" w:rsidRDefault="002602F3" w:rsidP="003D3A40">
      <w:pPr>
        <w:pStyle w:val="Zkladntext"/>
        <w:jc w:val="center"/>
        <w:rPr>
          <w:b/>
          <w:bCs/>
        </w:rPr>
      </w:pPr>
      <w:r w:rsidRPr="003D3A40">
        <w:rPr>
          <w:b/>
          <w:bCs/>
        </w:rPr>
        <w:t>Čl. 7</w:t>
      </w:r>
    </w:p>
    <w:p w14:paraId="446C9BB5" w14:textId="77777777" w:rsidR="002602F3" w:rsidRPr="003D3A40" w:rsidRDefault="002602F3" w:rsidP="003D3A40">
      <w:pPr>
        <w:pStyle w:val="Zkladntext"/>
        <w:jc w:val="center"/>
        <w:rPr>
          <w:b/>
          <w:bCs/>
        </w:rPr>
      </w:pPr>
      <w:r w:rsidRPr="003D3A40">
        <w:rPr>
          <w:b/>
          <w:bCs/>
        </w:rPr>
        <w:t>Kontrola a sankce</w:t>
      </w:r>
    </w:p>
    <w:p w14:paraId="159E36B0" w14:textId="77777777" w:rsidR="002602F3" w:rsidRPr="003D3A40" w:rsidRDefault="002602F3" w:rsidP="003D3A40">
      <w:pPr>
        <w:pStyle w:val="Zkladntext"/>
        <w:jc w:val="center"/>
        <w:rPr>
          <w:b/>
          <w:bCs/>
        </w:rPr>
      </w:pPr>
    </w:p>
    <w:p w14:paraId="71A4BFCC" w14:textId="77777777" w:rsidR="002602F3" w:rsidRPr="003D3A40" w:rsidRDefault="003D3A40" w:rsidP="003D3A40">
      <w:pPr>
        <w:pStyle w:val="Zkladntext"/>
      </w:pPr>
      <w:r>
        <w:t xml:space="preserve">(1) </w:t>
      </w:r>
      <w:r w:rsidR="002602F3" w:rsidRPr="003D3A40">
        <w:t xml:space="preserve">Kontrolu dodržování tohoto </w:t>
      </w:r>
      <w:r>
        <w:t>nařízení</w:t>
      </w:r>
      <w:r w:rsidR="002602F3" w:rsidRPr="003D3A40">
        <w:t xml:space="preserve"> provádějí pověřené osoby Městského úřadu Kostelec nad Černými lesy a Městská policie Kostelec nad Černými lesy.</w:t>
      </w:r>
    </w:p>
    <w:p w14:paraId="585EE859" w14:textId="77777777" w:rsidR="002602F3" w:rsidRPr="003D3A40" w:rsidRDefault="003D3A40" w:rsidP="003D3A40">
      <w:pPr>
        <w:pStyle w:val="Zkladntext"/>
      </w:pPr>
      <w:r>
        <w:t xml:space="preserve">(2) </w:t>
      </w:r>
      <w:r w:rsidR="002602F3" w:rsidRPr="003D3A40">
        <w:t>Porušení povinností stanovených tímto nařízením lze postihovat podle zvláštních předpisů.</w:t>
      </w:r>
      <w:r w:rsidR="00A27627">
        <w:rPr>
          <w:rStyle w:val="Znakapoznpodarou"/>
        </w:rPr>
        <w:footnoteReference w:id="4"/>
      </w:r>
    </w:p>
    <w:p w14:paraId="4C048642" w14:textId="77777777" w:rsidR="002602F3" w:rsidRPr="003D3A40" w:rsidRDefault="002602F3" w:rsidP="003D3A40">
      <w:pPr>
        <w:pStyle w:val="Zkladntext"/>
        <w:jc w:val="center"/>
        <w:rPr>
          <w:b/>
          <w:bCs/>
        </w:rPr>
      </w:pPr>
    </w:p>
    <w:p w14:paraId="649F6957" w14:textId="77777777" w:rsidR="002602F3" w:rsidRPr="003D3A40" w:rsidRDefault="002602F3" w:rsidP="003D3A40">
      <w:pPr>
        <w:pStyle w:val="Zkladntext"/>
        <w:jc w:val="center"/>
        <w:rPr>
          <w:b/>
          <w:bCs/>
        </w:rPr>
      </w:pPr>
      <w:r w:rsidRPr="003D3A40">
        <w:rPr>
          <w:b/>
          <w:bCs/>
        </w:rPr>
        <w:t>Čl. 8</w:t>
      </w:r>
    </w:p>
    <w:p w14:paraId="529926DD" w14:textId="77777777" w:rsidR="002602F3" w:rsidRPr="003D3A40" w:rsidRDefault="002602F3" w:rsidP="003D3A40">
      <w:pPr>
        <w:pStyle w:val="Zkladntext"/>
        <w:jc w:val="center"/>
        <w:rPr>
          <w:b/>
          <w:bCs/>
        </w:rPr>
      </w:pPr>
      <w:r w:rsidRPr="003D3A40">
        <w:rPr>
          <w:b/>
          <w:bCs/>
        </w:rPr>
        <w:t>Závěrečná ustanovení</w:t>
      </w:r>
    </w:p>
    <w:p w14:paraId="5874DA94" w14:textId="77777777" w:rsidR="002602F3" w:rsidRPr="003D3A40" w:rsidRDefault="002602F3" w:rsidP="003D3A40">
      <w:pPr>
        <w:pStyle w:val="Zkladntext"/>
        <w:jc w:val="center"/>
        <w:rPr>
          <w:b/>
          <w:bCs/>
        </w:rPr>
      </w:pPr>
    </w:p>
    <w:p w14:paraId="15F247FE" w14:textId="77777777" w:rsidR="00404721" w:rsidRPr="003D3A40" w:rsidRDefault="00404721" w:rsidP="003D3A40">
      <w:pPr>
        <w:jc w:val="both"/>
        <w:rPr>
          <w:snapToGrid w:val="0"/>
          <w:sz w:val="24"/>
          <w:szCs w:val="24"/>
        </w:rPr>
      </w:pPr>
      <w:r w:rsidRPr="003D3A40">
        <w:rPr>
          <w:snapToGrid w:val="0"/>
          <w:sz w:val="24"/>
          <w:szCs w:val="24"/>
        </w:rPr>
        <w:t>(1) Práva a povinnosti prodejců zboží, poskytovatelů služeb a provozovatelů stanovená zvláštními právními předpisy nejsou tímto nařízením dotčena.</w:t>
      </w:r>
    </w:p>
    <w:p w14:paraId="0AC0A827" w14:textId="77777777" w:rsidR="00404721" w:rsidRPr="003D3A40" w:rsidRDefault="00404721" w:rsidP="003D3A40">
      <w:pPr>
        <w:jc w:val="both"/>
        <w:rPr>
          <w:snapToGrid w:val="0"/>
          <w:sz w:val="24"/>
          <w:szCs w:val="24"/>
        </w:rPr>
      </w:pPr>
      <w:r w:rsidRPr="003D3A40">
        <w:rPr>
          <w:snapToGrid w:val="0"/>
          <w:sz w:val="24"/>
          <w:szCs w:val="24"/>
        </w:rPr>
        <w:t xml:space="preserve">(2) Zrušuje se nařízení </w:t>
      </w:r>
      <w:r w:rsidR="003108B9" w:rsidRPr="003D3A40">
        <w:rPr>
          <w:snapToGrid w:val="0"/>
          <w:sz w:val="24"/>
          <w:szCs w:val="24"/>
        </w:rPr>
        <w:t>města</w:t>
      </w:r>
      <w:r w:rsidRPr="003D3A40">
        <w:rPr>
          <w:snapToGrid w:val="0"/>
          <w:sz w:val="24"/>
          <w:szCs w:val="24"/>
        </w:rPr>
        <w:t xml:space="preserve"> </w:t>
      </w:r>
      <w:r w:rsidR="003D3A40" w:rsidRPr="003D3A40">
        <w:rPr>
          <w:snapToGrid w:val="0"/>
          <w:sz w:val="24"/>
          <w:szCs w:val="24"/>
        </w:rPr>
        <w:t>Kostelec nad Černými lesy</w:t>
      </w:r>
      <w:r w:rsidRPr="003D3A40">
        <w:rPr>
          <w:snapToGrid w:val="0"/>
          <w:sz w:val="24"/>
          <w:szCs w:val="24"/>
        </w:rPr>
        <w:t xml:space="preserve"> č. </w:t>
      </w:r>
      <w:r w:rsidR="003D3A40" w:rsidRPr="003D3A40">
        <w:rPr>
          <w:snapToGrid w:val="0"/>
          <w:sz w:val="24"/>
          <w:szCs w:val="24"/>
        </w:rPr>
        <w:t>1/2023, tržní řád</w:t>
      </w:r>
      <w:r w:rsidRPr="003D3A40">
        <w:rPr>
          <w:snapToGrid w:val="0"/>
          <w:sz w:val="24"/>
          <w:szCs w:val="24"/>
        </w:rPr>
        <w:t>.</w:t>
      </w:r>
    </w:p>
    <w:p w14:paraId="1BFFA195" w14:textId="77777777" w:rsidR="00404721" w:rsidRPr="003D3A40" w:rsidRDefault="00404721" w:rsidP="003D3A40">
      <w:pPr>
        <w:jc w:val="both"/>
        <w:rPr>
          <w:snapToGrid w:val="0"/>
          <w:sz w:val="24"/>
          <w:szCs w:val="24"/>
        </w:rPr>
      </w:pPr>
      <w:r w:rsidRPr="003D3A40">
        <w:rPr>
          <w:snapToGrid w:val="0"/>
          <w:sz w:val="24"/>
          <w:szCs w:val="24"/>
        </w:rPr>
        <w:t xml:space="preserve">(3) Toto nařízení </w:t>
      </w:r>
      <w:r w:rsidR="003108B9" w:rsidRPr="003D3A40">
        <w:rPr>
          <w:snapToGrid w:val="0"/>
          <w:sz w:val="24"/>
          <w:szCs w:val="24"/>
        </w:rPr>
        <w:t>města</w:t>
      </w:r>
      <w:r w:rsidRPr="003D3A40">
        <w:rPr>
          <w:snapToGrid w:val="0"/>
          <w:sz w:val="24"/>
          <w:szCs w:val="24"/>
        </w:rPr>
        <w:t xml:space="preserve"> nabývá účinnosti patnáctým dnem následujícím po dni jeho vyhlášení.</w:t>
      </w:r>
    </w:p>
    <w:p w14:paraId="38E69A8F" w14:textId="77777777" w:rsidR="00404721" w:rsidRPr="003D3A40" w:rsidRDefault="00404721" w:rsidP="003D3A40">
      <w:pPr>
        <w:jc w:val="both"/>
        <w:rPr>
          <w:snapToGrid w:val="0"/>
          <w:sz w:val="24"/>
          <w:szCs w:val="24"/>
        </w:rPr>
      </w:pPr>
    </w:p>
    <w:p w14:paraId="01C43A18" w14:textId="77777777" w:rsidR="00404721" w:rsidRDefault="00404721">
      <w:pPr>
        <w:jc w:val="both"/>
        <w:rPr>
          <w:snapToGrid w:val="0"/>
          <w:sz w:val="24"/>
          <w:szCs w:val="24"/>
        </w:rPr>
      </w:pPr>
    </w:p>
    <w:p w14:paraId="5FF54B89" w14:textId="77777777" w:rsidR="00404721" w:rsidRDefault="00404721">
      <w:pPr>
        <w:jc w:val="both"/>
        <w:rPr>
          <w:snapToGrid w:val="0"/>
          <w:sz w:val="24"/>
          <w:szCs w:val="24"/>
        </w:rPr>
      </w:pPr>
    </w:p>
    <w:p w14:paraId="605FB60A" w14:textId="77777777" w:rsidR="00404721" w:rsidRDefault="00404721">
      <w:pPr>
        <w:jc w:val="both"/>
        <w:rPr>
          <w:snapToGrid w:val="0"/>
          <w:sz w:val="24"/>
          <w:szCs w:val="24"/>
        </w:rPr>
      </w:pPr>
    </w:p>
    <w:p w14:paraId="52D7845C" w14:textId="77777777" w:rsidR="00640DBA" w:rsidRDefault="00640DBA" w:rsidP="00640DBA">
      <w:pPr>
        <w:pStyle w:val="Zkladntext"/>
      </w:pPr>
      <w:r>
        <w:t>………………………..</w:t>
      </w:r>
      <w:r>
        <w:tab/>
      </w:r>
      <w:r>
        <w:tab/>
      </w:r>
      <w:r>
        <w:tab/>
      </w:r>
      <w:r>
        <w:tab/>
      </w:r>
      <w:r>
        <w:tab/>
        <w:t>……………………….</w:t>
      </w:r>
    </w:p>
    <w:p w14:paraId="30FD9863" w14:textId="77777777" w:rsidR="00640DBA" w:rsidRDefault="00640DBA" w:rsidP="00640DBA">
      <w:pPr>
        <w:pStyle w:val="Zkladntext"/>
      </w:pPr>
      <w:r>
        <w:t>Ing. Jiří Kahoun</w:t>
      </w:r>
      <w:r>
        <w:tab/>
      </w:r>
      <w:r>
        <w:tab/>
      </w:r>
      <w:r>
        <w:tab/>
      </w:r>
      <w:r>
        <w:tab/>
      </w:r>
      <w:r>
        <w:tab/>
      </w:r>
      <w:r>
        <w:tab/>
        <w:t>MVDr. Jan Černý</w:t>
      </w:r>
    </w:p>
    <w:p w14:paraId="0BCBD513" w14:textId="77777777" w:rsidR="00640DBA" w:rsidRDefault="00640DBA" w:rsidP="00640DBA">
      <w:pPr>
        <w:pStyle w:val="Zkladntext"/>
      </w:pPr>
      <w:r>
        <w:t>místostarosta</w:t>
      </w:r>
      <w:r>
        <w:tab/>
      </w:r>
      <w:r>
        <w:tab/>
      </w:r>
      <w:r>
        <w:tab/>
      </w:r>
      <w:r>
        <w:tab/>
      </w:r>
      <w:r>
        <w:tab/>
      </w:r>
      <w:r>
        <w:tab/>
      </w:r>
      <w:r>
        <w:tab/>
        <w:t>starosta města</w:t>
      </w:r>
    </w:p>
    <w:p w14:paraId="25B9FBD7" w14:textId="77777777" w:rsidR="00404721" w:rsidRDefault="00404721">
      <w:pPr>
        <w:rPr>
          <w:snapToGrid w:val="0"/>
          <w:sz w:val="24"/>
          <w:szCs w:val="24"/>
        </w:rPr>
      </w:pPr>
    </w:p>
    <w:p w14:paraId="6AFF3AF3" w14:textId="77777777" w:rsidR="00404721" w:rsidRDefault="00404721">
      <w:pPr>
        <w:rPr>
          <w:i/>
          <w:iCs/>
          <w:snapToGrid w:val="0"/>
          <w:sz w:val="24"/>
          <w:szCs w:val="24"/>
        </w:rPr>
      </w:pPr>
      <w:r>
        <w:rPr>
          <w:i/>
          <w:iCs/>
          <w:snapToGrid w:val="0"/>
          <w:sz w:val="24"/>
          <w:szCs w:val="24"/>
        </w:rPr>
        <w:t>vyvěšeno:</w:t>
      </w:r>
    </w:p>
    <w:p w14:paraId="5C855FEE" w14:textId="77777777" w:rsidR="00404721" w:rsidRDefault="00404721">
      <w:pPr>
        <w:rPr>
          <w:i/>
          <w:iCs/>
          <w:snapToGrid w:val="0"/>
          <w:sz w:val="24"/>
          <w:szCs w:val="24"/>
        </w:rPr>
      </w:pPr>
    </w:p>
    <w:p w14:paraId="03BE1DC8" w14:textId="77777777" w:rsidR="00404721" w:rsidRDefault="00404721">
      <w:pPr>
        <w:rPr>
          <w:snapToGrid w:val="0"/>
          <w:sz w:val="24"/>
          <w:szCs w:val="24"/>
        </w:rPr>
      </w:pPr>
      <w:r>
        <w:rPr>
          <w:i/>
          <w:iCs/>
          <w:snapToGrid w:val="0"/>
          <w:sz w:val="24"/>
          <w:szCs w:val="24"/>
        </w:rPr>
        <w:t>sejmuto:</w:t>
      </w:r>
    </w:p>
    <w:p w14:paraId="2F893FD9" w14:textId="77777777" w:rsidR="003B255A" w:rsidRDefault="003B255A">
      <w:pPr>
        <w:rPr>
          <w:snapToGrid w:val="0"/>
          <w:sz w:val="24"/>
          <w:szCs w:val="24"/>
        </w:rPr>
        <w:sectPr w:rsidR="003B255A" w:rsidSect="003B255A">
          <w:footnotePr>
            <w:numStart w:val="2"/>
          </w:footnotePr>
          <w:pgSz w:w="11907" w:h="16840"/>
          <w:pgMar w:top="1418" w:right="1418" w:bottom="1418" w:left="1418" w:header="737" w:footer="737" w:gutter="0"/>
          <w:cols w:space="708"/>
          <w:noEndnote/>
          <w:titlePg/>
          <w:docGrid w:linePitch="272"/>
        </w:sectPr>
      </w:pPr>
    </w:p>
    <w:p w14:paraId="3F633888" w14:textId="77777777" w:rsidR="00404721" w:rsidRDefault="00404721">
      <w:pPr>
        <w:rPr>
          <w:snapToGrid w:val="0"/>
          <w:sz w:val="24"/>
          <w:szCs w:val="24"/>
        </w:rPr>
      </w:pPr>
      <w:r>
        <w:rPr>
          <w:snapToGrid w:val="0"/>
          <w:sz w:val="24"/>
          <w:szCs w:val="24"/>
        </w:rPr>
        <w:lastRenderedPageBreak/>
        <w:t>Příloh</w:t>
      </w:r>
      <w:r w:rsidR="003B255A">
        <w:rPr>
          <w:snapToGrid w:val="0"/>
          <w:sz w:val="24"/>
          <w:szCs w:val="24"/>
        </w:rPr>
        <w:t>a č. 1</w:t>
      </w:r>
      <w:r>
        <w:rPr>
          <w:snapToGrid w:val="0"/>
          <w:sz w:val="24"/>
          <w:szCs w:val="24"/>
        </w:rPr>
        <w:t xml:space="preserve"> nařízení </w:t>
      </w:r>
      <w:r w:rsidR="003108B9">
        <w:rPr>
          <w:snapToGrid w:val="0"/>
          <w:sz w:val="24"/>
          <w:szCs w:val="24"/>
        </w:rPr>
        <w:t>města</w:t>
      </w:r>
      <w:r>
        <w:rPr>
          <w:snapToGrid w:val="0"/>
          <w:sz w:val="24"/>
          <w:szCs w:val="24"/>
        </w:rPr>
        <w:t xml:space="preserve"> č. </w:t>
      </w:r>
      <w:r w:rsidR="00AD2A6B">
        <w:rPr>
          <w:snapToGrid w:val="0"/>
          <w:sz w:val="24"/>
          <w:szCs w:val="24"/>
        </w:rPr>
        <w:t>2</w:t>
      </w:r>
      <w:r w:rsidR="003B255A">
        <w:rPr>
          <w:snapToGrid w:val="0"/>
          <w:sz w:val="24"/>
          <w:szCs w:val="24"/>
        </w:rPr>
        <w:t>/2023,</w:t>
      </w:r>
      <w:r>
        <w:rPr>
          <w:snapToGrid w:val="0"/>
          <w:sz w:val="24"/>
          <w:szCs w:val="24"/>
        </w:rPr>
        <w:t xml:space="preserve"> kterým se vydává tržní řád</w:t>
      </w:r>
    </w:p>
    <w:p w14:paraId="5C7C84EF" w14:textId="77777777" w:rsidR="00404721" w:rsidRDefault="00404721">
      <w:pPr>
        <w:rPr>
          <w:snapToGrid w:val="0"/>
          <w:sz w:val="24"/>
          <w:szCs w:val="24"/>
        </w:rPr>
      </w:pPr>
    </w:p>
    <w:p w14:paraId="3004A243" w14:textId="77777777" w:rsidR="00404721" w:rsidRDefault="003B255A">
      <w:pPr>
        <w:rPr>
          <w:snapToGrid w:val="0"/>
          <w:sz w:val="24"/>
          <w:szCs w:val="24"/>
        </w:rPr>
      </w:pPr>
      <w:r>
        <w:rPr>
          <w:snapToGrid w:val="0"/>
          <w:sz w:val="24"/>
          <w:szCs w:val="24"/>
        </w:rPr>
        <w:pict w14:anchorId="3C417032">
          <v:shape id="_x0000_i1026" type="#_x0000_t75" style="width:575.25pt;height:406.5pt">
            <v:imagedata r:id="rId9" o:title="mapa lokalit s legendou"/>
          </v:shape>
        </w:pict>
      </w:r>
    </w:p>
    <w:sectPr w:rsidR="00404721" w:rsidSect="003B255A">
      <w:pgSz w:w="16840" w:h="11907" w:orient="landscape"/>
      <w:pgMar w:top="1418" w:right="1418" w:bottom="1418" w:left="1418" w:header="737" w:footer="737"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D06F" w14:textId="77777777" w:rsidR="009C727F" w:rsidRDefault="009C727F">
      <w:r>
        <w:separator/>
      </w:r>
    </w:p>
  </w:endnote>
  <w:endnote w:type="continuationSeparator" w:id="0">
    <w:p w14:paraId="094DF447" w14:textId="77777777" w:rsidR="009C727F" w:rsidRDefault="009C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73F87" w14:textId="77777777" w:rsidR="009C727F" w:rsidRDefault="009C727F">
      <w:r>
        <w:separator/>
      </w:r>
    </w:p>
  </w:footnote>
  <w:footnote w:type="continuationSeparator" w:id="0">
    <w:p w14:paraId="48E24DCE" w14:textId="77777777" w:rsidR="009C727F" w:rsidRDefault="009C727F">
      <w:r>
        <w:continuationSeparator/>
      </w:r>
    </w:p>
  </w:footnote>
  <w:footnote w:id="1">
    <w:p w14:paraId="05B46CDD" w14:textId="77777777" w:rsidR="004114F4" w:rsidRDefault="004114F4" w:rsidP="004114F4">
      <w:pPr>
        <w:pStyle w:val="Textpoznpodarou"/>
      </w:pPr>
      <w:r>
        <w:rPr>
          <w:rStyle w:val="Znakapoznpodarou"/>
        </w:rPr>
        <w:t>1</w:t>
      </w:r>
      <w:r>
        <w:t xml:space="preserve"> Zákon č. 183/2006 Sb., o územním plánování a stavebním řádu (stavební zákon), ve znění pozdějších předpisů.</w:t>
      </w:r>
    </w:p>
  </w:footnote>
  <w:footnote w:id="2">
    <w:p w14:paraId="75C0FF26" w14:textId="77777777" w:rsidR="009D6583" w:rsidRDefault="009D6583" w:rsidP="002D51BC">
      <w:pPr>
        <w:pStyle w:val="Textpoznpodarou"/>
        <w:jc w:val="both"/>
      </w:pPr>
      <w:r>
        <w:rPr>
          <w:rStyle w:val="Znakapoznpodarou"/>
        </w:rPr>
        <w:footnoteRef/>
      </w:r>
      <w:r>
        <w:t xml:space="preserve"> § 25 zákona č. 13/1997 Sb., </w:t>
      </w:r>
      <w:r w:rsidRPr="009D6583">
        <w:t>o pozemních komunikacích</w:t>
      </w:r>
      <w:r w:rsidR="002D51BC">
        <w:t>, ve znění pozdějších předpisů</w:t>
      </w:r>
      <w:r>
        <w:t>.</w:t>
      </w:r>
    </w:p>
  </w:footnote>
  <w:footnote w:id="3">
    <w:p w14:paraId="08093CBC" w14:textId="77777777" w:rsidR="002D51BC" w:rsidRDefault="002D51BC" w:rsidP="002D51BC">
      <w:pPr>
        <w:pStyle w:val="Textpoznpodarou"/>
        <w:jc w:val="both"/>
      </w:pPr>
      <w:r>
        <w:rPr>
          <w:rStyle w:val="Znakapoznpodarou"/>
        </w:rPr>
        <w:footnoteRef/>
      </w:r>
      <w:r>
        <w:t xml:space="preserve"> § 29 odst. 1 zákona č. 206/2015 Sb., o pyrotechnických výrobcích a zacházení s nimi a o změně některých zákonů (zákon o pyrotechnice), ve znění pozdějších předpisů.</w:t>
      </w:r>
    </w:p>
  </w:footnote>
  <w:footnote w:id="4">
    <w:p w14:paraId="656BA95F" w14:textId="77777777" w:rsidR="00A27627" w:rsidRDefault="00A27627" w:rsidP="002D51BC">
      <w:pPr>
        <w:pStyle w:val="Textpoznpodarou"/>
        <w:jc w:val="both"/>
      </w:pPr>
      <w:r>
        <w:rPr>
          <w:rStyle w:val="Znakapoznpodarou"/>
        </w:rPr>
        <w:footnoteRef/>
      </w:r>
      <w:r>
        <w:t xml:space="preserve"> Zákon č. 250/2016 Sb., </w:t>
      </w:r>
      <w:r w:rsidRPr="00A27627">
        <w:t>o odpovědnosti za přestupky a řízení o nich</w:t>
      </w:r>
      <w:r>
        <w:t xml:space="preserve">, </w:t>
      </w:r>
      <w:r w:rsidR="002D51BC">
        <w:t xml:space="preserve">ve znění pozdějších předpisů, </w:t>
      </w:r>
      <w:r>
        <w:t>zákon č.</w:t>
      </w:r>
      <w:r w:rsidR="002D51BC">
        <w:t> </w:t>
      </w:r>
      <w:r>
        <w:t xml:space="preserve">251/2016 Sb., </w:t>
      </w:r>
      <w:r w:rsidRPr="00A27627">
        <w:t>o některých přestupcích</w:t>
      </w:r>
      <w:r w:rsidR="002D51BC">
        <w:t>, ve znění pozdějších předpisů</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66A"/>
    <w:multiLevelType w:val="hybridMultilevel"/>
    <w:tmpl w:val="36A234DC"/>
    <w:lvl w:ilvl="0" w:tplc="9AA4343C">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F4E96"/>
    <w:multiLevelType w:val="hybridMultilevel"/>
    <w:tmpl w:val="A282F320"/>
    <w:lvl w:ilvl="0" w:tplc="226A7FE2">
      <w:start w:val="1"/>
      <w:numFmt w:val="lowerLetter"/>
      <w:lvlText w:val="%1)"/>
      <w:lvlJc w:val="left"/>
      <w:pPr>
        <w:tabs>
          <w:tab w:val="num" w:pos="420"/>
        </w:tabs>
        <w:ind w:left="420" w:hanging="360"/>
      </w:pPr>
      <w:rPr>
        <w:rFonts w:cs="Times New Roman" w:hint="default"/>
      </w:rPr>
    </w:lvl>
    <w:lvl w:ilvl="1" w:tplc="DB4ECB1A">
      <w:start w:val="4"/>
      <w:numFmt w:val="decimal"/>
      <w:lvlText w:val="(%2)"/>
      <w:lvlJc w:val="left"/>
      <w:pPr>
        <w:tabs>
          <w:tab w:val="num" w:pos="1140"/>
        </w:tabs>
        <w:ind w:left="1140" w:hanging="360"/>
      </w:pPr>
      <w:rPr>
        <w:rFonts w:cs="Times New Roman" w:hint="default"/>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2" w15:restartNumberingAfterBreak="0">
    <w:nsid w:val="160E5980"/>
    <w:multiLevelType w:val="hybridMultilevel"/>
    <w:tmpl w:val="9DA8C906"/>
    <w:lvl w:ilvl="0" w:tplc="92E61C44">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6667FEE"/>
    <w:multiLevelType w:val="hybridMultilevel"/>
    <w:tmpl w:val="A0EE53AE"/>
    <w:lvl w:ilvl="0" w:tplc="A510E67E">
      <w:start w:val="1"/>
      <w:numFmt w:val="decimal"/>
      <w:lvlText w:val="%1."/>
      <w:lvlJc w:val="left"/>
      <w:pPr>
        <w:tabs>
          <w:tab w:val="num" w:pos="340"/>
        </w:tabs>
        <w:ind w:left="340" w:hanging="340"/>
      </w:pPr>
      <w:rPr>
        <w:rFonts w:cs="Times New Roman" w:hint="default"/>
        <w:b w:val="0"/>
        <w:bCs w:val="0"/>
        <w:i w:val="0"/>
        <w:iCs w:val="0"/>
      </w:rPr>
    </w:lvl>
    <w:lvl w:ilvl="1" w:tplc="C53C383A">
      <w:start w:val="1"/>
      <w:numFmt w:val="lowerLetter"/>
      <w:lvlText w:val="%2)"/>
      <w:lvlJc w:val="left"/>
      <w:pPr>
        <w:tabs>
          <w:tab w:val="num" w:pos="1021"/>
        </w:tabs>
        <w:ind w:left="1021" w:hanging="341"/>
      </w:pPr>
      <w:rPr>
        <w:rFonts w:cs="Times New Roman" w:hint="default"/>
        <w:b w:val="0"/>
        <w:bCs w:val="0"/>
        <w:i w:val="0"/>
        <w:iCs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80C315F"/>
    <w:multiLevelType w:val="hybridMultilevel"/>
    <w:tmpl w:val="F3BE6BC6"/>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9C424DA"/>
    <w:multiLevelType w:val="hybridMultilevel"/>
    <w:tmpl w:val="7D3E2328"/>
    <w:lvl w:ilvl="0" w:tplc="04050017">
      <w:start w:val="1"/>
      <w:numFmt w:val="low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B8B67DE"/>
    <w:multiLevelType w:val="hybridMultilevel"/>
    <w:tmpl w:val="0F406A06"/>
    <w:lvl w:ilvl="0" w:tplc="92E61C44">
      <w:start w:val="1"/>
      <w:numFmt w:val="decimal"/>
      <w:lvlText w:val="(%1)"/>
      <w:lvlJc w:val="left"/>
      <w:pPr>
        <w:tabs>
          <w:tab w:val="num" w:pos="397"/>
        </w:tabs>
        <w:ind w:left="397" w:hanging="397"/>
      </w:pPr>
      <w:rPr>
        <w:rFonts w:cs="Times New Roman" w:hint="default"/>
      </w:rPr>
    </w:lvl>
    <w:lvl w:ilvl="1" w:tplc="A318468A">
      <w:start w:val="1"/>
      <w:numFmt w:val="lowerLetter"/>
      <w:lvlText w:val="%2)"/>
      <w:lvlJc w:val="left"/>
      <w:pPr>
        <w:tabs>
          <w:tab w:val="num" w:pos="1021"/>
        </w:tabs>
        <w:ind w:left="1021" w:hanging="397"/>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6AE65C6"/>
    <w:multiLevelType w:val="hybridMultilevel"/>
    <w:tmpl w:val="2DEE85C4"/>
    <w:lvl w:ilvl="0" w:tplc="92E61C44">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412E50A7"/>
    <w:multiLevelType w:val="hybridMultilevel"/>
    <w:tmpl w:val="0C80FF24"/>
    <w:lvl w:ilvl="0" w:tplc="1A50B722">
      <w:start w:val="1"/>
      <w:numFmt w:val="decimal"/>
      <w:lvlText w:val="(%1)"/>
      <w:lvlJc w:val="left"/>
      <w:pPr>
        <w:tabs>
          <w:tab w:val="num" w:pos="510"/>
        </w:tabs>
        <w:ind w:left="510" w:hanging="450"/>
      </w:pPr>
      <w:rPr>
        <w:rFonts w:cs="Times New Roman" w:hint="default"/>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9" w15:restartNumberingAfterBreak="0">
    <w:nsid w:val="4BFE1C5E"/>
    <w:multiLevelType w:val="hybridMultilevel"/>
    <w:tmpl w:val="7E4A4D02"/>
    <w:lvl w:ilvl="0" w:tplc="EF5AEE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6618C8"/>
    <w:multiLevelType w:val="hybridMultilevel"/>
    <w:tmpl w:val="27AA308C"/>
    <w:lvl w:ilvl="0" w:tplc="7BEEBBCE">
      <w:start w:val="1"/>
      <w:numFmt w:val="decimal"/>
      <w:lvlText w:val="(%1)"/>
      <w:lvlJc w:val="left"/>
      <w:pPr>
        <w:tabs>
          <w:tab w:val="num" w:pos="720"/>
        </w:tabs>
        <w:ind w:left="720" w:hanging="360"/>
      </w:pPr>
      <w:rPr>
        <w:rFonts w:cs="Times New Roman" w:hint="default"/>
      </w:rPr>
    </w:lvl>
    <w:lvl w:ilvl="1" w:tplc="D4D45D6E">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51BC59BD"/>
    <w:multiLevelType w:val="hybridMultilevel"/>
    <w:tmpl w:val="F43E72B2"/>
    <w:lvl w:ilvl="0" w:tplc="92E61C44">
      <w:start w:val="1"/>
      <w:numFmt w:val="decimal"/>
      <w:lvlText w:val="(%1)"/>
      <w:lvlJc w:val="left"/>
      <w:pPr>
        <w:tabs>
          <w:tab w:val="num" w:pos="397"/>
        </w:tabs>
        <w:ind w:left="397" w:hanging="39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52677D2E"/>
    <w:multiLevelType w:val="hybridMultilevel"/>
    <w:tmpl w:val="FCB8A68A"/>
    <w:lvl w:ilvl="0" w:tplc="520C1952">
      <w:start w:val="5"/>
      <w:numFmt w:val="decimal"/>
      <w:lvlText w:val="(%1)"/>
      <w:lvlJc w:val="left"/>
      <w:pPr>
        <w:tabs>
          <w:tab w:val="num" w:pos="420"/>
        </w:tabs>
        <w:ind w:left="420" w:hanging="360"/>
      </w:pPr>
      <w:rPr>
        <w:rFonts w:cs="Times New Roman" w:hint="default"/>
      </w:rPr>
    </w:lvl>
    <w:lvl w:ilvl="1" w:tplc="04050019">
      <w:start w:val="1"/>
      <w:numFmt w:val="lowerLetter"/>
      <w:lvlText w:val="%2."/>
      <w:lvlJc w:val="left"/>
      <w:pPr>
        <w:tabs>
          <w:tab w:val="num" w:pos="1140"/>
        </w:tabs>
        <w:ind w:left="1140" w:hanging="360"/>
      </w:pPr>
      <w:rPr>
        <w:rFonts w:cs="Times New Roman"/>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13" w15:restartNumberingAfterBreak="0">
    <w:nsid w:val="531879CD"/>
    <w:multiLevelType w:val="hybridMultilevel"/>
    <w:tmpl w:val="43C89CA2"/>
    <w:lvl w:ilvl="0" w:tplc="92E61C44">
      <w:start w:val="1"/>
      <w:numFmt w:val="decimal"/>
      <w:lvlText w:val="(%1)"/>
      <w:lvlJc w:val="left"/>
      <w:pPr>
        <w:tabs>
          <w:tab w:val="num" w:pos="397"/>
        </w:tabs>
        <w:ind w:left="397" w:hanging="397"/>
      </w:pPr>
      <w:rPr>
        <w:rFonts w:cs="Times New Roman" w:hint="default"/>
      </w:rPr>
    </w:lvl>
    <w:lvl w:ilvl="1" w:tplc="649082B8">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5812721D"/>
    <w:multiLevelType w:val="hybridMultilevel"/>
    <w:tmpl w:val="C6F2D358"/>
    <w:lvl w:ilvl="0" w:tplc="0A940AD6">
      <w:start w:val="1"/>
      <w:numFmt w:val="decimal"/>
      <w:lvlText w:val="(%1)"/>
      <w:lvlJc w:val="left"/>
      <w:pPr>
        <w:tabs>
          <w:tab w:val="num" w:pos="720"/>
        </w:tabs>
        <w:ind w:left="720" w:hanging="360"/>
      </w:pPr>
      <w:rPr>
        <w:rFonts w:cs="Times New Roman" w:hint="default"/>
      </w:rPr>
    </w:lvl>
    <w:lvl w:ilvl="1" w:tplc="55C85326">
      <w:start w:val="1"/>
      <w:numFmt w:val="lowerLetter"/>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F800D3C"/>
    <w:multiLevelType w:val="multilevel"/>
    <w:tmpl w:val="43C89CA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6F6C4F9C"/>
    <w:multiLevelType w:val="hybridMultilevel"/>
    <w:tmpl w:val="D79E72C0"/>
    <w:lvl w:ilvl="0" w:tplc="3EDCEC2C">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7A0A2530"/>
    <w:multiLevelType w:val="hybridMultilevel"/>
    <w:tmpl w:val="FB50E092"/>
    <w:lvl w:ilvl="0" w:tplc="6D1A2000">
      <w:start w:val="1"/>
      <w:numFmt w:val="decimal"/>
      <w:lvlText w:val="(%1)"/>
      <w:lvlJc w:val="left"/>
      <w:pPr>
        <w:tabs>
          <w:tab w:val="num" w:pos="420"/>
        </w:tabs>
        <w:ind w:left="420" w:hanging="360"/>
      </w:pPr>
      <w:rPr>
        <w:rFonts w:cs="Times New Roman" w:hint="default"/>
      </w:rPr>
    </w:lvl>
    <w:lvl w:ilvl="1" w:tplc="03B80424">
      <w:start w:val="1"/>
      <w:numFmt w:val="lowerLetter"/>
      <w:lvlText w:val="%2)"/>
      <w:lvlJc w:val="left"/>
      <w:pPr>
        <w:tabs>
          <w:tab w:val="num" w:pos="1140"/>
        </w:tabs>
        <w:ind w:left="1140" w:hanging="360"/>
      </w:pPr>
      <w:rPr>
        <w:rFonts w:cs="Times New Roman" w:hint="default"/>
      </w:rPr>
    </w:lvl>
    <w:lvl w:ilvl="2" w:tplc="0405001B">
      <w:start w:val="1"/>
      <w:numFmt w:val="lowerRoman"/>
      <w:lvlText w:val="%3."/>
      <w:lvlJc w:val="right"/>
      <w:pPr>
        <w:tabs>
          <w:tab w:val="num" w:pos="1860"/>
        </w:tabs>
        <w:ind w:left="1860" w:hanging="180"/>
      </w:pPr>
      <w:rPr>
        <w:rFonts w:cs="Times New Roman"/>
      </w:rPr>
    </w:lvl>
    <w:lvl w:ilvl="3" w:tplc="0405000F">
      <w:start w:val="1"/>
      <w:numFmt w:val="decimal"/>
      <w:lvlText w:val="%4."/>
      <w:lvlJc w:val="left"/>
      <w:pPr>
        <w:tabs>
          <w:tab w:val="num" w:pos="2580"/>
        </w:tabs>
        <w:ind w:left="2580" w:hanging="360"/>
      </w:pPr>
      <w:rPr>
        <w:rFonts w:cs="Times New Roman"/>
      </w:rPr>
    </w:lvl>
    <w:lvl w:ilvl="4" w:tplc="04050019">
      <w:start w:val="1"/>
      <w:numFmt w:val="lowerLetter"/>
      <w:lvlText w:val="%5."/>
      <w:lvlJc w:val="left"/>
      <w:pPr>
        <w:tabs>
          <w:tab w:val="num" w:pos="3300"/>
        </w:tabs>
        <w:ind w:left="3300" w:hanging="360"/>
      </w:pPr>
      <w:rPr>
        <w:rFonts w:cs="Times New Roman"/>
      </w:rPr>
    </w:lvl>
    <w:lvl w:ilvl="5" w:tplc="0405001B">
      <w:start w:val="1"/>
      <w:numFmt w:val="lowerRoman"/>
      <w:lvlText w:val="%6."/>
      <w:lvlJc w:val="right"/>
      <w:pPr>
        <w:tabs>
          <w:tab w:val="num" w:pos="4020"/>
        </w:tabs>
        <w:ind w:left="4020" w:hanging="180"/>
      </w:pPr>
      <w:rPr>
        <w:rFonts w:cs="Times New Roman"/>
      </w:rPr>
    </w:lvl>
    <w:lvl w:ilvl="6" w:tplc="0405000F">
      <w:start w:val="1"/>
      <w:numFmt w:val="decimal"/>
      <w:lvlText w:val="%7."/>
      <w:lvlJc w:val="left"/>
      <w:pPr>
        <w:tabs>
          <w:tab w:val="num" w:pos="4740"/>
        </w:tabs>
        <w:ind w:left="4740" w:hanging="360"/>
      </w:pPr>
      <w:rPr>
        <w:rFonts w:cs="Times New Roman"/>
      </w:rPr>
    </w:lvl>
    <w:lvl w:ilvl="7" w:tplc="04050019">
      <w:start w:val="1"/>
      <w:numFmt w:val="lowerLetter"/>
      <w:lvlText w:val="%8."/>
      <w:lvlJc w:val="left"/>
      <w:pPr>
        <w:tabs>
          <w:tab w:val="num" w:pos="5460"/>
        </w:tabs>
        <w:ind w:left="5460" w:hanging="360"/>
      </w:pPr>
      <w:rPr>
        <w:rFonts w:cs="Times New Roman"/>
      </w:rPr>
    </w:lvl>
    <w:lvl w:ilvl="8" w:tplc="0405001B">
      <w:start w:val="1"/>
      <w:numFmt w:val="lowerRoman"/>
      <w:lvlText w:val="%9."/>
      <w:lvlJc w:val="right"/>
      <w:pPr>
        <w:tabs>
          <w:tab w:val="num" w:pos="6180"/>
        </w:tabs>
        <w:ind w:left="6180" w:hanging="180"/>
      </w:pPr>
      <w:rPr>
        <w:rFonts w:cs="Times New Roman"/>
      </w:rPr>
    </w:lvl>
  </w:abstractNum>
  <w:abstractNum w:abstractNumId="18" w15:restartNumberingAfterBreak="0">
    <w:nsid w:val="7C0E04A8"/>
    <w:multiLevelType w:val="hybridMultilevel"/>
    <w:tmpl w:val="415AAF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06220244">
    <w:abstractNumId w:val="3"/>
  </w:num>
  <w:num w:numId="2" w16cid:durableId="2082866810">
    <w:abstractNumId w:val="17"/>
  </w:num>
  <w:num w:numId="3" w16cid:durableId="922687194">
    <w:abstractNumId w:val="12"/>
  </w:num>
  <w:num w:numId="4" w16cid:durableId="1507861841">
    <w:abstractNumId w:val="10"/>
  </w:num>
  <w:num w:numId="5" w16cid:durableId="1061639406">
    <w:abstractNumId w:val="16"/>
  </w:num>
  <w:num w:numId="6" w16cid:durableId="156269522">
    <w:abstractNumId w:val="14"/>
  </w:num>
  <w:num w:numId="7" w16cid:durableId="1949390821">
    <w:abstractNumId w:val="1"/>
  </w:num>
  <w:num w:numId="8" w16cid:durableId="787242976">
    <w:abstractNumId w:val="8"/>
  </w:num>
  <w:num w:numId="9" w16cid:durableId="1596087571">
    <w:abstractNumId w:val="13"/>
  </w:num>
  <w:num w:numId="10" w16cid:durableId="2014990591">
    <w:abstractNumId w:val="7"/>
  </w:num>
  <w:num w:numId="11" w16cid:durableId="166988001">
    <w:abstractNumId w:val="6"/>
  </w:num>
  <w:num w:numId="12" w16cid:durableId="1285431494">
    <w:abstractNumId w:val="2"/>
  </w:num>
  <w:num w:numId="13" w16cid:durableId="34700538">
    <w:abstractNumId w:val="11"/>
  </w:num>
  <w:num w:numId="14" w16cid:durableId="1345941339">
    <w:abstractNumId w:val="15"/>
  </w:num>
  <w:num w:numId="15" w16cid:durableId="1433621531">
    <w:abstractNumId w:val="5"/>
  </w:num>
  <w:num w:numId="16" w16cid:durableId="1155419084">
    <w:abstractNumId w:val="4"/>
  </w:num>
  <w:num w:numId="17" w16cid:durableId="656306855">
    <w:abstractNumId w:val="0"/>
  </w:num>
  <w:num w:numId="18" w16cid:durableId="830023553">
    <w:abstractNumId w:val="18"/>
  </w:num>
  <w:num w:numId="19" w16cid:durableId="12022835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Moves/>
  <w:defaultTabStop w:val="708"/>
  <w:hyphenationZone w:val="425"/>
  <w:characterSpacingControl w:val="doNotCompress"/>
  <w:doNotValidateAgainstSchema/>
  <w:doNotDemarcateInvalidXml/>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721"/>
    <w:rsid w:val="00052141"/>
    <w:rsid w:val="000703CC"/>
    <w:rsid w:val="000A53A6"/>
    <w:rsid w:val="000A6D3E"/>
    <w:rsid w:val="001D615C"/>
    <w:rsid w:val="001E2222"/>
    <w:rsid w:val="002602F3"/>
    <w:rsid w:val="002B5A9A"/>
    <w:rsid w:val="002D51BC"/>
    <w:rsid w:val="002F4E80"/>
    <w:rsid w:val="003108B9"/>
    <w:rsid w:val="003B255A"/>
    <w:rsid w:val="003D3A40"/>
    <w:rsid w:val="003E1AF8"/>
    <w:rsid w:val="003F127A"/>
    <w:rsid w:val="00404721"/>
    <w:rsid w:val="004114F4"/>
    <w:rsid w:val="004339D4"/>
    <w:rsid w:val="00470F17"/>
    <w:rsid w:val="0048238E"/>
    <w:rsid w:val="00494205"/>
    <w:rsid w:val="00557700"/>
    <w:rsid w:val="005678D5"/>
    <w:rsid w:val="00585EB1"/>
    <w:rsid w:val="00640DBA"/>
    <w:rsid w:val="0066100E"/>
    <w:rsid w:val="006D6681"/>
    <w:rsid w:val="00780B4F"/>
    <w:rsid w:val="007C3E75"/>
    <w:rsid w:val="0086008F"/>
    <w:rsid w:val="009950C9"/>
    <w:rsid w:val="009C727F"/>
    <w:rsid w:val="009D6583"/>
    <w:rsid w:val="00A17DD0"/>
    <w:rsid w:val="00A27627"/>
    <w:rsid w:val="00AC7972"/>
    <w:rsid w:val="00AD2A6B"/>
    <w:rsid w:val="00AE1904"/>
    <w:rsid w:val="00AE2A28"/>
    <w:rsid w:val="00B1259E"/>
    <w:rsid w:val="00BC5F6E"/>
    <w:rsid w:val="00C07354"/>
    <w:rsid w:val="00CA3C47"/>
    <w:rsid w:val="00CD1EC1"/>
    <w:rsid w:val="00D64D4E"/>
    <w:rsid w:val="00DA02A5"/>
    <w:rsid w:val="00EB3FE9"/>
    <w:rsid w:val="00F26D8C"/>
    <w:rsid w:val="00F6736D"/>
    <w:rsid w:val="00F83909"/>
    <w:rsid w:val="00FD4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2400D"/>
  <w15:chartTrackingRefBased/>
  <w15:docId w15:val="{DF9FBB74-A236-4DC7-9821-4AD855D7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hAnsi="Times New Roman"/>
    </w:rPr>
  </w:style>
  <w:style w:type="paragraph" w:styleId="Nadpis1">
    <w:name w:val="heading 1"/>
    <w:basedOn w:val="Normln"/>
    <w:next w:val="Normln"/>
    <w:link w:val="Nadpis1Char"/>
    <w:uiPriority w:val="99"/>
    <w:qFormat/>
    <w:pPr>
      <w:keepNext/>
      <w:jc w:val="center"/>
      <w:outlineLvl w:val="0"/>
    </w:pPr>
    <w:rPr>
      <w:sz w:val="24"/>
      <w:szCs w:val="24"/>
    </w:rPr>
  </w:style>
  <w:style w:type="paragraph" w:styleId="Nadpis2">
    <w:name w:val="heading 2"/>
    <w:basedOn w:val="Normln"/>
    <w:next w:val="Normln"/>
    <w:link w:val="Nadpis2Char"/>
    <w:uiPriority w:val="99"/>
    <w:qFormat/>
    <w:pPr>
      <w:keepNext/>
      <w:jc w:val="center"/>
      <w:outlineLvl w:val="1"/>
    </w:pPr>
    <w:rPr>
      <w:b/>
      <w:bCs/>
      <w:sz w:val="24"/>
      <w:szCs w:val="24"/>
    </w:rPr>
  </w:style>
  <w:style w:type="paragraph" w:styleId="Nadpis3">
    <w:name w:val="heading 3"/>
    <w:basedOn w:val="Normln"/>
    <w:next w:val="Normln"/>
    <w:link w:val="Nadpis3Char"/>
    <w:uiPriority w:val="99"/>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pPr>
      <w:keepNext/>
      <w:tabs>
        <w:tab w:val="left" w:pos="7740"/>
      </w:tabs>
      <w:outlineLvl w:val="3"/>
    </w:pPr>
    <w:rPr>
      <w:sz w:val="24"/>
      <w:szCs w:val="24"/>
    </w:rPr>
  </w:style>
  <w:style w:type="character" w:default="1" w:styleId="Standardnpsmoodstavce">
    <w:name w:val="Default Paragraph Font"/>
    <w:uiPriority w:val="99"/>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Pr>
      <w:rFonts w:ascii="Cambria" w:eastAsia="Times New Roman" w:hAnsi="Cambria" w:cs="Times New Roman"/>
      <w:b/>
      <w:bCs/>
      <w:i/>
      <w:iCs/>
      <w:sz w:val="28"/>
      <w:szCs w:val="28"/>
    </w:rPr>
  </w:style>
  <w:style w:type="character" w:customStyle="1" w:styleId="Nadpis3Char">
    <w:name w:val="Nadpis 3 Char"/>
    <w:link w:val="Nadpis3"/>
    <w:uiPriority w:val="9"/>
    <w:semiHidden/>
    <w:locked/>
    <w:rPr>
      <w:rFonts w:ascii="Cambria" w:eastAsia="Times New Roman" w:hAnsi="Cambria" w:cs="Times New Roman"/>
      <w:b/>
      <w:bCs/>
      <w:sz w:val="26"/>
      <w:szCs w:val="26"/>
    </w:rPr>
  </w:style>
  <w:style w:type="character" w:customStyle="1" w:styleId="Nadpis4Char">
    <w:name w:val="Nadpis 4 Char"/>
    <w:link w:val="Nadpis4"/>
    <w:uiPriority w:val="9"/>
    <w:semiHidden/>
    <w:locked/>
    <w:rPr>
      <w:rFonts w:cs="Times New Roman"/>
      <w:b/>
      <w:bCs/>
      <w:sz w:val="28"/>
      <w:szCs w:val="28"/>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semiHidden/>
    <w:locked/>
    <w:rPr>
      <w:rFonts w:ascii="Times New Roman" w:hAnsi="Times New Roman" w:cs="Times New Roman"/>
      <w:sz w:val="20"/>
      <w:szCs w:val="20"/>
    </w:rPr>
  </w:style>
  <w:style w:type="character" w:styleId="slostrnky">
    <w:name w:val="page number"/>
    <w:uiPriority w:val="99"/>
    <w:rPr>
      <w:rFonts w:cs="Times New Roman"/>
    </w:rPr>
  </w:style>
  <w:style w:type="paragraph" w:styleId="Zkladntext">
    <w:name w:val="Body Text"/>
    <w:basedOn w:val="Normln"/>
    <w:link w:val="ZkladntextChar"/>
    <w:pPr>
      <w:jc w:val="both"/>
    </w:pPr>
    <w:rPr>
      <w:sz w:val="24"/>
      <w:szCs w:val="24"/>
    </w:rPr>
  </w:style>
  <w:style w:type="character" w:customStyle="1" w:styleId="ZkladntextChar">
    <w:name w:val="Základní text Char"/>
    <w:link w:val="Zkladntext"/>
    <w:semiHidden/>
    <w:locked/>
    <w:rPr>
      <w:rFonts w:ascii="Times New Roman" w:hAnsi="Times New Roman" w:cs="Times New Roman"/>
      <w:sz w:val="20"/>
      <w:szCs w:val="20"/>
    </w:rPr>
  </w:style>
  <w:style w:type="paragraph" w:styleId="Zkladntext2">
    <w:name w:val="Body Text 2"/>
    <w:basedOn w:val="Normln"/>
    <w:link w:val="Zkladntext2Char"/>
    <w:uiPriority w:val="99"/>
    <w:pPr>
      <w:ind w:firstLine="708"/>
      <w:jc w:val="both"/>
    </w:pPr>
    <w:rPr>
      <w:sz w:val="24"/>
      <w:szCs w:val="24"/>
    </w:rPr>
  </w:style>
  <w:style w:type="character" w:customStyle="1" w:styleId="Zkladntext2Char">
    <w:name w:val="Základní text 2 Char"/>
    <w:link w:val="Zkladntext2"/>
    <w:uiPriority w:val="99"/>
    <w:semiHidden/>
    <w:locked/>
    <w:rPr>
      <w:rFonts w:ascii="Times New Roman" w:hAnsi="Times New Roman" w:cs="Times New Roman"/>
      <w:sz w:val="20"/>
      <w:szCs w:val="20"/>
    </w:rPr>
  </w:style>
  <w:style w:type="paragraph" w:styleId="Textpoznpodarou">
    <w:name w:val="footnote text"/>
    <w:basedOn w:val="Normln"/>
    <w:link w:val="TextpoznpodarouChar"/>
    <w:uiPriority w:val="99"/>
  </w:style>
  <w:style w:type="character" w:customStyle="1" w:styleId="TextpoznpodarouChar">
    <w:name w:val="Text pozn. pod čarou Char"/>
    <w:link w:val="Textpoznpodarou"/>
    <w:uiPriority w:val="99"/>
    <w:semiHidden/>
    <w:locked/>
    <w:rPr>
      <w:rFonts w:ascii="Times New Roman" w:hAnsi="Times New Roman" w:cs="Times New Roman"/>
      <w:sz w:val="20"/>
      <w:szCs w:val="20"/>
    </w:rPr>
  </w:style>
  <w:style w:type="character" w:styleId="Znakapoznpodarou">
    <w:name w:val="footnote reference"/>
    <w:uiPriority w:val="99"/>
    <w:rPr>
      <w:rFonts w:cs="Times New Roman"/>
      <w:vertAlign w:val="superscript"/>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semiHidden/>
    <w:locked/>
    <w:rPr>
      <w:rFonts w:ascii="Times New Roman" w:hAnsi="Times New Roman" w:cs="Times New Roman"/>
      <w:sz w:val="20"/>
      <w:szCs w:val="20"/>
    </w:rPr>
  </w:style>
  <w:style w:type="paragraph" w:styleId="Revize">
    <w:name w:val="Revision"/>
    <w:hidden/>
    <w:uiPriority w:val="99"/>
    <w:semiHidden/>
    <w:rsid w:val="003F127A"/>
    <w:rPr>
      <w:rFonts w:ascii="Times New Roman" w:hAnsi="Times New Roman"/>
    </w:rPr>
  </w:style>
  <w:style w:type="character" w:styleId="Odkaznakoment">
    <w:name w:val="annotation reference"/>
    <w:uiPriority w:val="99"/>
    <w:semiHidden/>
    <w:unhideWhenUsed/>
    <w:rsid w:val="003F127A"/>
    <w:rPr>
      <w:sz w:val="16"/>
      <w:szCs w:val="16"/>
    </w:rPr>
  </w:style>
  <w:style w:type="paragraph" w:styleId="Textkomente">
    <w:name w:val="annotation text"/>
    <w:basedOn w:val="Normln"/>
    <w:link w:val="TextkomenteChar"/>
    <w:uiPriority w:val="99"/>
    <w:unhideWhenUsed/>
    <w:rsid w:val="003F127A"/>
  </w:style>
  <w:style w:type="character" w:customStyle="1" w:styleId="TextkomenteChar">
    <w:name w:val="Text komentáře Char"/>
    <w:link w:val="Textkomente"/>
    <w:uiPriority w:val="99"/>
    <w:rsid w:val="003F127A"/>
    <w:rPr>
      <w:rFonts w:ascii="Times New Roman" w:hAnsi="Times New Roman"/>
    </w:rPr>
  </w:style>
  <w:style w:type="paragraph" w:styleId="Pedmtkomente">
    <w:name w:val="annotation subject"/>
    <w:basedOn w:val="Textkomente"/>
    <w:next w:val="Textkomente"/>
    <w:link w:val="PedmtkomenteChar"/>
    <w:uiPriority w:val="99"/>
    <w:semiHidden/>
    <w:unhideWhenUsed/>
    <w:rsid w:val="003F127A"/>
    <w:rPr>
      <w:b/>
      <w:bCs/>
    </w:rPr>
  </w:style>
  <w:style w:type="character" w:customStyle="1" w:styleId="PedmtkomenteChar">
    <w:name w:val="Předmět komentáře Char"/>
    <w:link w:val="Pedmtkomente"/>
    <w:uiPriority w:val="99"/>
    <w:semiHidden/>
    <w:rsid w:val="003F127A"/>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60836">
      <w:bodyDiv w:val="1"/>
      <w:marLeft w:val="0"/>
      <w:marRight w:val="0"/>
      <w:marTop w:val="0"/>
      <w:marBottom w:val="0"/>
      <w:divBdr>
        <w:top w:val="none" w:sz="0" w:space="0" w:color="auto"/>
        <w:left w:val="none" w:sz="0" w:space="0" w:color="auto"/>
        <w:bottom w:val="none" w:sz="0" w:space="0" w:color="auto"/>
        <w:right w:val="none" w:sz="0" w:space="0" w:color="auto"/>
      </w:divBdr>
    </w:div>
    <w:div w:id="12374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02E5E-21D2-4DB8-8CBB-BC4F7977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5280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č</vt:lpstr>
    </vt:vector>
  </TitlesOfParts>
  <Company>MV ČR</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č</dc:title>
  <dc:subject/>
  <dc:creator>Standard</dc:creator>
  <cp:keywords/>
  <dc:description/>
  <cp:lastModifiedBy>Benešová Petra</cp:lastModifiedBy>
  <cp:revision>2</cp:revision>
  <dcterms:created xsi:type="dcterms:W3CDTF">2023-09-18T08:02:00Z</dcterms:created>
  <dcterms:modified xsi:type="dcterms:W3CDTF">2023-09-18T08:02:00Z</dcterms:modified>
</cp:coreProperties>
</file>