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DC1E" w14:textId="02693C97" w:rsidR="00FC401D" w:rsidRPr="00F53F74" w:rsidRDefault="00FC401D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0C32E28" w14:textId="77777777" w:rsid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B1C388A" w14:textId="25366C85" w:rsidR="00AE7317" w:rsidRPr="0086558D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</w:pPr>
      <w:r w:rsidRPr="00F71EF1">
        <w:rPr>
          <w:rFonts w:ascii="Times New Roman" w:eastAsia="Times New Roman" w:hAnsi="Times New Roman"/>
          <w:sz w:val="24"/>
          <w:szCs w:val="24"/>
          <w:lang w:eastAsia="cs-CZ"/>
        </w:rPr>
        <w:t xml:space="preserve">Č. j.: </w:t>
      </w:r>
      <w:r w:rsidR="00F71EF1" w:rsidRPr="00F71EF1">
        <w:rPr>
          <w:rFonts w:ascii="Times New Roman" w:eastAsia="Times New Roman" w:hAnsi="Times New Roman"/>
          <w:sz w:val="24"/>
          <w:szCs w:val="24"/>
          <w:lang w:eastAsia="cs-CZ"/>
        </w:rPr>
        <w:t>UKZUZ 196823/2025</w:t>
      </w:r>
    </w:p>
    <w:p w14:paraId="04B1F255" w14:textId="582A0307" w:rsidR="00AE7317" w:rsidRP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5672" w:firstLine="709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5402B6">
        <w:rPr>
          <w:rFonts w:ascii="Times New Roman" w:eastAsia="Times New Roman" w:hAnsi="Times New Roman"/>
          <w:sz w:val="24"/>
          <w:szCs w:val="24"/>
          <w:lang w:eastAsia="cs-CZ"/>
        </w:rPr>
        <w:t xml:space="preserve">Datum: </w:t>
      </w:r>
      <w:r w:rsidR="005402B6" w:rsidRPr="005402B6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5402B6">
        <w:rPr>
          <w:rFonts w:ascii="Times New Roman" w:eastAsia="Times New Roman" w:hAnsi="Times New Roman"/>
          <w:sz w:val="24"/>
          <w:szCs w:val="24"/>
          <w:lang w:eastAsia="cs-CZ"/>
        </w:rPr>
        <w:t>. 1</w:t>
      </w:r>
      <w:r w:rsidR="0086558D" w:rsidRPr="005402B6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5402B6">
        <w:rPr>
          <w:rFonts w:ascii="Times New Roman" w:eastAsia="Times New Roman" w:hAnsi="Times New Roman"/>
          <w:sz w:val="24"/>
          <w:szCs w:val="24"/>
          <w:lang w:eastAsia="cs-CZ"/>
        </w:rPr>
        <w:t>. 202</w:t>
      </w:r>
      <w:r w:rsidR="0086558D" w:rsidRPr="005402B6">
        <w:rPr>
          <w:rFonts w:ascii="Times New Roman" w:eastAsia="Times New Roman" w:hAnsi="Times New Roman"/>
          <w:sz w:val="24"/>
          <w:szCs w:val="24"/>
          <w:lang w:eastAsia="cs-CZ"/>
        </w:rPr>
        <w:t>5</w:t>
      </w:r>
    </w:p>
    <w:p w14:paraId="409BEC7E" w14:textId="77777777" w:rsidR="00F53F74" w:rsidRPr="00F53F74" w:rsidRDefault="00F53F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A802584" w14:textId="77777777" w:rsidR="006C2402" w:rsidRPr="00F53F74" w:rsidRDefault="006C2402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2C08D4" w14:textId="77777777" w:rsidR="00861476" w:rsidRPr="00F53F74" w:rsidRDefault="00861476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F53F74">
        <w:rPr>
          <w:rFonts w:ascii="Times New Roman" w:hAnsi="Times New Roman"/>
          <w:b/>
          <w:sz w:val="24"/>
          <w:szCs w:val="24"/>
        </w:rPr>
        <w:t xml:space="preserve">povolení </w:t>
      </w:r>
      <w:r w:rsidR="003D2E4F" w:rsidRPr="00F53F74">
        <w:rPr>
          <w:rFonts w:ascii="Times New Roman" w:hAnsi="Times New Roman"/>
          <w:b/>
          <w:sz w:val="24"/>
          <w:szCs w:val="24"/>
        </w:rPr>
        <w:br/>
      </w:r>
      <w:r w:rsidR="00716AF3" w:rsidRPr="00F53F74">
        <w:rPr>
          <w:rFonts w:ascii="Times New Roman" w:hAnsi="Times New Roman"/>
          <w:b/>
          <w:sz w:val="24"/>
          <w:szCs w:val="24"/>
        </w:rPr>
        <w:t>přípravku na ochranu rostlin pro omezené a kontrolované</w:t>
      </w:r>
      <w:r w:rsidRPr="00F53F74">
        <w:rPr>
          <w:rFonts w:ascii="Times New Roman" w:hAnsi="Times New Roman"/>
          <w:b/>
          <w:sz w:val="24"/>
          <w:szCs w:val="24"/>
        </w:rPr>
        <w:t xml:space="preserve"> použití</w:t>
      </w:r>
    </w:p>
    <w:p w14:paraId="615B789E" w14:textId="77777777" w:rsidR="005A67F5" w:rsidRPr="00F53F74" w:rsidRDefault="005A67F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D2F29CE" w14:textId="14BE5B81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 w:rsidRPr="00F53F74">
        <w:rPr>
          <w:rFonts w:ascii="Times New Roman" w:hAnsi="Times New Roman"/>
          <w:sz w:val="24"/>
          <w:szCs w:val="24"/>
        </w:rPr>
        <w:t>jako příslušný orgán ve smyslu §</w:t>
      </w:r>
      <w:r w:rsidRPr="00F53F74">
        <w:rPr>
          <w:rFonts w:ascii="Times New Roman" w:hAnsi="Times New Roman"/>
          <w:sz w:val="24"/>
          <w:szCs w:val="24"/>
        </w:rPr>
        <w:t xml:space="preserve"> 72 odst. </w:t>
      </w:r>
      <w:r w:rsidR="003B6D7F" w:rsidRPr="00F53F74">
        <w:rPr>
          <w:rFonts w:ascii="Times New Roman" w:hAnsi="Times New Roman"/>
          <w:sz w:val="24"/>
          <w:szCs w:val="24"/>
        </w:rPr>
        <w:t>1</w:t>
      </w:r>
      <w:r w:rsidRPr="00F53F74">
        <w:rPr>
          <w:rFonts w:ascii="Times New Roman" w:hAnsi="Times New Roman"/>
          <w:sz w:val="24"/>
          <w:szCs w:val="24"/>
        </w:rPr>
        <w:t xml:space="preserve"> písm. </w:t>
      </w:r>
      <w:r w:rsidR="004D19E1" w:rsidRPr="00F53F74">
        <w:rPr>
          <w:rFonts w:ascii="Times New Roman" w:hAnsi="Times New Roman"/>
          <w:sz w:val="24"/>
          <w:szCs w:val="24"/>
        </w:rPr>
        <w:t>e</w:t>
      </w:r>
      <w:r w:rsidRPr="00F53F7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 w:rsidRPr="00F53F74">
        <w:rPr>
          <w:rFonts w:ascii="Times New Roman" w:hAnsi="Times New Roman"/>
          <w:sz w:val="24"/>
          <w:szCs w:val="24"/>
        </w:rPr>
        <w:t xml:space="preserve"> platném </w:t>
      </w:r>
      <w:r w:rsidRPr="00F53F74">
        <w:rPr>
          <w:rFonts w:ascii="Times New Roman" w:hAnsi="Times New Roman"/>
          <w:sz w:val="24"/>
          <w:szCs w:val="24"/>
        </w:rPr>
        <w:t xml:space="preserve">znění </w:t>
      </w:r>
      <w:r w:rsidR="005A67F5" w:rsidRPr="00F53F74">
        <w:rPr>
          <w:rFonts w:ascii="Times New Roman" w:hAnsi="Times New Roman"/>
          <w:sz w:val="24"/>
          <w:szCs w:val="24"/>
        </w:rPr>
        <w:t>(</w:t>
      </w:r>
      <w:r w:rsidRPr="00F53F74">
        <w:rPr>
          <w:rFonts w:ascii="Times New Roman" w:hAnsi="Times New Roman"/>
          <w:sz w:val="24"/>
          <w:szCs w:val="24"/>
        </w:rPr>
        <w:t>dále jen „zákon“), tímto</w:t>
      </w:r>
    </w:p>
    <w:p w14:paraId="65638698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62F6F5A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CFAC6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3E14F987" w14:textId="1387AB16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 xml:space="preserve">podle § 37a odst. 1 zákona v návaznosti na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čl. 5</w:t>
      </w:r>
      <w:r w:rsidR="00AF7FBD" w:rsidRPr="00F53F74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 xml:space="preserve">nařízení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t>E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P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arlamentu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br/>
      </w:r>
      <w:r w:rsidR="00861476" w:rsidRPr="00F53F74">
        <w:rPr>
          <w:rFonts w:ascii="Times New Roman" w:hAnsi="Times New Roman"/>
          <w:sz w:val="24"/>
          <w:szCs w:val="24"/>
          <w:u w:val="single"/>
        </w:rPr>
        <w:t>a Rady (ES) č. 1107/2009</w:t>
      </w:r>
      <w:r w:rsidR="00213EB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 w:rsidRPr="00F53F74">
        <w:rPr>
          <w:rFonts w:ascii="Times New Roman" w:hAnsi="Times New Roman"/>
          <w:sz w:val="24"/>
          <w:szCs w:val="24"/>
          <w:u w:val="single"/>
        </w:rPr>
        <w:t>S</w:t>
      </w:r>
      <w:r w:rsidR="00154886" w:rsidRPr="00F53F74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)</w:t>
      </w:r>
    </w:p>
    <w:p w14:paraId="45B5864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FED7AFB" w14:textId="77777777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F53F74">
        <w:rPr>
          <w:rFonts w:ascii="Times New Roman" w:hAnsi="Times New Roman"/>
          <w:b/>
          <w:sz w:val="24"/>
          <w:szCs w:val="24"/>
          <w:u w:val="single"/>
        </w:rPr>
        <w:t>použití</w:t>
      </w:r>
    </w:p>
    <w:p w14:paraId="3493CE9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5687349" w14:textId="0EBEBDD3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6D28D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</w:rPr>
        <w:t xml:space="preserve"> Start</w:t>
      </w:r>
    </w:p>
    <w:p w14:paraId="331B6C7F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1E07B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F53F74">
        <w:rPr>
          <w:rFonts w:ascii="Times New Roman" w:hAnsi="Times New Roman"/>
          <w:sz w:val="24"/>
          <w:szCs w:val="24"/>
        </w:rPr>
        <w:t>:</w:t>
      </w:r>
    </w:p>
    <w:p w14:paraId="211B17E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770CEA3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1</w:t>
      </w:r>
    </w:p>
    <w:p w14:paraId="2DB41543" w14:textId="77777777" w:rsidR="00ED14C3" w:rsidRPr="00F53F74" w:rsidRDefault="00ED14C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0A08134" w14:textId="77777777" w:rsidR="006322AA" w:rsidRPr="00F53F74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8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1418"/>
        <w:gridCol w:w="559"/>
        <w:gridCol w:w="1417"/>
        <w:gridCol w:w="2339"/>
      </w:tblGrid>
      <w:tr w:rsidR="001F14E8" w:rsidRPr="006D7102" w14:paraId="42A6C424" w14:textId="77777777" w:rsidTr="00B4236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9AE3C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1)</w:t>
            </w:r>
            <w:r w:rsidR="007234D9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Plodina, </w:t>
            </w:r>
            <w:r w:rsidR="005D2D6B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E27DD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2) Škodlivý organismus, </w:t>
            </w:r>
            <w:r w:rsidR="005D2D6B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jiný účel použití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C0AA0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E96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7EC1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7BF078EB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535BC229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0234833A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03DD" w14:textId="77777777" w:rsidR="001F14E8" w:rsidRPr="006D7102" w:rsidRDefault="007234D9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4) Pozn. k </w:t>
            </w:r>
            <w:r w:rsidR="001F14E8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</w:t>
            </w:r>
          </w:p>
          <w:p w14:paraId="5CF00D2D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0366AAB" w14:textId="77777777" w:rsidR="001F14E8" w:rsidRPr="006D7102" w:rsidRDefault="005D2D6B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5D2D6B" w:rsidRPr="006D7102" w14:paraId="1677B4EA" w14:textId="77777777" w:rsidTr="00B4236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5E64" w14:textId="77777777" w:rsidR="005D2D6B" w:rsidRPr="006D7102" w:rsidRDefault="003F2576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mák setý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4E4DD" w14:textId="77777777" w:rsidR="005D2D6B" w:rsidRPr="006D7102" w:rsidRDefault="003F2576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krytonosec kořenový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CD784" w14:textId="4DC38BFD" w:rsidR="005D2D6B" w:rsidRPr="006D7102" w:rsidRDefault="007172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  <w:r w:rsidR="003F2576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6D28DE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m</w:t>
            </w:r>
            <w:r w:rsidR="003F2576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l</w:t>
            </w:r>
            <w:r w:rsidR="005D2D6B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/</w:t>
            </w:r>
            <w:r w:rsidR="003F2576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6D28DE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kg</w:t>
            </w:r>
            <w:r w:rsidR="005D2D6B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</w:t>
            </w:r>
            <w:r w:rsidR="005D2D6B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A5A4" w14:textId="77777777" w:rsidR="005D2D6B" w:rsidRPr="006D7102" w:rsidRDefault="00446FD2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35161" w14:textId="77777777" w:rsidR="005D2D6B" w:rsidRPr="006D7102" w:rsidRDefault="005D2D6B" w:rsidP="00F53F74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5D70C" w14:textId="298AD0B4" w:rsidR="005D2D6B" w:rsidRPr="006D7102" w:rsidRDefault="003F2576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  <w:r w:rsidR="00713CD6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) </w:t>
            </w: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výsevek 1 kg/ha</w:t>
            </w:r>
          </w:p>
        </w:tc>
      </w:tr>
    </w:tbl>
    <w:p w14:paraId="0964286A" w14:textId="77777777" w:rsidR="005D2D6B" w:rsidRPr="00F53F74" w:rsidRDefault="00DA78E1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53F7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aplikace a sklizní</w:t>
      </w:r>
      <w:r w:rsidR="009C21BE" w:rsidRPr="00F53F74">
        <w:rPr>
          <w:rFonts w:ascii="Times New Roman" w:hAnsi="Times New Roman"/>
          <w:bCs/>
          <w:iCs/>
          <w:sz w:val="24"/>
          <w:szCs w:val="24"/>
        </w:rPr>
        <w:t>.</w:t>
      </w:r>
    </w:p>
    <w:p w14:paraId="626F0ED9" w14:textId="1DA289AB" w:rsidR="00D069AF" w:rsidRPr="00F53F74" w:rsidRDefault="00D069AF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393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2989"/>
        <w:gridCol w:w="1937"/>
      </w:tblGrid>
      <w:tr w:rsidR="003F2576" w:rsidRPr="00F53F74" w14:paraId="54B23D0B" w14:textId="77777777" w:rsidTr="006D28DE">
        <w:trPr>
          <w:trHeight w:val="410"/>
        </w:trPr>
        <w:tc>
          <w:tcPr>
            <w:tcW w:w="1650" w:type="pct"/>
            <w:hideMark/>
          </w:tcPr>
          <w:p w14:paraId="59997857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2033" w:type="pct"/>
            <w:hideMark/>
          </w:tcPr>
          <w:p w14:paraId="6FAA95D1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317" w:type="pct"/>
            <w:hideMark/>
          </w:tcPr>
          <w:p w14:paraId="7E42688F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</w:tr>
      <w:tr w:rsidR="003F2576" w:rsidRPr="00F53F74" w14:paraId="5F15EBB0" w14:textId="77777777" w:rsidTr="006D28DE">
        <w:tc>
          <w:tcPr>
            <w:tcW w:w="1650" w:type="pct"/>
            <w:hideMark/>
          </w:tcPr>
          <w:p w14:paraId="54DCBC04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033" w:type="pct"/>
            <w:hideMark/>
          </w:tcPr>
          <w:p w14:paraId="3325CA4F" w14:textId="4D755BF6" w:rsidR="003F2576" w:rsidRPr="00F53F74" w:rsidRDefault="006D28DE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podle typu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mořičky</w:t>
            </w:r>
            <w:proofErr w:type="spellEnd"/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  </w:t>
            </w:r>
          </w:p>
        </w:tc>
        <w:tc>
          <w:tcPr>
            <w:tcW w:w="1317" w:type="pct"/>
            <w:hideMark/>
          </w:tcPr>
          <w:p w14:paraId="4BCEFEE8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moření </w:t>
            </w:r>
          </w:p>
        </w:tc>
      </w:tr>
    </w:tbl>
    <w:p w14:paraId="66FF9DDF" w14:textId="4CE7BBDC" w:rsidR="00713CD6" w:rsidRDefault="00713CD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7B8CB0" w14:textId="77777777" w:rsidR="0001146C" w:rsidRPr="00F53F74" w:rsidRDefault="0001146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28D0FD5A" w14:textId="57DA0CEF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6D28D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</w:rPr>
        <w:t xml:space="preserve"> Start</w:t>
      </w:r>
    </w:p>
    <w:p w14:paraId="74942F1F" w14:textId="1EE5CE9D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6D28DE" w:rsidRP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flupyradifuron</w:t>
      </w:r>
      <w:proofErr w:type="spellEnd"/>
      <w:r w:rsidR="006D28DE" w:rsidRP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ab/>
      </w:r>
      <w:r w:rsidR="00AC4A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4</w:t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8</w:t>
      </w:r>
      <w:r w:rsidR="00AC4ADE">
        <w:rPr>
          <w:rFonts w:ascii="Times New Roman" w:hAnsi="Times New Roman"/>
          <w:bCs/>
          <w:iCs/>
          <w:snapToGrid w:val="0"/>
          <w:sz w:val="24"/>
          <w:szCs w:val="24"/>
        </w:rPr>
        <w:t>0</w:t>
      </w:r>
      <w:r w:rsidRPr="00F53F7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F53F74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73E0B8C3" w14:textId="77777777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kapalný suspenzní koncentrát pro moření osiva</w:t>
      </w:r>
    </w:p>
    <w:p w14:paraId="0F1CFE77" w14:textId="77777777" w:rsidR="006322AA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iCs/>
          <w:snapToGrid w:val="0"/>
          <w:sz w:val="24"/>
          <w:szCs w:val="24"/>
        </w:rPr>
        <w:t>insekticid</w:t>
      </w:r>
    </w:p>
    <w:p w14:paraId="665AC4D0" w14:textId="77777777" w:rsidR="0090229C" w:rsidRPr="00F53F74" w:rsidRDefault="0090229C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433D587F" w14:textId="77777777" w:rsidR="0090229C" w:rsidRPr="006505C1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Klasifikace přípravku podle nařízení (ES) č. 1272/2008, v platném znění:</w:t>
      </w:r>
    </w:p>
    <w:p w14:paraId="14E15065" w14:textId="1FF45807" w:rsidR="003A5400" w:rsidRDefault="003A5400" w:rsidP="00921E3A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proofErr w:type="spellStart"/>
      <w:r w:rsidRPr="003A5400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Pr="003A540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A5400">
        <w:rPr>
          <w:rFonts w:ascii="Times New Roman" w:hAnsi="Times New Roman"/>
          <w:bCs/>
          <w:sz w:val="24"/>
          <w:szCs w:val="24"/>
        </w:rPr>
        <w:t>Tox</w:t>
      </w:r>
      <w:proofErr w:type="spellEnd"/>
      <w:r w:rsidRPr="003A5400">
        <w:rPr>
          <w:rFonts w:ascii="Times New Roman" w:hAnsi="Times New Roman"/>
          <w:bCs/>
          <w:sz w:val="24"/>
          <w:szCs w:val="24"/>
        </w:rPr>
        <w:t>. 4, H302, STOT RE 2, H373 (svaly)</w:t>
      </w:r>
      <w:r w:rsidR="006D7102">
        <w:rPr>
          <w:rFonts w:ascii="Times New Roman" w:hAnsi="Times New Roman"/>
          <w:bCs/>
          <w:sz w:val="24"/>
          <w:szCs w:val="24"/>
        </w:rPr>
        <w:t xml:space="preserve">, </w:t>
      </w:r>
      <w:r w:rsidR="006D7102" w:rsidRPr="005402B6">
        <w:rPr>
          <w:rFonts w:ascii="Times New Roman" w:hAnsi="Times New Roman"/>
          <w:bCs/>
          <w:sz w:val="24"/>
          <w:szCs w:val="24"/>
        </w:rPr>
        <w:t xml:space="preserve">Skin </w:t>
      </w:r>
      <w:proofErr w:type="spellStart"/>
      <w:r w:rsidR="006D7102" w:rsidRPr="005402B6">
        <w:rPr>
          <w:rFonts w:ascii="Times New Roman" w:hAnsi="Times New Roman"/>
          <w:bCs/>
          <w:sz w:val="24"/>
          <w:szCs w:val="24"/>
        </w:rPr>
        <w:t>Sens</w:t>
      </w:r>
      <w:proofErr w:type="spellEnd"/>
      <w:r w:rsidR="006D7102" w:rsidRPr="005402B6">
        <w:rPr>
          <w:rFonts w:ascii="Times New Roman" w:hAnsi="Times New Roman"/>
          <w:bCs/>
          <w:sz w:val="24"/>
          <w:szCs w:val="24"/>
        </w:rPr>
        <w:t>. 1, H317</w:t>
      </w:r>
    </w:p>
    <w:p w14:paraId="2378E06C" w14:textId="1D043627" w:rsidR="0090229C" w:rsidRDefault="0090229C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741BD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B741B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1</w:t>
      </w:r>
      <w:r w:rsidRPr="00B741BD">
        <w:rPr>
          <w:rFonts w:ascii="Times New Roman" w:hAnsi="Times New Roman"/>
          <w:bCs/>
          <w:sz w:val="24"/>
          <w:szCs w:val="24"/>
        </w:rPr>
        <w:t>, H4</w:t>
      </w:r>
      <w:r w:rsidR="00F56444" w:rsidRPr="00B741BD">
        <w:rPr>
          <w:rFonts w:ascii="Times New Roman" w:hAnsi="Times New Roman"/>
          <w:bCs/>
          <w:sz w:val="24"/>
          <w:szCs w:val="24"/>
        </w:rPr>
        <w:t xml:space="preserve">00;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Chronic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1, H410</w:t>
      </w:r>
    </w:p>
    <w:p w14:paraId="5D4DC769" w14:textId="0BE7F7EA" w:rsidR="00F56444" w:rsidRDefault="00F56444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77D2D6C2" w14:textId="22824F5A" w:rsidR="0090229C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35BCE4D4" w14:textId="25C2783F" w:rsidR="008962EC" w:rsidRDefault="008962EC" w:rsidP="008962EC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308BC043" w14:textId="66D1BF58" w:rsidR="008962EC" w:rsidRDefault="003A5400" w:rsidP="00934157">
      <w:pPr>
        <w:widowControl w:val="0"/>
        <w:tabs>
          <w:tab w:val="num" w:pos="5520"/>
        </w:tabs>
        <w:spacing w:after="0"/>
        <w:ind w:left="567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1" w:name="_Hlk89172923"/>
      <w:r>
        <w:rPr>
          <w:bCs/>
          <w:noProof/>
          <w:lang w:eastAsia="cs-CZ"/>
        </w:rPr>
        <w:drawing>
          <wp:inline distT="0" distB="0" distL="0" distR="0" wp14:anchorId="4B041707" wp14:editId="76F45037">
            <wp:extent cx="695325" cy="695325"/>
            <wp:effectExtent l="0" t="0" r="9525" b="9525"/>
            <wp:docPr id="1" name="Obrázek 1" descr="GHS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HS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4D56C8">
        <w:rPr>
          <w:bCs/>
          <w:noProof/>
          <w:lang w:eastAsia="cs-CZ"/>
        </w:rPr>
        <w:drawing>
          <wp:inline distT="0" distB="0" distL="0" distR="0" wp14:anchorId="72642B1D" wp14:editId="07D6E130">
            <wp:extent cx="695325" cy="695325"/>
            <wp:effectExtent l="0" t="0" r="9525" b="9525"/>
            <wp:docPr id="4" name="obrázek 4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S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AA1E40">
        <w:rPr>
          <w:noProof/>
          <w:sz w:val="20"/>
          <w:szCs w:val="20"/>
          <w:lang w:eastAsia="cs-CZ"/>
        </w:rPr>
        <w:drawing>
          <wp:inline distT="0" distB="0" distL="0" distR="0" wp14:anchorId="29A38167" wp14:editId="00A80B10">
            <wp:extent cx="685800" cy="685800"/>
            <wp:effectExtent l="0" t="0" r="0" b="0"/>
            <wp:docPr id="5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bookmarkEnd w:id="1"/>
    <w:p w14:paraId="0EA8790C" w14:textId="485F09FF" w:rsidR="008962EC" w:rsidRPr="008962EC" w:rsidRDefault="008962EC" w:rsidP="00934157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 platném znění:</w:t>
      </w:r>
    </w:p>
    <w:p w14:paraId="7C2B045C" w14:textId="6320966C" w:rsidR="008962EC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ind w:left="567"/>
        <w:rPr>
          <w:rFonts w:ascii="Times New Roman" w:hAnsi="Times New Roman"/>
          <w:snapToGrid w:val="0"/>
          <w:sz w:val="24"/>
          <w:szCs w:val="24"/>
        </w:rPr>
      </w:pPr>
      <w:r w:rsidRPr="003A5400">
        <w:rPr>
          <w:rFonts w:ascii="Times New Roman" w:hAnsi="Times New Roman"/>
          <w:snapToGrid w:val="0"/>
          <w:sz w:val="24"/>
          <w:szCs w:val="24"/>
        </w:rPr>
        <w:t>Varování</w:t>
      </w:r>
    </w:p>
    <w:p w14:paraId="38337C11" w14:textId="77777777" w:rsidR="008962EC" w:rsidRPr="00934157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</w:rPr>
      </w:pPr>
    </w:p>
    <w:p w14:paraId="6E85BEFE" w14:textId="77777777" w:rsidR="0090229C" w:rsidRPr="006505C1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2" w:name="_Hlk529183332"/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2"/>
    <w:p w14:paraId="33B30266" w14:textId="77777777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H302 Zdraví škodlivý při požití.</w:t>
      </w:r>
    </w:p>
    <w:p w14:paraId="71B16B52" w14:textId="4552255D" w:rsidR="005402B6" w:rsidRPr="003A5400" w:rsidRDefault="005402B6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5402B6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H317 Může vyvolat alergickou kožní reakci.</w:t>
      </w:r>
    </w:p>
    <w:p w14:paraId="61A905C7" w14:textId="756FCDC1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H373 Může způsobit poškození svalů při prodloužené nebo opakované expozici.</w:t>
      </w:r>
    </w:p>
    <w:p w14:paraId="1BFD137B" w14:textId="49D99A06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bookmarkStart w:id="3" w:name="_Hlk89171843"/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H4</w:t>
      </w:r>
      <w:r w:rsidR="008962EC"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10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 </w:t>
      </w:r>
      <w:r w:rsidR="00F56444"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Vysoce toxický</w:t>
      </w:r>
      <w:r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pro vodní organismy, s dlouhodobými účinky</w:t>
      </w:r>
      <w:r w:rsidRPr="00B741BD">
        <w:rPr>
          <w:rFonts w:ascii="Times New Roman" w:hAnsi="Times New Roman"/>
          <w:bCs/>
          <w:spacing w:val="-4"/>
          <w:sz w:val="24"/>
          <w:szCs w:val="24"/>
        </w:rPr>
        <w:t>.</w:t>
      </w:r>
      <w:r w:rsidRPr="006505C1">
        <w:rPr>
          <w:rFonts w:ascii="Times New Roman" w:hAnsi="Times New Roman"/>
          <w:bCs/>
          <w:spacing w:val="-4"/>
          <w:sz w:val="24"/>
          <w:szCs w:val="24"/>
        </w:rPr>
        <w:t xml:space="preserve">  </w:t>
      </w:r>
    </w:p>
    <w:p w14:paraId="3BF6BE4F" w14:textId="218FCE04" w:rsidR="00D84565" w:rsidRDefault="00D84565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19ACEBFF" w14:textId="2E7623CF" w:rsidR="000B3B2F" w:rsidRPr="000B3B2F" w:rsidRDefault="000B3B2F" w:rsidP="000B3B2F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B3B2F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4960D575" w14:textId="726E800A" w:rsidR="000B3B2F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proofErr w:type="spellStart"/>
      <w:r w:rsidRPr="003A5400">
        <w:rPr>
          <w:rFonts w:ascii="Times New Roman" w:hAnsi="Times New Roman"/>
          <w:bCs/>
          <w:spacing w:val="-4"/>
          <w:sz w:val="24"/>
          <w:szCs w:val="24"/>
        </w:rPr>
        <w:t>flupyradifuron</w:t>
      </w:r>
      <w:proofErr w:type="spellEnd"/>
    </w:p>
    <w:p w14:paraId="02A67765" w14:textId="77777777" w:rsidR="006D28DE" w:rsidRPr="006505C1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3"/>
    <w:p w14:paraId="56E11D3D" w14:textId="11A46A60" w:rsidR="0090229C" w:rsidRPr="00EC476B" w:rsidRDefault="00D84565" w:rsidP="00D84565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EC476B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490B3ACF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P264 Po manipulaci důkladně omyjte potřísněné části těla. </w:t>
      </w:r>
    </w:p>
    <w:p w14:paraId="4EDC04D2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P270 Při používání tohoto výrobku nejezte, nepijte ani nekuřte. </w:t>
      </w:r>
    </w:p>
    <w:p w14:paraId="69B1BC29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P280 Používejte ochranné rukavice/ochranný oděv. </w:t>
      </w:r>
    </w:p>
    <w:p w14:paraId="628C62DC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P301+P312 PŘI POŽITÍ: Necítíte-li se dobře, volejte TOXIKOLOGICKÉ INFORMAČNÍ STŘEDISKO/lékaře.</w:t>
      </w:r>
    </w:p>
    <w:p w14:paraId="666984B9" w14:textId="3EB97654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P501 Odstraňte obsah/obal předáním oprávněné osobě.  </w:t>
      </w:r>
    </w:p>
    <w:p w14:paraId="38BEDAC0" w14:textId="77777777" w:rsidR="00B741BD" w:rsidRDefault="00B741BD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P391 Uniklý produkt seberte</w:t>
      </w:r>
    </w:p>
    <w:p w14:paraId="03FC9BC9" w14:textId="77777777" w:rsidR="00D84565" w:rsidRPr="00D84565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</w:p>
    <w:p w14:paraId="152B98E9" w14:textId="77777777" w:rsidR="0090229C" w:rsidRPr="000E3D72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4495DDC3" w14:textId="59FD52ED" w:rsidR="0090229C" w:rsidRPr="00592AD5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 xml:space="preserve">EUH208 </w:t>
      </w:r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 xml:space="preserve">Obsahuje 1,2-benzoisothiazol-3(2H)-on, 5-chlor-2-methylisothiazol-3(2H)-on a 2-methyl isothiazol-3(2H)-on. </w:t>
      </w:r>
      <w:r w:rsidRPr="00592AD5">
        <w:rPr>
          <w:rFonts w:ascii="Times New Roman" w:hAnsi="Times New Roman"/>
          <w:bCs/>
          <w:spacing w:val="-4"/>
          <w:sz w:val="24"/>
          <w:szCs w:val="24"/>
        </w:rPr>
        <w:t>Může vyvolat alergickou reakci.</w:t>
      </w:r>
    </w:p>
    <w:p w14:paraId="446967BE" w14:textId="1D0F6893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>EUH401 Dodržujte pokyny pro používání, abyste se vyvarovali rizik pro lidské zdraví a životní prostředí.</w:t>
      </w:r>
      <w:r w:rsidRPr="000E3D72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p w14:paraId="5494239B" w14:textId="77777777" w:rsidR="00566707" w:rsidRPr="0099557A" w:rsidRDefault="00566707" w:rsidP="00566707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99557A">
        <w:rPr>
          <w:rFonts w:ascii="Times New Roman" w:hAnsi="Times New Roman"/>
          <w:bCs/>
          <w:spacing w:val="-4"/>
          <w:sz w:val="24"/>
          <w:szCs w:val="24"/>
        </w:rPr>
        <w:t xml:space="preserve">EUH066 Opakovaná expozice může způsobit vysušení nebo popraskání kůže. </w:t>
      </w:r>
    </w:p>
    <w:p w14:paraId="1D2083F0" w14:textId="77777777" w:rsidR="00566707" w:rsidRPr="000E3D72" w:rsidRDefault="00566707" w:rsidP="00566707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0"/>
    <w:p w14:paraId="7C5796E2" w14:textId="43304D6E" w:rsidR="00F84754" w:rsidRPr="006505C1" w:rsidRDefault="00F84754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</w:t>
      </w:r>
      <w:r w:rsidR="0003722F">
        <w:rPr>
          <w:rFonts w:ascii="Times New Roman" w:hAnsi="Times New Roman"/>
          <w:i/>
          <w:iCs/>
          <w:snapToGrid w:val="0"/>
          <w:sz w:val="24"/>
          <w:szCs w:val="24"/>
        </w:rPr>
        <w:t>5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47/2011:    </w:t>
      </w:r>
    </w:p>
    <w:p w14:paraId="474466A5" w14:textId="77777777" w:rsidR="00F84754" w:rsidRPr="006505C1" w:rsidRDefault="00F84754" w:rsidP="00F53F74">
      <w:pPr>
        <w:widowControl w:val="0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26229C3D" w14:textId="77777777" w:rsidR="00F84754" w:rsidRPr="006505C1" w:rsidRDefault="00F84754" w:rsidP="00F53F7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A5400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44C80FB" w14:textId="77777777" w:rsidR="00AE7317" w:rsidRPr="006505C1" w:rsidRDefault="00AE7317" w:rsidP="00F53F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539F00" w14:textId="77777777" w:rsidR="00F84754" w:rsidRPr="00921E3A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21E3A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a r) nařízení Komise (EU) č. 547/2011: </w:t>
      </w:r>
    </w:p>
    <w:p w14:paraId="67077580" w14:textId="02856F28" w:rsidR="00F84754" w:rsidRPr="00921E3A" w:rsidRDefault="00FF4B6F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85059E">
        <w:rPr>
          <w:rFonts w:ascii="Times New Roman" w:hAnsi="Times New Roman"/>
          <w:sz w:val="24"/>
          <w:szCs w:val="24"/>
        </w:rPr>
        <w:t>T</w:t>
      </w:r>
      <w:r w:rsidR="00F84754" w:rsidRPr="0085059E">
        <w:rPr>
          <w:rFonts w:ascii="Times New Roman" w:hAnsi="Times New Roman"/>
          <w:sz w:val="24"/>
          <w:szCs w:val="24"/>
        </w:rPr>
        <w:t xml:space="preserve">eplota skladování </w:t>
      </w:r>
      <w:r w:rsidR="005402B6">
        <w:rPr>
          <w:rFonts w:ascii="Times New Roman" w:hAnsi="Times New Roman"/>
          <w:sz w:val="24"/>
          <w:szCs w:val="24"/>
        </w:rPr>
        <w:t>+5</w:t>
      </w:r>
      <w:r w:rsidR="00F84754" w:rsidRPr="0085059E">
        <w:rPr>
          <w:rFonts w:ascii="Times New Roman" w:hAnsi="Times New Roman"/>
          <w:sz w:val="24"/>
          <w:szCs w:val="24"/>
        </w:rPr>
        <w:t xml:space="preserve"> °C až +30 °C</w:t>
      </w:r>
      <w:r w:rsidR="00F84754" w:rsidRPr="0085059E">
        <w:rPr>
          <w:rFonts w:ascii="Times New Roman" w:hAnsi="Times New Roman"/>
          <w:iCs/>
          <w:sz w:val="24"/>
          <w:szCs w:val="24"/>
        </w:rPr>
        <w:t>.</w:t>
      </w:r>
    </w:p>
    <w:p w14:paraId="650CE31B" w14:textId="77777777" w:rsidR="00F732C9" w:rsidRPr="006505C1" w:rsidRDefault="00F732C9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14:paraId="6A9B4415" w14:textId="1B7AA5D2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písm. u) nařízení Komise (EU) č.</w:t>
      </w:r>
      <w:r w:rsidR="00035B1E" w:rsidRPr="006505C1">
        <w:rPr>
          <w:rFonts w:ascii="Times New Roman" w:hAnsi="Times New Roman"/>
          <w:i/>
          <w:snapToGrid w:val="0"/>
          <w:sz w:val="24"/>
          <w:szCs w:val="24"/>
        </w:rPr>
        <w:t> 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618FC958" w14:textId="7431AE1C" w:rsidR="00F84754" w:rsidRDefault="00F84754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505C1">
        <w:rPr>
          <w:rFonts w:ascii="Times New Roman" w:hAnsi="Times New Roman"/>
          <w:sz w:val="24"/>
          <w:szCs w:val="24"/>
        </w:rPr>
        <w:t>Profesionální uživatel</w:t>
      </w:r>
    </w:p>
    <w:p w14:paraId="30F15066" w14:textId="77777777" w:rsidR="00F732C9" w:rsidRPr="006505C1" w:rsidRDefault="00F732C9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E00D62B" w14:textId="77777777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5124F827" w14:textId="77777777" w:rsidR="00F84754" w:rsidRPr="006505C1" w:rsidRDefault="00F84754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6505C1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Obecná ustanovení</w:t>
      </w:r>
    </w:p>
    <w:p w14:paraId="1250C36B" w14:textId="65C931F0" w:rsidR="00F84754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>SP 1 Neznečišťujte vody přípravkem nebo jeho obalem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an</w:t>
      </w:r>
      <w:r w:rsidR="00ED0A8D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ošetřeným osivem</w:t>
      </w: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306270CA" w14:textId="77777777" w:rsidR="005402B6" w:rsidRPr="006505C1" w:rsidRDefault="005402B6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60E8179" w14:textId="77777777" w:rsidR="00F84754" w:rsidRPr="00261EFE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75639373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Všeobecné pokyny: Projeví-li se zdravotní potíže (např. nevolnost, bolest břicha, průjem, bolesti svalů apod.) nebo v případě pochybností, kontaktujte lékaře. </w:t>
      </w:r>
    </w:p>
    <w:p w14:paraId="081CA8E7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bezvědomí nebo sníženém vnímání uložte postiženého do zotavovací (dříve stabilizované) polohy na boku, s mírně zakloněnou hlavou, uvolněte oděv a dbejte o průchodnost dýchacích cest.</w:t>
      </w:r>
    </w:p>
    <w:p w14:paraId="4E885ECA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nadýchání: Přerušte práci. Přejděte mimo ošetřovanou oblast. Odložte kontaminovaný oděv.</w:t>
      </w:r>
    </w:p>
    <w:p w14:paraId="60A9400D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První pomoc při zasažení kůže: Odložte kontaminovaný oděv. Zasažené části pokožky umyjte vodou a mýdlem, následně dobře opláchněte. Při větší kontaminaci kůže se osprchujte. </w:t>
      </w:r>
    </w:p>
    <w:p w14:paraId="580B164D" w14:textId="01168D6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První pomoc při zasažení očí: Vyplachujte oči </w:t>
      </w:r>
      <w:r w:rsidR="00566707" w:rsidRPr="0099557A">
        <w:rPr>
          <w:rFonts w:ascii="Times New Roman" w:hAnsi="Times New Roman"/>
          <w:bCs/>
          <w:sz w:val="24"/>
          <w:szCs w:val="24"/>
        </w:rPr>
        <w:t>alespoň 10 minut</w:t>
      </w:r>
      <w:r w:rsidR="00566707">
        <w:rPr>
          <w:rFonts w:ascii="Times New Roman" w:hAnsi="Times New Roman"/>
          <w:bCs/>
          <w:sz w:val="24"/>
          <w:szCs w:val="24"/>
        </w:rPr>
        <w:t xml:space="preserve"> </w:t>
      </w:r>
      <w:r w:rsidRPr="00592AD5">
        <w:rPr>
          <w:rFonts w:ascii="Times New Roman" w:hAnsi="Times New Roman"/>
          <w:bCs/>
          <w:sz w:val="24"/>
          <w:szCs w:val="24"/>
        </w:rPr>
        <w:t>velkým množstvím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 </w:t>
      </w:r>
    </w:p>
    <w:p w14:paraId="3C63712C" w14:textId="47DE0A40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náhodném požití: Vypláchněte ústa vodou. Podejte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cca 5-10 tablet rozdrceného aktivního uhlí a dejte vypít asi sklenici (1/4 litru) vody. Nevyvolávejte zvracení. </w:t>
      </w:r>
    </w:p>
    <w:p w14:paraId="302C2A69" w14:textId="5A810649" w:rsid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</w:t>
      </w:r>
      <w:r w:rsidR="00AE7317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>402.</w:t>
      </w:r>
    </w:p>
    <w:p w14:paraId="22DB156F" w14:textId="49D200EA" w:rsidR="00AE7317" w:rsidRDefault="00AE7317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14:paraId="728C7C30" w14:textId="77777777" w:rsidR="00F84754" w:rsidRPr="000E3D72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1BD7171F" w14:textId="4E3008FE" w:rsidR="00F84754" w:rsidRPr="00592AD5" w:rsidRDefault="00F84754" w:rsidP="000B3B2F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bookmarkStart w:id="4" w:name="_Hlk89172189"/>
      <w:r w:rsidRPr="00592AD5">
        <w:rPr>
          <w:rFonts w:ascii="Times New Roman" w:hAnsi="Times New Roman"/>
          <w:bCs/>
          <w:sz w:val="24"/>
          <w:szCs w:val="24"/>
        </w:rPr>
        <w:t>Ochrana dýchacích orgánů</w:t>
      </w:r>
      <w:r w:rsidR="00FF2250" w:rsidRPr="00592AD5">
        <w:rPr>
          <w:rFonts w:ascii="Times New Roman" w:hAnsi="Times New Roman"/>
          <w:bCs/>
          <w:sz w:val="24"/>
          <w:szCs w:val="24"/>
        </w:rPr>
        <w:t xml:space="preserve"> </w:t>
      </w:r>
      <w:r w:rsidR="000B3B2F"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alespoň vhodný typ filtrační polomasky např. s ventily proti plynům a částicím podle ČSN EN 405+A1 nebo k ochraně proti částicím podle ČSN EN 149+A1 (minimálně typ FFP2)</w:t>
      </w:r>
    </w:p>
    <w:p w14:paraId="1FC853F2" w14:textId="77777777" w:rsidR="00292920" w:rsidRDefault="00292920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</w:p>
    <w:p w14:paraId="09029E47" w14:textId="77777777" w:rsidR="00292920" w:rsidRDefault="00292920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</w:p>
    <w:p w14:paraId="259EC5F2" w14:textId="63492AFA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rukou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571CABE8" w14:textId="77777777" w:rsidR="00FF581B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očí a obličeje</w:t>
      </w:r>
    </w:p>
    <w:p w14:paraId="01FBB8B4" w14:textId="39BB52E2" w:rsidR="00FF581B" w:rsidRPr="00592AD5" w:rsidRDefault="00FF581B" w:rsidP="00380FB6">
      <w:pPr>
        <w:widowControl w:val="0"/>
        <w:tabs>
          <w:tab w:val="left" w:pos="3402"/>
        </w:tabs>
        <w:spacing w:after="0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běžné manipulaci: </w:t>
      </w:r>
      <w:r w:rsidR="00404937" w:rsidRPr="00592AD5">
        <w:rPr>
          <w:rFonts w:ascii="Times New Roman" w:hAnsi="Times New Roman"/>
          <w:bCs/>
          <w:sz w:val="24"/>
          <w:szCs w:val="24"/>
        </w:rPr>
        <w:tab/>
      </w:r>
      <w:r w:rsidRPr="00592AD5">
        <w:rPr>
          <w:rFonts w:ascii="Times New Roman" w:hAnsi="Times New Roman"/>
          <w:bCs/>
          <w:sz w:val="24"/>
          <w:szCs w:val="24"/>
        </w:rPr>
        <w:t xml:space="preserve">není nutná </w:t>
      </w:r>
    </w:p>
    <w:p w14:paraId="30E98791" w14:textId="383FB44F" w:rsidR="00FF581B" w:rsidRPr="00592AD5" w:rsidRDefault="00FF581B" w:rsidP="00592AD5">
      <w:pPr>
        <w:widowControl w:val="0"/>
        <w:tabs>
          <w:tab w:val="left" w:pos="3402"/>
        </w:tabs>
        <w:spacing w:after="0"/>
        <w:ind w:left="3402" w:hanging="2548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čištění zařízení: 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ochranné brýle nebo ochranný štít (ČSN EN 166 resp. nově ČSN EN ISO 16321-1)</w:t>
      </w:r>
      <w:r w:rsidRPr="00592AD5">
        <w:rPr>
          <w:rFonts w:ascii="Times New Roman" w:hAnsi="Times New Roman"/>
          <w:bCs/>
          <w:sz w:val="24"/>
          <w:szCs w:val="24"/>
        </w:rPr>
        <w:t xml:space="preserve"> </w:t>
      </w:r>
    </w:p>
    <w:p w14:paraId="68D31594" w14:textId="77777777" w:rsidR="00592AD5" w:rsidRPr="00592AD5" w:rsidRDefault="00F84754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těla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 xml:space="preserve">ochranný oděv pro práci s pesticidy typu C3 (ČSN EN ISO 27065) nebo proti chemikáliím typu 4 (ČSN EN 14605+A1) nebo typu 6 (ČSN EN 13034+A1) </w:t>
      </w:r>
    </w:p>
    <w:p w14:paraId="2EBCE712" w14:textId="1A6D8899" w:rsidR="003C055D" w:rsidRPr="00592AD5" w:rsidRDefault="00592AD5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ab/>
        <w:t xml:space="preserve">u automatizovaných </w:t>
      </w:r>
      <w:proofErr w:type="spellStart"/>
      <w:r w:rsidRPr="00592AD5">
        <w:rPr>
          <w:rFonts w:ascii="Times New Roman" w:hAnsi="Times New Roman"/>
          <w:bCs/>
          <w:sz w:val="24"/>
          <w:szCs w:val="24"/>
        </w:rPr>
        <w:t>mořiček</w:t>
      </w:r>
      <w:proofErr w:type="spellEnd"/>
      <w:r w:rsidRPr="00592AD5">
        <w:rPr>
          <w:rFonts w:ascii="Times New Roman" w:hAnsi="Times New Roman"/>
          <w:bCs/>
          <w:sz w:val="24"/>
          <w:szCs w:val="24"/>
        </w:rPr>
        <w:t xml:space="preserve"> lze použít i jen pracovní oděv doplněný o ochrannou zástěru s náprsenkou odolnou proti chemikáliím např. typu PB4 (nezbytná podmínka - oděv musí mít dlouhé rukávy a nohavice)</w:t>
      </w:r>
    </w:p>
    <w:p w14:paraId="1DCEC03F" w14:textId="4BB9B761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hlavy</w:t>
      </w:r>
      <w:r w:rsidRPr="00592AD5">
        <w:rPr>
          <w:rFonts w:ascii="Times New Roman" w:hAnsi="Times New Roman"/>
          <w:bCs/>
          <w:sz w:val="24"/>
          <w:szCs w:val="24"/>
        </w:rPr>
        <w:tab/>
        <w:t xml:space="preserve">není nutná </w:t>
      </w:r>
    </w:p>
    <w:p w14:paraId="1FB20389" w14:textId="08FF1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nohou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pracovní/ochranná obuv (uzavřená, odolná proti průniku a absorpci vody - s ohledem na vykonávanou práci)</w:t>
      </w:r>
    </w:p>
    <w:p w14:paraId="0B3E5FA9" w14:textId="40AFF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Společný údaj k</w:t>
      </w:r>
      <w:r w:rsidR="00380FB6" w:rsidRPr="00592AD5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 xml:space="preserve">OOPP </w:t>
      </w:r>
      <w:r w:rsidRPr="00592AD5">
        <w:rPr>
          <w:rFonts w:ascii="Times New Roman" w:hAnsi="Times New Roman"/>
          <w:bCs/>
          <w:sz w:val="24"/>
          <w:szCs w:val="24"/>
        </w:rPr>
        <w:tab/>
        <w:t>poškozené OOPP (např. protržené rukavice) je třeba vyměnit</w:t>
      </w:r>
      <w:r w:rsidR="00380FB6" w:rsidRPr="00592AD5">
        <w:rPr>
          <w:rFonts w:ascii="Times New Roman" w:hAnsi="Times New Roman"/>
          <w:bCs/>
          <w:sz w:val="24"/>
          <w:szCs w:val="24"/>
        </w:rPr>
        <w:t>.</w:t>
      </w:r>
    </w:p>
    <w:p w14:paraId="72E89568" w14:textId="6B63AF44" w:rsidR="00F84754" w:rsidRPr="000E3D72" w:rsidRDefault="006C7E63" w:rsidP="00F53F74">
      <w:pPr>
        <w:widowControl w:val="0"/>
        <w:spacing w:after="0"/>
        <w:ind w:left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92920">
        <w:rPr>
          <w:rFonts w:ascii="Times New Roman" w:hAnsi="Times New Roman"/>
          <w:color w:val="000000"/>
          <w:sz w:val="24"/>
          <w:szCs w:val="24"/>
        </w:rPr>
        <w:t xml:space="preserve">OOPP používat při nakládání s přípravkem i při </w:t>
      </w:r>
      <w:r w:rsidRPr="00292920">
        <w:rPr>
          <w:rFonts w:ascii="Times New Roman" w:hAnsi="Times New Roman"/>
          <w:bCs/>
          <w:color w:val="000000"/>
          <w:sz w:val="24"/>
          <w:szCs w:val="24"/>
        </w:rPr>
        <w:t>balení</w:t>
      </w:r>
      <w:r w:rsidR="002C66D8" w:rsidRPr="00292920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292920">
        <w:rPr>
          <w:rFonts w:ascii="Times New Roman" w:hAnsi="Times New Roman"/>
          <w:bCs/>
          <w:color w:val="000000"/>
          <w:sz w:val="24"/>
          <w:szCs w:val="24"/>
        </w:rPr>
        <w:t>/</w:t>
      </w:r>
      <w:r w:rsidR="002C66D8" w:rsidRPr="00292920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292920">
        <w:rPr>
          <w:rFonts w:ascii="Times New Roman" w:hAnsi="Times New Roman"/>
          <w:bCs/>
          <w:color w:val="000000"/>
          <w:sz w:val="24"/>
          <w:szCs w:val="24"/>
        </w:rPr>
        <w:t>pytlování namořeného osiva a</w:t>
      </w:r>
      <w:r w:rsidR="00A5793A" w:rsidRPr="00292920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292920">
        <w:rPr>
          <w:rFonts w:ascii="Times New Roman" w:hAnsi="Times New Roman"/>
          <w:bCs/>
          <w:color w:val="000000"/>
          <w:sz w:val="24"/>
          <w:szCs w:val="24"/>
        </w:rPr>
        <w:t>při</w:t>
      </w:r>
      <w:r w:rsidR="00A5793A" w:rsidRPr="00292920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292920">
        <w:rPr>
          <w:rFonts w:ascii="Times New Roman" w:hAnsi="Times New Roman"/>
          <w:bCs/>
          <w:color w:val="000000"/>
          <w:sz w:val="24"/>
          <w:szCs w:val="24"/>
        </w:rPr>
        <w:t>čištění zařízení</w:t>
      </w:r>
      <w:r w:rsidR="00F84754" w:rsidRPr="00292920">
        <w:rPr>
          <w:rFonts w:ascii="Times New Roman" w:hAnsi="Times New Roman"/>
          <w:color w:val="000000"/>
          <w:sz w:val="24"/>
          <w:szCs w:val="24"/>
        </w:rPr>
        <w:t>.</w:t>
      </w:r>
      <w:r w:rsidR="00F84754" w:rsidRPr="000E3D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bookmarkEnd w:id="4"/>
    <w:p w14:paraId="5FB8ADC4" w14:textId="77777777" w:rsidR="001A20AE" w:rsidRPr="006505C1" w:rsidRDefault="001A20AE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4AEF2320" w14:textId="77777777" w:rsidR="006322AA" w:rsidRPr="00261EFE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39CB8633" w14:textId="77777777" w:rsidR="00292920" w:rsidRPr="00292920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5" w:name="_Hlk89172161"/>
      <w:r w:rsidRPr="00292920">
        <w:rPr>
          <w:rFonts w:ascii="Times New Roman" w:hAnsi="Times New Roman"/>
          <w:sz w:val="24"/>
          <w:szCs w:val="24"/>
        </w:rPr>
        <w:t>Přípravek se smí aplikovat výhradně jen profesionálním zařízením pro aplikaci přípravků určených pro moření osiv. Doporučuje se, aby aplikační zařízení bylo vybaveno místním odsáváním v místě balení a pytlování osiva.</w:t>
      </w:r>
    </w:p>
    <w:p w14:paraId="2D083298" w14:textId="6244927C" w:rsidR="002166D2" w:rsidRPr="00592AD5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Zamezte styku přípravku s kůží.</w:t>
      </w:r>
    </w:p>
    <w:p w14:paraId="3AFE5B11" w14:textId="4EF945C2" w:rsidR="00DB03EC" w:rsidRPr="00592AD5" w:rsidRDefault="00DB03EC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Při </w:t>
      </w:r>
      <w:r w:rsidR="0099557A">
        <w:rPr>
          <w:rFonts w:ascii="Times New Roman" w:hAnsi="Times New Roman"/>
          <w:sz w:val="24"/>
          <w:szCs w:val="24"/>
        </w:rPr>
        <w:t xml:space="preserve">práci na </w:t>
      </w:r>
      <w:proofErr w:type="spellStart"/>
      <w:r w:rsidR="00ED0A8D">
        <w:rPr>
          <w:rFonts w:ascii="Times New Roman" w:hAnsi="Times New Roman"/>
          <w:sz w:val="24"/>
          <w:szCs w:val="24"/>
        </w:rPr>
        <w:t>moř</w:t>
      </w:r>
      <w:r w:rsidR="0099557A">
        <w:rPr>
          <w:rFonts w:ascii="Times New Roman" w:hAnsi="Times New Roman"/>
          <w:sz w:val="24"/>
          <w:szCs w:val="24"/>
        </w:rPr>
        <w:t>ičce</w:t>
      </w:r>
      <w:proofErr w:type="spellEnd"/>
      <w:r w:rsidRPr="00592AD5">
        <w:rPr>
          <w:rFonts w:ascii="Times New Roman" w:hAnsi="Times New Roman"/>
          <w:sz w:val="24"/>
          <w:szCs w:val="24"/>
        </w:rPr>
        <w:t xml:space="preserve"> nepoužívejte kontaktní čočky.</w:t>
      </w:r>
    </w:p>
    <w:p w14:paraId="140541E3" w14:textId="641746FB" w:rsidR="00AF7550" w:rsidRPr="00592AD5" w:rsidRDefault="00AF7550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Nejezte, nepijte a nekuřte při práci a až do odložení </w:t>
      </w:r>
      <w:r w:rsidR="008C6410" w:rsidRPr="00592AD5">
        <w:rPr>
          <w:rFonts w:ascii="Times New Roman" w:hAnsi="Times New Roman"/>
          <w:sz w:val="24"/>
          <w:szCs w:val="24"/>
        </w:rPr>
        <w:t>OOPP</w:t>
      </w:r>
      <w:r w:rsidRPr="00592AD5">
        <w:rPr>
          <w:rFonts w:ascii="Times New Roman" w:hAnsi="Times New Roman"/>
          <w:sz w:val="24"/>
          <w:szCs w:val="24"/>
        </w:rPr>
        <w:t>.</w:t>
      </w:r>
    </w:p>
    <w:p w14:paraId="0888DA00" w14:textId="03FA7F4F" w:rsidR="00AF7550" w:rsidRPr="00592AD5" w:rsidRDefault="00336565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práce, resp. odložení </w:t>
      </w:r>
      <w:r w:rsidR="00566707">
        <w:rPr>
          <w:rFonts w:ascii="Times New Roman" w:hAnsi="Times New Roman"/>
          <w:sz w:val="24"/>
          <w:szCs w:val="24"/>
        </w:rPr>
        <w:t>OOPP</w:t>
      </w:r>
      <w:r w:rsidRPr="00592AD5">
        <w:rPr>
          <w:rFonts w:ascii="Times New Roman" w:hAnsi="Times New Roman"/>
          <w:sz w:val="24"/>
          <w:szCs w:val="24"/>
        </w:rPr>
        <w:t xml:space="preserve"> se </w:t>
      </w:r>
      <w:r w:rsidR="00AF7550" w:rsidRPr="00592AD5">
        <w:rPr>
          <w:rFonts w:ascii="Times New Roman" w:hAnsi="Times New Roman"/>
          <w:sz w:val="24"/>
          <w:szCs w:val="24"/>
        </w:rPr>
        <w:t xml:space="preserve">důkladně </w:t>
      </w:r>
      <w:r w:rsidRPr="00592AD5">
        <w:rPr>
          <w:rFonts w:ascii="Times New Roman" w:hAnsi="Times New Roman"/>
          <w:sz w:val="24"/>
          <w:szCs w:val="24"/>
        </w:rPr>
        <w:t xml:space="preserve">osprchujte. </w:t>
      </w:r>
    </w:p>
    <w:p w14:paraId="7843F4C8" w14:textId="7EB1BED7" w:rsidR="00AF7550" w:rsidRPr="00592AD5" w:rsidRDefault="008C6410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 </w:t>
      </w:r>
      <w:r w:rsidR="00AF7550" w:rsidRPr="00592AD5">
        <w:rPr>
          <w:rFonts w:ascii="Times New Roman" w:hAnsi="Times New Roman"/>
          <w:sz w:val="24"/>
          <w:szCs w:val="24"/>
        </w:rPr>
        <w:t>ochranný oděv</w:t>
      </w:r>
      <w:r w:rsidRPr="00592AD5">
        <w:rPr>
          <w:rFonts w:ascii="Times New Roman" w:hAnsi="Times New Roman"/>
          <w:sz w:val="24"/>
          <w:szCs w:val="24"/>
        </w:rPr>
        <w:t xml:space="preserve"> a další</w:t>
      </w:r>
      <w:r w:rsidR="00AF7550" w:rsidRPr="00592AD5">
        <w:rPr>
          <w:rFonts w:ascii="Times New Roman" w:hAnsi="Times New Roman"/>
          <w:sz w:val="24"/>
          <w:szCs w:val="24"/>
        </w:rPr>
        <w:t xml:space="preserve"> OOPP vyperte</w:t>
      </w:r>
      <w:r w:rsidRPr="00592AD5">
        <w:rPr>
          <w:rFonts w:ascii="Times New Roman" w:hAnsi="Times New Roman"/>
          <w:sz w:val="24"/>
          <w:szCs w:val="24"/>
        </w:rPr>
        <w:t xml:space="preserve"> /</w:t>
      </w:r>
      <w:r w:rsidR="00AF7550" w:rsidRPr="00592AD5">
        <w:rPr>
          <w:rFonts w:ascii="Times New Roman" w:hAnsi="Times New Roman"/>
          <w:sz w:val="24"/>
          <w:szCs w:val="24"/>
        </w:rPr>
        <w:t>očistěte.</w:t>
      </w:r>
    </w:p>
    <w:p w14:paraId="03F32E5A" w14:textId="31E2C305" w:rsidR="00404937" w:rsidRPr="00592AD5" w:rsidRDefault="00404937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577D53DB" w14:textId="77777777" w:rsidR="00336565" w:rsidRPr="00592AD5" w:rsidRDefault="00A76FA3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S namořeným osivem manipulujte tak, aby se minimalizovala prašnost.</w:t>
      </w:r>
      <w:r w:rsidR="00336565" w:rsidRPr="00592AD5">
        <w:rPr>
          <w:rFonts w:ascii="Times New Roman" w:hAnsi="Times New Roman"/>
          <w:sz w:val="24"/>
          <w:szCs w:val="24"/>
        </w:rPr>
        <w:t xml:space="preserve"> </w:t>
      </w:r>
    </w:p>
    <w:p w14:paraId="7F4D03C4" w14:textId="77777777" w:rsidR="00292920" w:rsidRDefault="00292920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E06DE88" w14:textId="10BEB5B1" w:rsidR="00336565" w:rsidRPr="00292920" w:rsidRDefault="00336565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92920">
        <w:rPr>
          <w:rFonts w:ascii="Times New Roman" w:hAnsi="Times New Roman"/>
          <w:sz w:val="24"/>
          <w:szCs w:val="24"/>
          <w:u w:val="single"/>
        </w:rPr>
        <w:t xml:space="preserve">Na obalech </w:t>
      </w:r>
      <w:r w:rsidR="00391C09" w:rsidRPr="00292920">
        <w:rPr>
          <w:rFonts w:ascii="Times New Roman" w:hAnsi="Times New Roman"/>
          <w:sz w:val="24"/>
          <w:szCs w:val="24"/>
          <w:u w:val="single"/>
        </w:rPr>
        <w:t xml:space="preserve">(pytlích) </w:t>
      </w:r>
      <w:r w:rsidR="00A76FA3" w:rsidRPr="00292920">
        <w:rPr>
          <w:rFonts w:ascii="Times New Roman" w:hAnsi="Times New Roman"/>
          <w:sz w:val="24"/>
          <w:szCs w:val="24"/>
          <w:u w:val="single"/>
        </w:rPr>
        <w:t xml:space="preserve">s osivem </w:t>
      </w:r>
      <w:r w:rsidRPr="00292920">
        <w:rPr>
          <w:rFonts w:ascii="Times New Roman" w:hAnsi="Times New Roman"/>
          <w:sz w:val="24"/>
          <w:szCs w:val="24"/>
          <w:u w:val="single"/>
        </w:rPr>
        <w:t xml:space="preserve">musí být uvedena opatření ke zmírnění rizika při nakládání s osivem ošetřeným přípravkem </w:t>
      </w:r>
      <w:proofErr w:type="spellStart"/>
      <w:r w:rsidR="00592AD5" w:rsidRPr="00292920">
        <w:rPr>
          <w:rFonts w:ascii="Times New Roman" w:hAnsi="Times New Roman"/>
          <w:sz w:val="24"/>
          <w:szCs w:val="24"/>
          <w:u w:val="single"/>
        </w:rPr>
        <w:t>Buteo</w:t>
      </w:r>
      <w:proofErr w:type="spellEnd"/>
      <w:r w:rsidR="00592AD5" w:rsidRPr="00292920">
        <w:rPr>
          <w:rFonts w:ascii="Times New Roman" w:hAnsi="Times New Roman"/>
          <w:sz w:val="24"/>
          <w:szCs w:val="24"/>
          <w:u w:val="single"/>
        </w:rPr>
        <w:t xml:space="preserve"> Start</w:t>
      </w:r>
      <w:r w:rsidRPr="00292920">
        <w:rPr>
          <w:rFonts w:ascii="Times New Roman" w:hAnsi="Times New Roman"/>
          <w:bCs/>
          <w:sz w:val="24"/>
          <w:szCs w:val="24"/>
          <w:u w:val="single"/>
        </w:rPr>
        <w:t xml:space="preserve"> a musí být zřetelně označeny:</w:t>
      </w:r>
    </w:p>
    <w:p w14:paraId="2906C94D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Osivo namořeno přípravkem </w:t>
      </w:r>
      <w:proofErr w:type="spellStart"/>
      <w:r w:rsidRPr="00592AD5">
        <w:rPr>
          <w:rFonts w:ascii="Times New Roman" w:hAnsi="Times New Roman"/>
          <w:sz w:val="24"/>
          <w:szCs w:val="24"/>
        </w:rPr>
        <w:t>Buteo</w:t>
      </w:r>
      <w:proofErr w:type="spellEnd"/>
      <w:r w:rsidRPr="00592AD5">
        <w:rPr>
          <w:rFonts w:ascii="Times New Roman" w:hAnsi="Times New Roman"/>
          <w:sz w:val="24"/>
          <w:szCs w:val="24"/>
        </w:rPr>
        <w:t xml:space="preserve"> Start na bázi </w:t>
      </w:r>
      <w:proofErr w:type="spellStart"/>
      <w:r w:rsidRPr="00592AD5">
        <w:rPr>
          <w:rFonts w:ascii="Times New Roman" w:hAnsi="Times New Roman"/>
          <w:sz w:val="24"/>
          <w:szCs w:val="24"/>
        </w:rPr>
        <w:t>flupyradifuronu</w:t>
      </w:r>
      <w:proofErr w:type="spellEnd"/>
      <w:r w:rsidRPr="00592AD5">
        <w:rPr>
          <w:rFonts w:ascii="Times New Roman" w:hAnsi="Times New Roman"/>
          <w:sz w:val="24"/>
          <w:szCs w:val="24"/>
        </w:rPr>
        <w:t>.</w:t>
      </w:r>
    </w:p>
    <w:p w14:paraId="046544B3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5E7DEFCA" w14:textId="3C094392" w:rsid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5194E352" w14:textId="77777777" w:rsidR="004075FE" w:rsidRDefault="004075FE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E3A3B90" w14:textId="6D1D2B35" w:rsidR="006276B4" w:rsidRPr="00592AD5" w:rsidRDefault="006276B4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92920">
        <w:rPr>
          <w:rFonts w:ascii="Times New Roman" w:hAnsi="Times New Roman"/>
          <w:sz w:val="24"/>
          <w:szCs w:val="24"/>
        </w:rPr>
        <w:t xml:space="preserve">Při manipulaci s namořeným osivem včetně přípravy na setí použijte </w:t>
      </w:r>
      <w:r w:rsidR="00592AD5" w:rsidRPr="00292920">
        <w:rPr>
          <w:rFonts w:ascii="Times New Roman" w:hAnsi="Times New Roman"/>
          <w:sz w:val="24"/>
          <w:szCs w:val="24"/>
        </w:rPr>
        <w:t>pracovní oděv, uzavřenou obuv a vhodné rukavice</w:t>
      </w:r>
      <w:r w:rsidRPr="00292920">
        <w:rPr>
          <w:rFonts w:ascii="Times New Roman" w:hAnsi="Times New Roman"/>
          <w:sz w:val="24"/>
          <w:szCs w:val="24"/>
        </w:rPr>
        <w:t>.</w:t>
      </w:r>
    </w:p>
    <w:p w14:paraId="47DC69CF" w14:textId="05ADFECF" w:rsidR="00292920" w:rsidRPr="00292920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92920">
        <w:rPr>
          <w:rFonts w:ascii="Times New Roman" w:hAnsi="Times New Roman"/>
          <w:sz w:val="24"/>
          <w:szCs w:val="24"/>
        </w:rPr>
        <w:t>Zákaz setí namořeného osiva v ochranném pásmu II. stupně zdrojů podzemní vody.</w:t>
      </w:r>
    </w:p>
    <w:p w14:paraId="051E225A" w14:textId="77777777" w:rsidR="004075FE" w:rsidRDefault="004075FE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DD40982" w14:textId="57E19BAD" w:rsidR="00292920" w:rsidRPr="007172E8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172E8">
        <w:rPr>
          <w:rFonts w:ascii="Times New Roman" w:hAnsi="Times New Roman"/>
          <w:sz w:val="24"/>
          <w:szCs w:val="24"/>
        </w:rPr>
        <w:lastRenderedPageBreak/>
        <w:t>Nebezpečný pro ptáky a savce.</w:t>
      </w:r>
    </w:p>
    <w:p w14:paraId="23951DF0" w14:textId="1F9747FA" w:rsidR="00292920" w:rsidRPr="00292920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92920">
        <w:rPr>
          <w:rFonts w:ascii="Times New Roman" w:hAnsi="Times New Roman"/>
          <w:sz w:val="24"/>
          <w:szCs w:val="24"/>
        </w:rPr>
        <w:t>Za účelem ochrany vodních organismů dodržte neoseté ochranné pásmo 4 m vzhledem k povrchové vodě.</w:t>
      </w:r>
    </w:p>
    <w:p w14:paraId="2AAA52C3" w14:textId="09B11212" w:rsidR="00292920" w:rsidRPr="00292920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92920">
        <w:rPr>
          <w:rFonts w:ascii="Times New Roman" w:hAnsi="Times New Roman"/>
          <w:sz w:val="24"/>
          <w:szCs w:val="24"/>
        </w:rPr>
        <w:t>Za účelem ochrany ptáků/savců ošetřené osivo zcela zapravte do půdy; zajistěte, aby ošetřené osivo bylo na koncích výsevních nebo výsadbových řádků zcela zapraveno do půdy.</w:t>
      </w:r>
    </w:p>
    <w:p w14:paraId="002A114C" w14:textId="690F049E" w:rsidR="00292920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92920">
        <w:rPr>
          <w:rFonts w:ascii="Times New Roman" w:hAnsi="Times New Roman"/>
          <w:sz w:val="24"/>
          <w:szCs w:val="24"/>
        </w:rPr>
        <w:t>Za účelem ochrany ptáků/savců rozsypané ošetřené osivo neprodleně odstraňte.</w:t>
      </w:r>
    </w:p>
    <w:p w14:paraId="6BC61FD7" w14:textId="77777777" w:rsidR="00292920" w:rsidRDefault="00292920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FB6F5DF" w14:textId="230097D1" w:rsidR="003D1CF7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bCs/>
          <w:sz w:val="24"/>
          <w:szCs w:val="24"/>
        </w:rPr>
        <w:t xml:space="preserve">Pokud bude distributorem namořené osivo skladováno v mezidobí </w:t>
      </w:r>
      <w:r w:rsidRPr="003E707E">
        <w:rPr>
          <w:rFonts w:ascii="Times New Roman" w:hAnsi="Times New Roman"/>
          <w:sz w:val="24"/>
          <w:szCs w:val="24"/>
        </w:rPr>
        <w:t xml:space="preserve">mezi namořením osiva </w:t>
      </w:r>
      <w:r w:rsidRPr="00292920">
        <w:rPr>
          <w:rFonts w:ascii="Times New Roman" w:hAnsi="Times New Roman"/>
          <w:sz w:val="24"/>
          <w:szCs w:val="24"/>
        </w:rPr>
        <w:t>a</w:t>
      </w:r>
      <w:r w:rsidR="00380FB6" w:rsidRPr="00292920">
        <w:rPr>
          <w:rFonts w:ascii="Times New Roman" w:hAnsi="Times New Roman"/>
          <w:sz w:val="24"/>
          <w:szCs w:val="24"/>
        </w:rPr>
        <w:t> </w:t>
      </w:r>
      <w:r w:rsidR="0099557A" w:rsidRPr="00292920">
        <w:rPr>
          <w:rFonts w:ascii="Times New Roman" w:hAnsi="Times New Roman"/>
          <w:sz w:val="24"/>
          <w:szCs w:val="24"/>
        </w:rPr>
        <w:t>uvedením na trh za účelem</w:t>
      </w:r>
      <w:r w:rsidR="008D2260" w:rsidRPr="00292920">
        <w:rPr>
          <w:rFonts w:ascii="Times New Roman" w:hAnsi="Times New Roman"/>
          <w:sz w:val="24"/>
          <w:szCs w:val="24"/>
        </w:rPr>
        <w:t xml:space="preserve"> </w:t>
      </w:r>
      <w:r w:rsidRPr="00292920">
        <w:rPr>
          <w:rFonts w:ascii="Times New Roman" w:hAnsi="Times New Roman"/>
          <w:sz w:val="24"/>
          <w:szCs w:val="24"/>
        </w:rPr>
        <w:t>setí namořeného</w:t>
      </w:r>
      <w:r w:rsidRPr="003E707E">
        <w:rPr>
          <w:rFonts w:ascii="Times New Roman" w:hAnsi="Times New Roman"/>
          <w:sz w:val="24"/>
          <w:szCs w:val="24"/>
        </w:rPr>
        <w:t xml:space="preserve"> osiva, bude skladováno odděleně a označeno jako osivo určené k vysetí na základě nařízení vydaného ÚKZÚZ</w:t>
      </w:r>
      <w:r w:rsidR="008D2260">
        <w:rPr>
          <w:rFonts w:ascii="Times New Roman" w:hAnsi="Times New Roman"/>
          <w:sz w:val="24"/>
          <w:szCs w:val="24"/>
        </w:rPr>
        <w:t xml:space="preserve"> pro </w:t>
      </w:r>
      <w:proofErr w:type="spellStart"/>
      <w:r w:rsidR="008D2260">
        <w:rPr>
          <w:rFonts w:ascii="Times New Roman" w:hAnsi="Times New Roman"/>
          <w:sz w:val="24"/>
          <w:szCs w:val="24"/>
        </w:rPr>
        <w:t>Buteo</w:t>
      </w:r>
      <w:proofErr w:type="spellEnd"/>
      <w:r w:rsidR="008D2260">
        <w:rPr>
          <w:rFonts w:ascii="Times New Roman" w:hAnsi="Times New Roman"/>
          <w:sz w:val="24"/>
          <w:szCs w:val="24"/>
        </w:rPr>
        <w:t xml:space="preserve"> Start </w:t>
      </w:r>
      <w:r w:rsidR="008D2260" w:rsidRPr="003935DD">
        <w:rPr>
          <w:rFonts w:ascii="Times New Roman" w:hAnsi="Times New Roman"/>
          <w:sz w:val="24"/>
          <w:szCs w:val="24"/>
        </w:rPr>
        <w:t>(č.j.</w:t>
      </w:r>
      <w:r w:rsidR="00292920" w:rsidRPr="003935DD">
        <w:rPr>
          <w:rFonts w:ascii="Times New Roman" w:hAnsi="Times New Roman"/>
          <w:sz w:val="24"/>
          <w:szCs w:val="24"/>
        </w:rPr>
        <w:t xml:space="preserve"> </w:t>
      </w:r>
      <w:r w:rsidR="00F71EF1" w:rsidRPr="00F71EF1">
        <w:rPr>
          <w:rFonts w:ascii="Times New Roman" w:hAnsi="Times New Roman"/>
          <w:sz w:val="24"/>
          <w:szCs w:val="24"/>
        </w:rPr>
        <w:t>UKZUZ 196823/2025</w:t>
      </w:r>
      <w:r w:rsidR="008D2260" w:rsidRPr="003935DD">
        <w:rPr>
          <w:rFonts w:ascii="Times New Roman" w:hAnsi="Times New Roman"/>
          <w:sz w:val="24"/>
          <w:szCs w:val="24"/>
        </w:rPr>
        <w:t>)</w:t>
      </w:r>
      <w:r w:rsidRPr="003935DD">
        <w:rPr>
          <w:rFonts w:ascii="Times New Roman" w:hAnsi="Times New Roman"/>
          <w:sz w:val="24"/>
          <w:szCs w:val="24"/>
        </w:rPr>
        <w:t>.</w:t>
      </w:r>
    </w:p>
    <w:p w14:paraId="3FA5435F" w14:textId="77777777" w:rsidR="005A5FE1" w:rsidRPr="008D2260" w:rsidRDefault="005A5FE1" w:rsidP="005A5FE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2260">
        <w:rPr>
          <w:rFonts w:ascii="Times New Roman" w:hAnsi="Times New Roman"/>
          <w:sz w:val="24"/>
          <w:szCs w:val="24"/>
        </w:rPr>
        <w:t>Pro setí se použijí zařízení, které zabezpečí vysoký stupeň zapracování osiva do půdy, minimalizaci ztrát a rozptylu prachu. Při setí pomocí podtlakových pneumatických secích strojů je nutné za účelem ochrany včel použít výhradně ty, které jsou vybaveny konstrukčními prvky, které odvádějí a směrují tlakový vzduch od výsevních ústrojí na povrch pozemku/půdy.</w:t>
      </w:r>
    </w:p>
    <w:p w14:paraId="229ECFEC" w14:textId="4216633C" w:rsidR="005A5FE1" w:rsidRPr="003E707E" w:rsidRDefault="005A5FE1" w:rsidP="005A5FE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2260">
        <w:rPr>
          <w:rFonts w:ascii="Times New Roman" w:hAnsi="Times New Roman"/>
          <w:sz w:val="24"/>
          <w:szCs w:val="24"/>
        </w:rPr>
        <w:t>Namořené osivo se nesmí sít v silném větru, aby nedošlo k úletu prachu a ke kontaminaci okolního porostu.</w:t>
      </w:r>
    </w:p>
    <w:bookmarkEnd w:id="5"/>
    <w:p w14:paraId="4D7A806D" w14:textId="2C2E9660" w:rsidR="002166D2" w:rsidRPr="006505C1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1A91F8" w14:textId="0C3C5789" w:rsidR="00BF2FDE" w:rsidRPr="00261EFE" w:rsidRDefault="00BF2FDE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61EFE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6D28DE">
        <w:rPr>
          <w:rFonts w:ascii="Times New Roman" w:hAnsi="Times New Roman"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sz w:val="24"/>
          <w:szCs w:val="24"/>
        </w:rPr>
        <w:t xml:space="preserve"> Start</w:t>
      </w:r>
      <w:r w:rsidRPr="00261EFE">
        <w:rPr>
          <w:rFonts w:ascii="Times New Roman" w:hAnsi="Times New Roman"/>
          <w:sz w:val="24"/>
          <w:szCs w:val="24"/>
        </w:rPr>
        <w:t xml:space="preserve"> je povolen k uvádění na trh v následujících obalech:</w:t>
      </w:r>
    </w:p>
    <w:p w14:paraId="4A9BDB4B" w14:textId="2C5D6CCE" w:rsidR="00380FB6" w:rsidRPr="00B741BD" w:rsidRDefault="004B2009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>HDPE</w:t>
      </w:r>
      <w:r w:rsidR="00882152">
        <w:rPr>
          <w:rFonts w:ascii="Times New Roman" w:hAnsi="Times New Roman"/>
          <w:sz w:val="24"/>
          <w:szCs w:val="24"/>
        </w:rPr>
        <w:t xml:space="preserve"> nebo HDPE/PA</w:t>
      </w:r>
      <w:r w:rsidRPr="00B741BD">
        <w:rPr>
          <w:rFonts w:ascii="Times New Roman" w:hAnsi="Times New Roman"/>
          <w:sz w:val="24"/>
          <w:szCs w:val="24"/>
        </w:rPr>
        <w:t xml:space="preserve"> </w:t>
      </w:r>
      <w:r w:rsidR="004B32CA" w:rsidRPr="00B741BD">
        <w:rPr>
          <w:rFonts w:ascii="Times New Roman" w:hAnsi="Times New Roman"/>
          <w:sz w:val="24"/>
          <w:szCs w:val="24"/>
        </w:rPr>
        <w:t>kanystr</w:t>
      </w:r>
      <w:r w:rsidRPr="00B741BD">
        <w:rPr>
          <w:rFonts w:ascii="Times New Roman" w:hAnsi="Times New Roman"/>
          <w:sz w:val="24"/>
          <w:szCs w:val="24"/>
        </w:rPr>
        <w:t xml:space="preserve"> s přípravkem v množství </w:t>
      </w:r>
      <w:r w:rsidR="004B32CA" w:rsidRPr="00B741BD">
        <w:rPr>
          <w:rFonts w:ascii="Times New Roman" w:hAnsi="Times New Roman"/>
          <w:sz w:val="24"/>
          <w:szCs w:val="24"/>
        </w:rPr>
        <w:t>5</w:t>
      </w:r>
      <w:r w:rsidRPr="00B741BD">
        <w:rPr>
          <w:rFonts w:ascii="Times New Roman" w:hAnsi="Times New Roman"/>
          <w:sz w:val="24"/>
          <w:szCs w:val="24"/>
        </w:rPr>
        <w:t xml:space="preserve"> l</w:t>
      </w:r>
      <w:r w:rsidR="00380FB6" w:rsidRPr="00B741BD">
        <w:rPr>
          <w:rFonts w:ascii="Times New Roman" w:hAnsi="Times New Roman"/>
          <w:sz w:val="24"/>
          <w:szCs w:val="24"/>
        </w:rPr>
        <w:t>;</w:t>
      </w:r>
    </w:p>
    <w:p w14:paraId="32119344" w14:textId="674B5584" w:rsidR="00AE7317" w:rsidRPr="00B741BD" w:rsidRDefault="00AE7317" w:rsidP="00AE731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 kanystr s přípravkem v množství </w:t>
      </w:r>
      <w:r>
        <w:rPr>
          <w:rFonts w:ascii="Times New Roman" w:hAnsi="Times New Roman"/>
          <w:sz w:val="24"/>
          <w:szCs w:val="24"/>
        </w:rPr>
        <w:t>2</w:t>
      </w:r>
      <w:r w:rsidRPr="00B741BD">
        <w:rPr>
          <w:rFonts w:ascii="Times New Roman" w:hAnsi="Times New Roman"/>
          <w:sz w:val="24"/>
          <w:szCs w:val="24"/>
        </w:rPr>
        <w:t>5 l;</w:t>
      </w:r>
    </w:p>
    <w:p w14:paraId="59252AC8" w14:textId="3FA46AEF" w:rsidR="00882152" w:rsidRPr="00B741BD" w:rsidRDefault="00882152" w:rsidP="008821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HDPE/PA </w:t>
      </w:r>
      <w:r>
        <w:rPr>
          <w:rFonts w:ascii="Times New Roman" w:hAnsi="Times New Roman"/>
          <w:sz w:val="24"/>
          <w:szCs w:val="24"/>
        </w:rPr>
        <w:t>sud</w:t>
      </w:r>
      <w:r w:rsidRPr="00B741BD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200</w:t>
      </w:r>
      <w:r w:rsidRPr="00B741BD">
        <w:rPr>
          <w:rFonts w:ascii="Times New Roman" w:hAnsi="Times New Roman"/>
          <w:sz w:val="24"/>
          <w:szCs w:val="24"/>
        </w:rPr>
        <w:t xml:space="preserve"> l</w:t>
      </w:r>
    </w:p>
    <w:p w14:paraId="4CD9959E" w14:textId="77777777" w:rsidR="00292920" w:rsidRPr="00F53F74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63076636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2</w:t>
      </w:r>
    </w:p>
    <w:p w14:paraId="2DE90422" w14:textId="77777777" w:rsidR="00466FF4" w:rsidRPr="00F53F74" w:rsidRDefault="00466FF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0491E" w14:textId="48C4A104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F53F74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F53F74">
        <w:rPr>
          <w:rFonts w:ascii="Times New Roman" w:hAnsi="Times New Roman"/>
          <w:sz w:val="24"/>
          <w:szCs w:val="24"/>
        </w:rPr>
        <w:t xml:space="preserve"> </w:t>
      </w:r>
      <w:r w:rsidR="00254BEB" w:rsidRPr="00254BEB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  <w:r w:rsidR="00296A3B" w:rsidRPr="00F53F74">
        <w:rPr>
          <w:rFonts w:ascii="Times New Roman" w:hAnsi="Times New Roman"/>
          <w:sz w:val="24"/>
          <w:szCs w:val="24"/>
        </w:rPr>
        <w:t xml:space="preserve"> </w:t>
      </w:r>
    </w:p>
    <w:p w14:paraId="2611E9A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F3B24C" w14:textId="3E8C81DA" w:rsidR="003D1CF7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 xml:space="preserve">Osivo máku lze mořit v souladu </w:t>
      </w:r>
      <w:r w:rsidR="0035357F">
        <w:rPr>
          <w:rFonts w:ascii="Times New Roman" w:hAnsi="Times New Roman"/>
          <w:sz w:val="24"/>
          <w:szCs w:val="24"/>
        </w:rPr>
        <w:t xml:space="preserve">s </w:t>
      </w:r>
      <w:r w:rsidRPr="00F53F74">
        <w:rPr>
          <w:rFonts w:ascii="Times New Roman" w:hAnsi="Times New Roman"/>
          <w:sz w:val="24"/>
          <w:szCs w:val="24"/>
        </w:rPr>
        <w:t>podmínkami stanovenými tímto nařízením po</w:t>
      </w:r>
      <w:r w:rsidR="00296A3B" w:rsidRPr="00F53F74">
        <w:rPr>
          <w:rFonts w:ascii="Times New Roman" w:hAnsi="Times New Roman"/>
          <w:sz w:val="24"/>
          <w:szCs w:val="24"/>
        </w:rPr>
        <w:t xml:space="preserve"> omezenou dobu 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od</w:t>
      </w:r>
      <w:r w:rsidR="00380FB6" w:rsidRPr="003E707E">
        <w:rPr>
          <w:rFonts w:ascii="Times New Roman" w:hAnsi="Times New Roman"/>
          <w:b/>
          <w:sz w:val="24"/>
          <w:szCs w:val="24"/>
          <w:u w:val="single"/>
        </w:rPr>
        <w:t> </w:t>
      </w:r>
      <w:r w:rsidR="00BD13F4">
        <w:rPr>
          <w:rFonts w:ascii="Times New Roman" w:hAnsi="Times New Roman"/>
          <w:b/>
          <w:sz w:val="24"/>
          <w:szCs w:val="24"/>
          <w:u w:val="single"/>
        </w:rPr>
        <w:t>19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1</w:t>
      </w:r>
      <w:r w:rsidR="00BC7543">
        <w:rPr>
          <w:rFonts w:ascii="Times New Roman" w:hAnsi="Times New Roman"/>
          <w:b/>
          <w:sz w:val="24"/>
          <w:szCs w:val="24"/>
          <w:u w:val="single"/>
        </w:rPr>
        <w:t>2.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2166D2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86558D">
        <w:rPr>
          <w:rFonts w:ascii="Times New Roman" w:hAnsi="Times New Roman"/>
          <w:b/>
          <w:sz w:val="24"/>
          <w:szCs w:val="24"/>
          <w:u w:val="single"/>
        </w:rPr>
        <w:t>5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BD13F4">
        <w:rPr>
          <w:rFonts w:ascii="Times New Roman" w:hAnsi="Times New Roman"/>
          <w:b/>
          <w:sz w:val="24"/>
          <w:szCs w:val="24"/>
          <w:u w:val="single"/>
        </w:rPr>
        <w:t>17</w:t>
      </w:r>
      <w:r w:rsidR="00BC7543">
        <w:rPr>
          <w:rFonts w:ascii="Times New Roman" w:hAnsi="Times New Roman"/>
          <w:b/>
          <w:sz w:val="24"/>
          <w:szCs w:val="24"/>
          <w:u w:val="single"/>
        </w:rPr>
        <w:t>.</w:t>
      </w:r>
      <w:r w:rsidR="0050351E" w:rsidRPr="003E70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D13F4">
        <w:rPr>
          <w:rFonts w:ascii="Times New Roman" w:hAnsi="Times New Roman"/>
          <w:b/>
          <w:sz w:val="24"/>
          <w:szCs w:val="24"/>
          <w:u w:val="single"/>
        </w:rPr>
        <w:t>4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>. 20</w:t>
      </w:r>
      <w:r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86558D">
        <w:rPr>
          <w:rFonts w:ascii="Times New Roman" w:hAnsi="Times New Roman"/>
          <w:b/>
          <w:sz w:val="24"/>
          <w:szCs w:val="24"/>
          <w:u w:val="single"/>
        </w:rPr>
        <w:t>6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23E0287D" w14:textId="77777777" w:rsidR="00BD13F4" w:rsidRPr="00F53F74" w:rsidRDefault="00BD13F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8D36A80" w14:textId="01B40720" w:rsidR="003D1CF7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>Osivo máku lze vysévat v souladu s podmínkami stanovenými tímto nařízením po omezenou dobu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od 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1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2. 202</w:t>
      </w:r>
      <w:r w:rsidR="0086558D">
        <w:rPr>
          <w:rFonts w:ascii="Times New Roman" w:hAnsi="Times New Roman"/>
          <w:b/>
          <w:sz w:val="24"/>
          <w:szCs w:val="24"/>
          <w:u w:val="single"/>
        </w:rPr>
        <w:t>6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BC7543">
        <w:rPr>
          <w:rFonts w:ascii="Times New Roman" w:hAnsi="Times New Roman"/>
          <w:b/>
          <w:sz w:val="24"/>
          <w:szCs w:val="24"/>
          <w:u w:val="single"/>
        </w:rPr>
        <w:t>31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5. 202</w:t>
      </w:r>
      <w:r w:rsidR="0086558D">
        <w:rPr>
          <w:rFonts w:ascii="Times New Roman" w:hAnsi="Times New Roman"/>
          <w:b/>
          <w:sz w:val="24"/>
          <w:szCs w:val="24"/>
          <w:u w:val="single"/>
        </w:rPr>
        <w:t>6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5F7CE350" w14:textId="5529582A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E2836E0" w14:textId="0A2FCCFC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06E">
        <w:rPr>
          <w:rFonts w:ascii="Times New Roman" w:hAnsi="Times New Roman"/>
          <w:b/>
          <w:sz w:val="24"/>
          <w:szCs w:val="24"/>
        </w:rPr>
        <w:t xml:space="preserve">Přípravek </w:t>
      </w:r>
      <w:proofErr w:type="spellStart"/>
      <w:r w:rsidRPr="0036606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Pr="0036606E">
        <w:rPr>
          <w:rFonts w:ascii="Times New Roman" w:hAnsi="Times New Roman"/>
          <w:b/>
          <w:sz w:val="24"/>
          <w:szCs w:val="24"/>
        </w:rPr>
        <w:t xml:space="preserve"> Start smí být v České republice dodán jen profesionální organizaci provádějící ošetření osiva aplikačním zařízení</w:t>
      </w:r>
      <w:r w:rsidR="00ED0A8D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splňující</w:t>
      </w:r>
      <w:r w:rsidR="00E172B2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všechny požadavky právních předpisů, včetně jeho řádného a včasného testování. </w:t>
      </w:r>
    </w:p>
    <w:p w14:paraId="5EFA4600" w14:textId="3E18CAD4" w:rsidR="00E172B2" w:rsidRDefault="008D22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92920">
        <w:rPr>
          <w:rFonts w:ascii="Times New Roman" w:hAnsi="Times New Roman"/>
          <w:b/>
          <w:sz w:val="24"/>
          <w:szCs w:val="24"/>
        </w:rPr>
        <w:t>Distributor osiva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 je povinen oznámit </w:t>
      </w:r>
      <w:r w:rsidR="000647E3" w:rsidRPr="00292920">
        <w:rPr>
          <w:rFonts w:ascii="Times New Roman" w:hAnsi="Times New Roman"/>
          <w:b/>
          <w:sz w:val="24"/>
          <w:szCs w:val="24"/>
        </w:rPr>
        <w:t xml:space="preserve">ÚKZÚZ 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každou dodávku osiva ošetřeného přípravkem </w:t>
      </w:r>
      <w:proofErr w:type="spellStart"/>
      <w:r w:rsidR="00E172B2" w:rsidRPr="00292920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E172B2" w:rsidRPr="00292920">
        <w:rPr>
          <w:rFonts w:ascii="Times New Roman" w:hAnsi="Times New Roman"/>
          <w:b/>
          <w:sz w:val="24"/>
          <w:szCs w:val="24"/>
        </w:rPr>
        <w:t xml:space="preserve"> Start</w:t>
      </w:r>
      <w:r w:rsidRPr="00292920">
        <w:rPr>
          <w:rFonts w:ascii="Times New Roman" w:hAnsi="Times New Roman"/>
          <w:b/>
          <w:sz w:val="24"/>
          <w:szCs w:val="24"/>
        </w:rPr>
        <w:t xml:space="preserve"> (podatelna@ukzuz.</w:t>
      </w:r>
      <w:r w:rsidR="005402B6">
        <w:rPr>
          <w:rFonts w:ascii="Times New Roman" w:hAnsi="Times New Roman"/>
          <w:b/>
          <w:sz w:val="24"/>
          <w:szCs w:val="24"/>
        </w:rPr>
        <w:t>gov.</w:t>
      </w:r>
      <w:r w:rsidRPr="00292920">
        <w:rPr>
          <w:rFonts w:ascii="Times New Roman" w:hAnsi="Times New Roman"/>
          <w:b/>
          <w:sz w:val="24"/>
          <w:szCs w:val="24"/>
        </w:rPr>
        <w:t>cz, datová schránka)</w:t>
      </w:r>
      <w:r w:rsidR="000647E3" w:rsidRPr="00292920">
        <w:rPr>
          <w:rFonts w:ascii="Times New Roman" w:hAnsi="Times New Roman"/>
          <w:b/>
          <w:sz w:val="24"/>
          <w:szCs w:val="24"/>
        </w:rPr>
        <w:t>, a to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 </w:t>
      </w:r>
      <w:r w:rsidR="000647E3" w:rsidRPr="00292920">
        <w:rPr>
          <w:rFonts w:ascii="Times New Roman" w:hAnsi="Times New Roman"/>
          <w:b/>
          <w:sz w:val="24"/>
          <w:szCs w:val="24"/>
        </w:rPr>
        <w:t xml:space="preserve">nejpozději 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do </w:t>
      </w:r>
      <w:r w:rsidRPr="00292920">
        <w:rPr>
          <w:rFonts w:ascii="Times New Roman" w:hAnsi="Times New Roman"/>
          <w:b/>
          <w:sz w:val="24"/>
          <w:szCs w:val="24"/>
        </w:rPr>
        <w:t>TŘÍ DNŮ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 </w:t>
      </w:r>
      <w:r w:rsidR="000647E3" w:rsidRPr="00292920">
        <w:rPr>
          <w:rFonts w:ascii="Times New Roman" w:hAnsi="Times New Roman"/>
          <w:b/>
          <w:sz w:val="24"/>
          <w:szCs w:val="24"/>
        </w:rPr>
        <w:t xml:space="preserve">od předání </w:t>
      </w:r>
      <w:r w:rsidR="000237C2" w:rsidRPr="00292920">
        <w:rPr>
          <w:rFonts w:ascii="Times New Roman" w:hAnsi="Times New Roman"/>
          <w:b/>
          <w:sz w:val="24"/>
          <w:szCs w:val="24"/>
        </w:rPr>
        <w:t>osiva</w:t>
      </w:r>
      <w:r w:rsidR="000647E3" w:rsidRPr="00292920">
        <w:rPr>
          <w:rFonts w:ascii="Times New Roman" w:hAnsi="Times New Roman"/>
          <w:b/>
          <w:sz w:val="24"/>
          <w:szCs w:val="24"/>
        </w:rPr>
        <w:t xml:space="preserve"> odběrateli</w:t>
      </w:r>
      <w:r w:rsidR="0085768C" w:rsidRPr="00292920">
        <w:rPr>
          <w:rFonts w:ascii="Times New Roman" w:hAnsi="Times New Roman"/>
          <w:b/>
          <w:sz w:val="24"/>
          <w:szCs w:val="24"/>
        </w:rPr>
        <w:t xml:space="preserve"> </w:t>
      </w:r>
      <w:r w:rsidR="00E172B2" w:rsidRPr="00292920">
        <w:rPr>
          <w:rFonts w:ascii="Times New Roman" w:hAnsi="Times New Roman"/>
          <w:b/>
          <w:sz w:val="24"/>
          <w:szCs w:val="24"/>
        </w:rPr>
        <w:t>s uvedením minimálně identifikace odběratele</w:t>
      </w:r>
      <w:r w:rsidRPr="00292920">
        <w:rPr>
          <w:rFonts w:ascii="Times New Roman" w:hAnsi="Times New Roman"/>
          <w:b/>
          <w:sz w:val="24"/>
          <w:szCs w:val="24"/>
        </w:rPr>
        <w:t xml:space="preserve"> (název subjektu, adresa, IČO)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 a vydaného množství ošetřeného osiva.</w:t>
      </w:r>
    </w:p>
    <w:p w14:paraId="6E13977B" w14:textId="77777777" w:rsidR="008D2260" w:rsidRDefault="008D22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9726FDE" w14:textId="77777777" w:rsidR="00292920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BB3C662" w14:textId="77777777" w:rsidR="00292920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2724AB" w14:textId="77777777" w:rsidR="000248FF" w:rsidRPr="00F53F74" w:rsidRDefault="00A3039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1850B2" w:rsidRPr="00F53F74">
        <w:rPr>
          <w:rFonts w:ascii="Times New Roman" w:hAnsi="Times New Roman"/>
          <w:sz w:val="24"/>
          <w:szCs w:val="24"/>
        </w:rPr>
        <w:t>3</w:t>
      </w:r>
    </w:p>
    <w:p w14:paraId="65B69719" w14:textId="77777777" w:rsidR="000248FF" w:rsidRPr="00F53F74" w:rsidRDefault="000248F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CF9843" w14:textId="45D4B3F7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V případě uvádění na trh v rámci podnikání v České republice musí být splněny požadavky na distribuci dle zákona a Nařízení Evropského parlamentu a Rady (ES) č. 1272/2008 ze dne 16.</w:t>
      </w:r>
      <w:r w:rsidR="00FD0861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>prosince 2008 o klasifikaci, označ</w:t>
      </w:r>
      <w:r w:rsidR="000921CB" w:rsidRPr="00F53F74">
        <w:rPr>
          <w:rFonts w:ascii="Times New Roman" w:hAnsi="Times New Roman"/>
          <w:sz w:val="24"/>
          <w:szCs w:val="24"/>
        </w:rPr>
        <w:t xml:space="preserve">ování a balení látek a směsí, o </w:t>
      </w:r>
      <w:r w:rsidRPr="00F53F74">
        <w:rPr>
          <w:rFonts w:ascii="Times New Roman" w:hAnsi="Times New Roman"/>
          <w:sz w:val="24"/>
          <w:szCs w:val="24"/>
        </w:rPr>
        <w:t>změně a zrušení směrnic 67/548/EHS a 1999/45/ES a o změně nařízení (ES) č. 1907/2006 (nařízení CLP).</w:t>
      </w:r>
    </w:p>
    <w:p w14:paraId="0DC66A25" w14:textId="77777777" w:rsidR="0002535C" w:rsidRPr="00F53F74" w:rsidRDefault="0002535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E2D18E" w14:textId="00570649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6D28DE">
        <w:rPr>
          <w:rFonts w:ascii="Times New Roman" w:hAnsi="Times New Roman"/>
          <w:b/>
          <w:sz w:val="24"/>
          <w:szCs w:val="24"/>
          <w:u w:val="single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  <w:u w:val="single"/>
        </w:rPr>
        <w:t xml:space="preserve"> Start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0B8DEC56" w14:textId="65D12EDE" w:rsidR="000248FF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Etiketa pro použití přípravku v rámci povolení na omezenou dobu nepřesahující 120 dnů </w:t>
      </w:r>
      <w:r w:rsidRPr="003E707E">
        <w:rPr>
          <w:rFonts w:ascii="Times New Roman" w:hAnsi="Times New Roman"/>
          <w:sz w:val="24"/>
          <w:szCs w:val="24"/>
        </w:rPr>
        <w:t>(tj.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bookmarkStart w:id="6" w:name="_Hlk55412066"/>
      <w:r w:rsidRPr="003E707E">
        <w:rPr>
          <w:rFonts w:ascii="Times New Roman" w:hAnsi="Times New Roman"/>
          <w:b/>
          <w:sz w:val="24"/>
          <w:szCs w:val="24"/>
        </w:rPr>
        <w:t>od</w:t>
      </w:r>
      <w:bookmarkStart w:id="7" w:name="_Hlk529195243"/>
      <w:r w:rsidR="00564A60" w:rsidRPr="003E707E">
        <w:rPr>
          <w:rFonts w:ascii="Times New Roman" w:hAnsi="Times New Roman"/>
          <w:b/>
          <w:sz w:val="24"/>
          <w:szCs w:val="24"/>
        </w:rPr>
        <w:t> </w:t>
      </w:r>
      <w:r w:rsidR="00BD13F4">
        <w:rPr>
          <w:rFonts w:ascii="Times New Roman" w:hAnsi="Times New Roman"/>
          <w:b/>
          <w:sz w:val="24"/>
          <w:szCs w:val="24"/>
        </w:rPr>
        <w:t>19</w:t>
      </w:r>
      <w:r w:rsidR="00465B1A" w:rsidRPr="003E707E">
        <w:rPr>
          <w:rFonts w:ascii="Times New Roman" w:hAnsi="Times New Roman"/>
          <w:b/>
          <w:sz w:val="24"/>
          <w:szCs w:val="24"/>
        </w:rPr>
        <w:t>.</w:t>
      </w:r>
      <w:r w:rsidR="00FD0861" w:rsidRPr="003E707E">
        <w:rPr>
          <w:rFonts w:ascii="Times New Roman" w:hAnsi="Times New Roman"/>
          <w:b/>
          <w:sz w:val="24"/>
          <w:szCs w:val="24"/>
        </w:rPr>
        <w:t> </w:t>
      </w:r>
      <w:r w:rsidR="00FD7E04" w:rsidRPr="003E707E">
        <w:rPr>
          <w:rFonts w:ascii="Times New Roman" w:hAnsi="Times New Roman"/>
          <w:b/>
          <w:sz w:val="24"/>
          <w:szCs w:val="24"/>
        </w:rPr>
        <w:t>1</w:t>
      </w:r>
      <w:r w:rsidR="00BC7543">
        <w:rPr>
          <w:rFonts w:ascii="Times New Roman" w:hAnsi="Times New Roman"/>
          <w:b/>
          <w:sz w:val="24"/>
          <w:szCs w:val="24"/>
        </w:rPr>
        <w:t>2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r w:rsidR="00750C92" w:rsidRPr="003E707E">
        <w:rPr>
          <w:rFonts w:ascii="Times New Roman" w:hAnsi="Times New Roman"/>
          <w:b/>
          <w:sz w:val="24"/>
          <w:szCs w:val="24"/>
        </w:rPr>
        <w:t>2</w:t>
      </w:r>
      <w:r w:rsidR="0086558D">
        <w:rPr>
          <w:rFonts w:ascii="Times New Roman" w:hAnsi="Times New Roman"/>
          <w:b/>
          <w:sz w:val="24"/>
          <w:szCs w:val="24"/>
        </w:rPr>
        <w:t>5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 do </w:t>
      </w:r>
      <w:r w:rsidR="00BD13F4">
        <w:rPr>
          <w:rFonts w:ascii="Times New Roman" w:hAnsi="Times New Roman"/>
          <w:b/>
          <w:sz w:val="24"/>
          <w:szCs w:val="24"/>
        </w:rPr>
        <w:t>17.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 </w:t>
      </w:r>
      <w:r w:rsidR="008D2260">
        <w:rPr>
          <w:rFonts w:ascii="Times New Roman" w:hAnsi="Times New Roman"/>
          <w:b/>
          <w:sz w:val="24"/>
          <w:szCs w:val="24"/>
        </w:rPr>
        <w:t>4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bookmarkEnd w:id="7"/>
      <w:r w:rsidR="003D1CF7" w:rsidRPr="003E707E">
        <w:rPr>
          <w:rFonts w:ascii="Times New Roman" w:hAnsi="Times New Roman"/>
          <w:b/>
          <w:sz w:val="24"/>
          <w:szCs w:val="24"/>
        </w:rPr>
        <w:t>2</w:t>
      </w:r>
      <w:r w:rsidR="0086558D">
        <w:rPr>
          <w:rFonts w:ascii="Times New Roman" w:hAnsi="Times New Roman"/>
          <w:b/>
          <w:sz w:val="24"/>
          <w:szCs w:val="24"/>
        </w:rPr>
        <w:t>6</w:t>
      </w:r>
      <w:bookmarkEnd w:id="6"/>
      <w:r w:rsidRPr="003E707E">
        <w:rPr>
          <w:rFonts w:ascii="Times New Roman" w:hAnsi="Times New Roman"/>
          <w:sz w:val="24"/>
          <w:szCs w:val="24"/>
        </w:rPr>
        <w:t xml:space="preserve">) podle čl. 53 nařízení </w:t>
      </w:r>
      <w:r w:rsidR="000F3B5F" w:rsidRPr="003E707E">
        <w:rPr>
          <w:rFonts w:ascii="Times New Roman" w:hAnsi="Times New Roman"/>
          <w:sz w:val="24"/>
          <w:szCs w:val="24"/>
        </w:rPr>
        <w:t>ES</w:t>
      </w:r>
      <w:r w:rsidR="000248FF" w:rsidRPr="003E707E">
        <w:rPr>
          <w:rFonts w:ascii="Times New Roman" w:hAnsi="Times New Roman"/>
          <w:sz w:val="24"/>
          <w:szCs w:val="24"/>
        </w:rPr>
        <w:t>.</w:t>
      </w:r>
      <w:r w:rsidR="000248FF" w:rsidRPr="00F53F74">
        <w:rPr>
          <w:rFonts w:ascii="Times New Roman" w:hAnsi="Times New Roman"/>
          <w:sz w:val="24"/>
          <w:szCs w:val="24"/>
        </w:rPr>
        <w:t xml:space="preserve"> </w:t>
      </w:r>
    </w:p>
    <w:p w14:paraId="079A02B2" w14:textId="77777777" w:rsidR="00292920" w:rsidRPr="00F53F74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312535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4</w:t>
      </w:r>
    </w:p>
    <w:p w14:paraId="2B5D27CB" w14:textId="77777777" w:rsidR="00E77F32" w:rsidRPr="00F53F74" w:rsidRDefault="00E77F3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CC717C" w14:textId="7B2E41EC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</w:t>
      </w:r>
      <w:r w:rsidRPr="00FD0861">
        <w:rPr>
          <w:rFonts w:ascii="Times New Roman" w:hAnsi="Times New Roman"/>
          <w:sz w:val="24"/>
          <w:szCs w:val="24"/>
        </w:rPr>
        <w:t xml:space="preserve">se vydává na základě </w:t>
      </w:r>
      <w:r w:rsidRPr="003E707E">
        <w:rPr>
          <w:rFonts w:ascii="Times New Roman" w:hAnsi="Times New Roman"/>
          <w:sz w:val="24"/>
          <w:szCs w:val="24"/>
        </w:rPr>
        <w:t>žádosti</w:t>
      </w:r>
      <w:r w:rsidR="000626B7" w:rsidRPr="003E707E">
        <w:rPr>
          <w:rFonts w:ascii="Times New Roman" w:hAnsi="Times New Roman"/>
          <w:sz w:val="24"/>
          <w:szCs w:val="24"/>
        </w:rPr>
        <w:t xml:space="preserve"> spol.</w:t>
      </w:r>
      <w:r w:rsidR="00291A22" w:rsidRPr="003E707E">
        <w:rPr>
          <w:rFonts w:ascii="Times New Roman" w:hAnsi="Times New Roman"/>
          <w:sz w:val="24"/>
          <w:szCs w:val="24"/>
        </w:rPr>
        <w:t> </w:t>
      </w:r>
      <w:r w:rsidR="000626B7" w:rsidRPr="003E707E">
        <w:rPr>
          <w:rFonts w:ascii="Times New Roman" w:hAnsi="Times New Roman"/>
          <w:sz w:val="24"/>
          <w:szCs w:val="24"/>
        </w:rPr>
        <w:t xml:space="preserve">Český modrý mák, </w:t>
      </w:r>
      <w:proofErr w:type="spellStart"/>
      <w:r w:rsidR="000626B7" w:rsidRPr="003E707E">
        <w:rPr>
          <w:rFonts w:ascii="Times New Roman" w:hAnsi="Times New Roman"/>
          <w:sz w:val="24"/>
          <w:szCs w:val="24"/>
        </w:rPr>
        <w:t>z.s</w:t>
      </w:r>
      <w:proofErr w:type="spellEnd"/>
      <w:r w:rsidR="000626B7" w:rsidRPr="003E707E">
        <w:rPr>
          <w:rFonts w:ascii="Times New Roman" w:hAnsi="Times New Roman"/>
          <w:sz w:val="24"/>
          <w:szCs w:val="24"/>
        </w:rPr>
        <w:t>.,</w:t>
      </w:r>
      <w:r w:rsidR="000626B7">
        <w:rPr>
          <w:rFonts w:ascii="Times New Roman" w:hAnsi="Times New Roman"/>
          <w:sz w:val="24"/>
          <w:szCs w:val="24"/>
        </w:rPr>
        <w:t xml:space="preserve"> </w:t>
      </w:r>
      <w:r w:rsidRPr="00FD0861">
        <w:rPr>
          <w:rFonts w:ascii="Times New Roman" w:hAnsi="Times New Roman"/>
          <w:sz w:val="24"/>
          <w:szCs w:val="24"/>
        </w:rPr>
        <w:t>kter</w:t>
      </w:r>
      <w:r w:rsidR="00921934" w:rsidRPr="00FD0861">
        <w:rPr>
          <w:rFonts w:ascii="Times New Roman" w:hAnsi="Times New Roman"/>
          <w:sz w:val="24"/>
          <w:szCs w:val="24"/>
        </w:rPr>
        <w:t>á</w:t>
      </w:r>
      <w:r w:rsidRPr="00FD0861">
        <w:rPr>
          <w:rFonts w:ascii="Times New Roman" w:hAnsi="Times New Roman"/>
          <w:sz w:val="24"/>
          <w:szCs w:val="24"/>
        </w:rPr>
        <w:t xml:space="preserve"> byl</w:t>
      </w:r>
      <w:r w:rsidR="00921934" w:rsidRPr="00FD0861">
        <w:rPr>
          <w:rFonts w:ascii="Times New Roman" w:hAnsi="Times New Roman"/>
          <w:sz w:val="24"/>
          <w:szCs w:val="24"/>
        </w:rPr>
        <w:t>a doručena</w:t>
      </w:r>
      <w:r w:rsidRPr="00FD0861">
        <w:rPr>
          <w:rFonts w:ascii="Times New Roman" w:hAnsi="Times New Roman"/>
          <w:sz w:val="24"/>
          <w:szCs w:val="24"/>
        </w:rPr>
        <w:t xml:space="preserve"> dne </w:t>
      </w:r>
      <w:r w:rsidR="0086558D">
        <w:rPr>
          <w:rFonts w:ascii="Times New Roman" w:hAnsi="Times New Roman"/>
          <w:sz w:val="24"/>
          <w:szCs w:val="24"/>
        </w:rPr>
        <w:t>31</w:t>
      </w:r>
      <w:r w:rsidRPr="00FD0861">
        <w:rPr>
          <w:rFonts w:ascii="Times New Roman" w:hAnsi="Times New Roman"/>
          <w:sz w:val="24"/>
          <w:szCs w:val="24"/>
        </w:rPr>
        <w:t xml:space="preserve">. </w:t>
      </w:r>
      <w:r w:rsidR="0086558D">
        <w:rPr>
          <w:rFonts w:ascii="Times New Roman" w:hAnsi="Times New Roman"/>
          <w:sz w:val="24"/>
          <w:szCs w:val="24"/>
        </w:rPr>
        <w:t>srpna</w:t>
      </w:r>
      <w:r w:rsidRPr="00FD0861">
        <w:rPr>
          <w:rFonts w:ascii="Times New Roman" w:hAnsi="Times New Roman"/>
          <w:sz w:val="24"/>
          <w:szCs w:val="24"/>
        </w:rPr>
        <w:t xml:space="preserve"> 20</w:t>
      </w:r>
      <w:r w:rsidR="00750C92">
        <w:rPr>
          <w:rFonts w:ascii="Times New Roman" w:hAnsi="Times New Roman"/>
          <w:sz w:val="24"/>
          <w:szCs w:val="24"/>
        </w:rPr>
        <w:t>2</w:t>
      </w:r>
      <w:r w:rsidR="0086558D">
        <w:rPr>
          <w:rFonts w:ascii="Times New Roman" w:hAnsi="Times New Roman"/>
          <w:sz w:val="24"/>
          <w:szCs w:val="24"/>
        </w:rPr>
        <w:t>5</w:t>
      </w:r>
      <w:r w:rsidRPr="00FD0861">
        <w:rPr>
          <w:rFonts w:ascii="Times New Roman" w:hAnsi="Times New Roman"/>
          <w:sz w:val="24"/>
          <w:szCs w:val="24"/>
        </w:rPr>
        <w:t xml:space="preserve"> pod č.j. </w:t>
      </w:r>
      <w:r w:rsidR="0086558D" w:rsidRPr="0086558D">
        <w:rPr>
          <w:rFonts w:ascii="Times New Roman" w:hAnsi="Times New Roman"/>
          <w:sz w:val="24"/>
          <w:szCs w:val="24"/>
        </w:rPr>
        <w:t>UKZUZ 139135/2025</w:t>
      </w:r>
      <w:r w:rsidRPr="00FD0861">
        <w:rPr>
          <w:rFonts w:ascii="Times New Roman" w:hAnsi="Times New Roman"/>
          <w:sz w:val="24"/>
          <w:szCs w:val="24"/>
        </w:rPr>
        <w:t>, k</w:t>
      </w:r>
      <w:r w:rsidR="000626B7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povolení přípravk</w:t>
      </w:r>
      <w:r w:rsidR="00B72B15">
        <w:rPr>
          <w:rFonts w:ascii="Times New Roman" w:hAnsi="Times New Roman"/>
          <w:sz w:val="24"/>
          <w:szCs w:val="24"/>
        </w:rPr>
        <w:t>u</w:t>
      </w:r>
      <w:r w:rsidRPr="00FD0861">
        <w:rPr>
          <w:rFonts w:ascii="Times New Roman" w:hAnsi="Times New Roman"/>
          <w:sz w:val="24"/>
          <w:szCs w:val="24"/>
        </w:rPr>
        <w:t xml:space="preserve"> pro</w:t>
      </w:r>
      <w:r w:rsidR="00564A60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omezené a kontrolované použití v případě mimořádného stavu v ochraně rostlin</w:t>
      </w:r>
      <w:r w:rsidRPr="00F53F74">
        <w:rPr>
          <w:rFonts w:ascii="Times New Roman" w:hAnsi="Times New Roman"/>
          <w:sz w:val="24"/>
          <w:szCs w:val="24"/>
        </w:rPr>
        <w:t xml:space="preserve"> podle § 37a odst. 1 zákona v návaznosti na</w:t>
      </w:r>
      <w:r w:rsidR="008A5CF0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 xml:space="preserve">čl. 53 nařízení ES. </w:t>
      </w:r>
    </w:p>
    <w:p w14:paraId="512A7A9D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4F6124" w14:textId="77777777" w:rsidR="00823830" w:rsidRDefault="00460FCA" w:rsidP="0082383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0861">
        <w:rPr>
          <w:rFonts w:ascii="Times New Roman" w:hAnsi="Times New Roman"/>
          <w:sz w:val="24"/>
          <w:szCs w:val="24"/>
        </w:rPr>
        <w:t>Pěstování máku je komplikováno častými výskyty sucha a vysokými teplotami, které způsobují kalamitní výskyt krytonosce kořenového způsobujícího v době vzcházení máku až holožír porostu, který se často objevoval v roce 2018</w:t>
      </w:r>
      <w:r w:rsidR="00F11D60">
        <w:rPr>
          <w:rFonts w:ascii="Times New Roman" w:hAnsi="Times New Roman"/>
          <w:sz w:val="24"/>
          <w:szCs w:val="24"/>
        </w:rPr>
        <w:t xml:space="preserve"> i 2019</w:t>
      </w:r>
      <w:r w:rsidRPr="00FD0861">
        <w:rPr>
          <w:rFonts w:ascii="Times New Roman" w:hAnsi="Times New Roman"/>
          <w:sz w:val="24"/>
          <w:szCs w:val="24"/>
        </w:rPr>
        <w:t xml:space="preserve">. Význam tohoto škůdce po zákazu mořidel na bázi </w:t>
      </w:r>
      <w:proofErr w:type="spellStart"/>
      <w:r w:rsidRPr="00FD0861">
        <w:rPr>
          <w:rFonts w:ascii="Times New Roman" w:hAnsi="Times New Roman"/>
          <w:sz w:val="24"/>
          <w:szCs w:val="24"/>
        </w:rPr>
        <w:t>neonikotinoidů</w:t>
      </w:r>
      <w:proofErr w:type="spellEnd"/>
      <w:r w:rsidRPr="00FD0861">
        <w:rPr>
          <w:rFonts w:ascii="Times New Roman" w:hAnsi="Times New Roman"/>
          <w:sz w:val="24"/>
          <w:szCs w:val="24"/>
        </w:rPr>
        <w:t xml:space="preserve"> mimořádně vzrůstá a ohrožuje celkově pěstování máku. Možnou alternativou mořidel jsou plošné </w:t>
      </w:r>
      <w:proofErr w:type="spellStart"/>
      <w:r w:rsidRPr="00FD0861">
        <w:rPr>
          <w:rFonts w:ascii="Times New Roman" w:hAnsi="Times New Roman"/>
          <w:sz w:val="24"/>
          <w:szCs w:val="24"/>
        </w:rPr>
        <w:t>foliární</w:t>
      </w:r>
      <w:proofErr w:type="spellEnd"/>
      <w:r w:rsidRPr="00FD0861">
        <w:rPr>
          <w:rFonts w:ascii="Times New Roman" w:hAnsi="Times New Roman"/>
          <w:sz w:val="24"/>
          <w:szCs w:val="24"/>
        </w:rPr>
        <w:t xml:space="preserve"> aplikace pyretroidů a organofosfátů, které však nejsou dostatečně selektivní a zvyšují celkovou kontaminaci životního prostředí. </w:t>
      </w:r>
      <w:r w:rsidR="00823830">
        <w:rPr>
          <w:rFonts w:ascii="Times New Roman" w:hAnsi="Times New Roman"/>
          <w:sz w:val="24"/>
          <w:szCs w:val="24"/>
        </w:rPr>
        <w:t>Z důvodu velkých výkyvů srážek a teplot v jarním období 2021 nebyli pěstitelé schopni reagovat na krátkodobé a opakované zvýšení aktivity škůdců. Použití registrovaných pyretroidů s kontaktním účinkem bylo proto problematické.</w:t>
      </w:r>
    </w:p>
    <w:p w14:paraId="008E728D" w14:textId="1941C9C1" w:rsidR="00823830" w:rsidRPr="003E707E" w:rsidRDefault="00B70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Pro rok 202</w:t>
      </w:r>
      <w:r w:rsidR="00750C92" w:rsidRPr="003E707E">
        <w:rPr>
          <w:rFonts w:ascii="Times New Roman" w:hAnsi="Times New Roman"/>
          <w:sz w:val="24"/>
          <w:szCs w:val="24"/>
        </w:rPr>
        <w:t>1</w:t>
      </w:r>
      <w:r w:rsidR="00254BEB" w:rsidRPr="003E707E">
        <w:rPr>
          <w:rFonts w:ascii="Times New Roman" w:hAnsi="Times New Roman"/>
          <w:sz w:val="24"/>
          <w:szCs w:val="24"/>
        </w:rPr>
        <w:t xml:space="preserve"> a 2022</w:t>
      </w:r>
      <w:r w:rsidRPr="003E707E">
        <w:rPr>
          <w:rFonts w:ascii="Times New Roman" w:hAnsi="Times New Roman"/>
          <w:sz w:val="24"/>
          <w:szCs w:val="24"/>
        </w:rPr>
        <w:t xml:space="preserve"> </w:t>
      </w:r>
      <w:r w:rsidR="00F11D60" w:rsidRPr="003E707E">
        <w:rPr>
          <w:rFonts w:ascii="Times New Roman" w:hAnsi="Times New Roman"/>
          <w:sz w:val="24"/>
          <w:szCs w:val="24"/>
        </w:rPr>
        <w:t>byla</w:t>
      </w:r>
      <w:r w:rsidRPr="003E707E">
        <w:rPr>
          <w:rFonts w:ascii="Times New Roman" w:hAnsi="Times New Roman"/>
          <w:sz w:val="24"/>
          <w:szCs w:val="24"/>
        </w:rPr>
        <w:t xml:space="preserve"> situace s možností ošetření porostů máku proti krytonosci kořenovému navíc zkomplikována neobnovením </w:t>
      </w:r>
      <w:r w:rsidR="00A1187B" w:rsidRPr="003E707E">
        <w:rPr>
          <w:rFonts w:ascii="Times New Roman" w:hAnsi="Times New Roman"/>
          <w:sz w:val="24"/>
          <w:szCs w:val="24"/>
        </w:rPr>
        <w:t>schválení</w:t>
      </w:r>
      <w:r w:rsidRPr="003E707E">
        <w:rPr>
          <w:rFonts w:ascii="Times New Roman" w:hAnsi="Times New Roman"/>
          <w:sz w:val="24"/>
          <w:szCs w:val="24"/>
        </w:rPr>
        <w:t xml:space="preserve"> účinných látek </w:t>
      </w:r>
      <w:proofErr w:type="spellStart"/>
      <w:r w:rsidRPr="003E707E">
        <w:rPr>
          <w:rFonts w:ascii="Times New Roman" w:hAnsi="Times New Roman"/>
          <w:sz w:val="24"/>
          <w:szCs w:val="24"/>
        </w:rPr>
        <w:t>chlorpyrifos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707E">
        <w:rPr>
          <w:rFonts w:ascii="Times New Roman" w:hAnsi="Times New Roman"/>
          <w:sz w:val="24"/>
          <w:szCs w:val="24"/>
        </w:rPr>
        <w:t>chlorpyrifos</w:t>
      </w:r>
      <w:proofErr w:type="spellEnd"/>
      <w:r w:rsidRPr="003E707E">
        <w:rPr>
          <w:rFonts w:ascii="Times New Roman" w:hAnsi="Times New Roman"/>
          <w:sz w:val="24"/>
          <w:szCs w:val="24"/>
        </w:rPr>
        <w:t>-methyl a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 xml:space="preserve">zrušením </w:t>
      </w:r>
      <w:r w:rsidR="00577995" w:rsidRPr="003E707E">
        <w:rPr>
          <w:rFonts w:ascii="Times New Roman" w:hAnsi="Times New Roman"/>
          <w:sz w:val="24"/>
          <w:szCs w:val="24"/>
        </w:rPr>
        <w:t xml:space="preserve">povolení </w:t>
      </w:r>
      <w:r w:rsidRPr="003E707E">
        <w:rPr>
          <w:rFonts w:ascii="Times New Roman" w:hAnsi="Times New Roman"/>
          <w:sz w:val="24"/>
          <w:szCs w:val="24"/>
        </w:rPr>
        <w:t xml:space="preserve">přípravků na ochranu rostlin, které dosud byly pro </w:t>
      </w:r>
      <w:proofErr w:type="spellStart"/>
      <w:r w:rsidRPr="003E707E">
        <w:rPr>
          <w:rFonts w:ascii="Times New Roman" w:hAnsi="Times New Roman"/>
          <w:sz w:val="24"/>
          <w:szCs w:val="24"/>
        </w:rPr>
        <w:t>foliární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aplikace v máku povoleny. Po zákazu organofosfátových přípravků </w:t>
      </w:r>
      <w:r w:rsidR="000626B7" w:rsidRPr="003E707E">
        <w:rPr>
          <w:rFonts w:ascii="Times New Roman" w:hAnsi="Times New Roman"/>
          <w:sz w:val="24"/>
          <w:szCs w:val="24"/>
        </w:rPr>
        <w:t>je</w:t>
      </w:r>
      <w:r w:rsidRPr="003E707E">
        <w:rPr>
          <w:rFonts w:ascii="Times New Roman" w:hAnsi="Times New Roman"/>
          <w:sz w:val="24"/>
          <w:szCs w:val="24"/>
        </w:rPr>
        <w:t xml:space="preserve"> možné použít pouze přípravky na bázi účinných látek </w:t>
      </w:r>
      <w:proofErr w:type="spellStart"/>
      <w:r w:rsidRPr="003E707E">
        <w:rPr>
          <w:rFonts w:ascii="Times New Roman" w:hAnsi="Times New Roman"/>
          <w:sz w:val="24"/>
          <w:szCs w:val="24"/>
        </w:rPr>
        <w:t>cypermet</w:t>
      </w:r>
      <w:r w:rsidR="000B3B2F" w:rsidRPr="003E707E">
        <w:rPr>
          <w:rFonts w:ascii="Times New Roman" w:hAnsi="Times New Roman"/>
          <w:sz w:val="24"/>
          <w:szCs w:val="24"/>
        </w:rPr>
        <w:t>h</w:t>
      </w:r>
      <w:r w:rsidRPr="003E707E">
        <w:rPr>
          <w:rFonts w:ascii="Times New Roman" w:hAnsi="Times New Roman"/>
          <w:sz w:val="24"/>
          <w:szCs w:val="24"/>
        </w:rPr>
        <w:t>rinu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707E">
        <w:rPr>
          <w:rFonts w:ascii="Times New Roman" w:hAnsi="Times New Roman"/>
          <w:sz w:val="24"/>
          <w:szCs w:val="24"/>
        </w:rPr>
        <w:t>gam</w:t>
      </w:r>
      <w:r w:rsidR="000B3B2F" w:rsidRPr="003E707E">
        <w:rPr>
          <w:rFonts w:ascii="Times New Roman" w:hAnsi="Times New Roman"/>
          <w:sz w:val="24"/>
          <w:szCs w:val="24"/>
        </w:rPr>
        <w:t>m</w:t>
      </w:r>
      <w:r w:rsidRPr="003E707E">
        <w:rPr>
          <w:rFonts w:ascii="Times New Roman" w:hAnsi="Times New Roman"/>
          <w:sz w:val="24"/>
          <w:szCs w:val="24"/>
        </w:rPr>
        <w:t>a-cyhalothrinu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ze skupiny </w:t>
      </w:r>
      <w:proofErr w:type="spellStart"/>
      <w:r w:rsidRPr="003E707E">
        <w:rPr>
          <w:rFonts w:ascii="Times New Roman" w:hAnsi="Times New Roman"/>
          <w:sz w:val="24"/>
          <w:szCs w:val="24"/>
        </w:rPr>
        <w:t>pyrethroidů</w:t>
      </w:r>
      <w:proofErr w:type="spellEnd"/>
      <w:r w:rsidRPr="003E707E">
        <w:rPr>
          <w:rFonts w:ascii="Times New Roman" w:hAnsi="Times New Roman"/>
          <w:sz w:val="24"/>
          <w:szCs w:val="24"/>
        </w:rPr>
        <w:t>, které nezajistí dostatečnou ochranu proti uvedenému škůdci. O</w:t>
      </w:r>
      <w:r w:rsidR="001720DF" w:rsidRPr="003E707E">
        <w:rPr>
          <w:rFonts w:ascii="Times New Roman" w:hAnsi="Times New Roman"/>
          <w:sz w:val="24"/>
          <w:szCs w:val="24"/>
        </w:rPr>
        <w:t xml:space="preserve">chranu není možno účelně a efektivně provádět žádným z jiných dostupných přípravků ani jinými alternativními metodami. </w:t>
      </w:r>
    </w:p>
    <w:p w14:paraId="785660F6" w14:textId="06DE6F5A" w:rsidR="001720DF" w:rsidRPr="00CE0F7F" w:rsidRDefault="003E707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6606E">
        <w:rPr>
          <w:rFonts w:ascii="Times New Roman" w:hAnsi="Times New Roman"/>
          <w:sz w:val="24"/>
          <w:szCs w:val="24"/>
        </w:rPr>
        <w:t>Mimo p</w:t>
      </w:r>
      <w:r w:rsidR="001720DF" w:rsidRPr="0036606E">
        <w:rPr>
          <w:rFonts w:ascii="Times New Roman" w:hAnsi="Times New Roman"/>
          <w:sz w:val="24"/>
          <w:szCs w:val="24"/>
        </w:rPr>
        <w:t>říprav</w:t>
      </w:r>
      <w:r w:rsidR="00A1187B" w:rsidRPr="0036606E">
        <w:rPr>
          <w:rFonts w:ascii="Times New Roman" w:hAnsi="Times New Roman"/>
          <w:sz w:val="24"/>
          <w:szCs w:val="24"/>
        </w:rPr>
        <w:t>e</w:t>
      </w:r>
      <w:r w:rsidR="001720DF" w:rsidRPr="0036606E">
        <w:rPr>
          <w:rFonts w:ascii="Times New Roman" w:hAnsi="Times New Roman"/>
          <w:sz w:val="24"/>
          <w:szCs w:val="24"/>
        </w:rPr>
        <w:t xml:space="preserve">k </w:t>
      </w:r>
      <w:proofErr w:type="spellStart"/>
      <w:r w:rsidRPr="0036606E">
        <w:rPr>
          <w:rFonts w:ascii="Times New Roman" w:hAnsi="Times New Roman"/>
          <w:sz w:val="24"/>
          <w:szCs w:val="24"/>
        </w:rPr>
        <w:t>Buteo</w:t>
      </w:r>
      <w:proofErr w:type="spellEnd"/>
      <w:r w:rsidRPr="0036606E">
        <w:rPr>
          <w:rFonts w:ascii="Times New Roman" w:hAnsi="Times New Roman"/>
          <w:sz w:val="24"/>
          <w:szCs w:val="24"/>
        </w:rPr>
        <w:t xml:space="preserve"> Start</w:t>
      </w:r>
      <w:r w:rsidR="001720DF" w:rsidRPr="0036606E">
        <w:rPr>
          <w:rFonts w:ascii="Times New Roman" w:hAnsi="Times New Roman"/>
          <w:sz w:val="24"/>
          <w:szCs w:val="24"/>
        </w:rPr>
        <w:t xml:space="preserve"> </w:t>
      </w:r>
      <w:r w:rsidRPr="0036606E">
        <w:rPr>
          <w:rFonts w:ascii="Times New Roman" w:hAnsi="Times New Roman"/>
          <w:sz w:val="24"/>
          <w:szCs w:val="24"/>
        </w:rPr>
        <w:t>d</w:t>
      </w:r>
      <w:r w:rsidR="00254BEB" w:rsidRPr="0036606E">
        <w:rPr>
          <w:rFonts w:ascii="Times New Roman" w:hAnsi="Times New Roman"/>
          <w:sz w:val="24"/>
          <w:szCs w:val="24"/>
        </w:rPr>
        <w:t>osud</w:t>
      </w:r>
      <w:r w:rsidR="001720DF" w:rsidRPr="0036606E">
        <w:rPr>
          <w:rFonts w:ascii="Times New Roman" w:hAnsi="Times New Roman"/>
          <w:sz w:val="24"/>
          <w:szCs w:val="24"/>
        </w:rPr>
        <w:t xml:space="preserve"> nebyla nalezena žádná alternativa pro dané použití. </w:t>
      </w:r>
      <w:r w:rsidRPr="0036606E">
        <w:rPr>
          <w:rFonts w:ascii="Times New Roman" w:hAnsi="Times New Roman"/>
          <w:sz w:val="24"/>
          <w:szCs w:val="24"/>
        </w:rPr>
        <w:t xml:space="preserve">Tento přípravek </w:t>
      </w:r>
      <w:r w:rsidR="001720DF" w:rsidRPr="0036606E">
        <w:rPr>
          <w:rFonts w:ascii="Times New Roman" w:hAnsi="Times New Roman"/>
          <w:sz w:val="24"/>
          <w:szCs w:val="24"/>
        </w:rPr>
        <w:t>byl v letech 20</w:t>
      </w:r>
      <w:r w:rsidRPr="0036606E">
        <w:rPr>
          <w:rFonts w:ascii="Times New Roman" w:hAnsi="Times New Roman"/>
          <w:sz w:val="24"/>
          <w:szCs w:val="24"/>
        </w:rPr>
        <w:t>19</w:t>
      </w:r>
      <w:r w:rsidR="001720DF" w:rsidRPr="0036606E">
        <w:rPr>
          <w:rFonts w:ascii="Times New Roman" w:hAnsi="Times New Roman"/>
          <w:sz w:val="24"/>
          <w:szCs w:val="24"/>
        </w:rPr>
        <w:t>-20</w:t>
      </w:r>
      <w:r w:rsidRPr="0036606E">
        <w:rPr>
          <w:rFonts w:ascii="Times New Roman" w:hAnsi="Times New Roman"/>
          <w:sz w:val="24"/>
          <w:szCs w:val="24"/>
        </w:rPr>
        <w:t>2</w:t>
      </w:r>
      <w:r w:rsidR="0086558D">
        <w:rPr>
          <w:rFonts w:ascii="Times New Roman" w:hAnsi="Times New Roman"/>
          <w:sz w:val="24"/>
          <w:szCs w:val="24"/>
        </w:rPr>
        <w:t>4</w:t>
      </w:r>
      <w:r w:rsidR="001720DF" w:rsidRPr="0036606E">
        <w:rPr>
          <w:rFonts w:ascii="Times New Roman" w:hAnsi="Times New Roman"/>
          <w:sz w:val="24"/>
          <w:szCs w:val="24"/>
        </w:rPr>
        <w:t xml:space="preserve"> povolen </w:t>
      </w:r>
      <w:r w:rsidRPr="0036606E">
        <w:rPr>
          <w:rFonts w:ascii="Times New Roman" w:hAnsi="Times New Roman"/>
          <w:sz w:val="24"/>
          <w:szCs w:val="24"/>
        </w:rPr>
        <w:t xml:space="preserve">v rámci povolení při mimořádných stavech v ochraně rostlin a </w:t>
      </w:r>
      <w:r w:rsidR="001720DF" w:rsidRPr="0036606E">
        <w:rPr>
          <w:rFonts w:ascii="Times New Roman" w:hAnsi="Times New Roman"/>
          <w:sz w:val="24"/>
          <w:szCs w:val="24"/>
        </w:rPr>
        <w:t xml:space="preserve">používán </w:t>
      </w:r>
      <w:r w:rsidRPr="0036606E">
        <w:rPr>
          <w:rFonts w:ascii="Times New Roman" w:hAnsi="Times New Roman"/>
          <w:sz w:val="24"/>
          <w:szCs w:val="24"/>
        </w:rPr>
        <w:t xml:space="preserve">pro moření osiva jarní řepky a tuřínu </w:t>
      </w:r>
      <w:r w:rsidR="001720DF" w:rsidRPr="0036606E">
        <w:rPr>
          <w:rFonts w:ascii="Times New Roman" w:hAnsi="Times New Roman"/>
          <w:sz w:val="24"/>
          <w:szCs w:val="24"/>
        </w:rPr>
        <w:t>v</w:t>
      </w:r>
      <w:r w:rsidRPr="0036606E">
        <w:rPr>
          <w:rFonts w:ascii="Times New Roman" w:hAnsi="Times New Roman"/>
          <w:sz w:val="24"/>
          <w:szCs w:val="24"/>
        </w:rPr>
        <w:t>e Finsku bez zjištěných negativních vlivů na necílové organismy</w:t>
      </w:r>
      <w:r w:rsidR="001720DF" w:rsidRPr="003660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Účinná látka </w:t>
      </w:r>
      <w:proofErr w:type="spellStart"/>
      <w:r>
        <w:rPr>
          <w:rFonts w:ascii="Times New Roman" w:hAnsi="Times New Roman"/>
          <w:sz w:val="24"/>
          <w:szCs w:val="24"/>
        </w:rPr>
        <w:t>flupyradifuron</w:t>
      </w:r>
      <w:proofErr w:type="spellEnd"/>
      <w:r>
        <w:rPr>
          <w:rFonts w:ascii="Times New Roman" w:hAnsi="Times New Roman"/>
          <w:sz w:val="24"/>
          <w:szCs w:val="24"/>
        </w:rPr>
        <w:t xml:space="preserve"> je účinnou látkou schválenou Evropskou komisí podle Nařízení EP a Rady (ES) č. 1107/2009 a přípravky ji obsahující jsou </w:t>
      </w:r>
      <w:r w:rsidR="0036606E">
        <w:rPr>
          <w:rFonts w:ascii="Times New Roman" w:hAnsi="Times New Roman"/>
          <w:sz w:val="24"/>
          <w:szCs w:val="24"/>
        </w:rPr>
        <w:t xml:space="preserve">v řadě zemí EU povoleny pro </w:t>
      </w:r>
      <w:proofErr w:type="spellStart"/>
      <w:r w:rsidR="0036606E">
        <w:rPr>
          <w:rFonts w:ascii="Times New Roman" w:hAnsi="Times New Roman"/>
          <w:sz w:val="24"/>
          <w:szCs w:val="24"/>
        </w:rPr>
        <w:t>foliární</w:t>
      </w:r>
      <w:proofErr w:type="spellEnd"/>
      <w:r w:rsidR="0036606E">
        <w:rPr>
          <w:rFonts w:ascii="Times New Roman" w:hAnsi="Times New Roman"/>
          <w:sz w:val="24"/>
          <w:szCs w:val="24"/>
        </w:rPr>
        <w:t xml:space="preserve"> ošetření řepky. V několika zemích EU, včetně České republiky, je přípravek </w:t>
      </w:r>
      <w:proofErr w:type="spellStart"/>
      <w:r w:rsidR="0036606E">
        <w:rPr>
          <w:rFonts w:ascii="Times New Roman" w:hAnsi="Times New Roman"/>
          <w:sz w:val="24"/>
          <w:szCs w:val="24"/>
        </w:rPr>
        <w:t>Buteo</w:t>
      </w:r>
      <w:proofErr w:type="spellEnd"/>
      <w:r w:rsidR="0036606E">
        <w:rPr>
          <w:rFonts w:ascii="Times New Roman" w:hAnsi="Times New Roman"/>
          <w:sz w:val="24"/>
          <w:szCs w:val="24"/>
        </w:rPr>
        <w:t xml:space="preserve"> Start povolen pro </w:t>
      </w:r>
      <w:r w:rsidR="00292920">
        <w:rPr>
          <w:rFonts w:ascii="Times New Roman" w:hAnsi="Times New Roman"/>
          <w:sz w:val="24"/>
          <w:szCs w:val="24"/>
        </w:rPr>
        <w:t>použití v</w:t>
      </w:r>
      <w:r w:rsidR="0036606E">
        <w:rPr>
          <w:rFonts w:ascii="Times New Roman" w:hAnsi="Times New Roman"/>
          <w:sz w:val="24"/>
          <w:szCs w:val="24"/>
        </w:rPr>
        <w:t xml:space="preserve"> cukrové řep</w:t>
      </w:r>
      <w:r w:rsidR="00292920">
        <w:rPr>
          <w:rFonts w:ascii="Times New Roman" w:hAnsi="Times New Roman"/>
          <w:sz w:val="24"/>
          <w:szCs w:val="24"/>
        </w:rPr>
        <w:t>ě</w:t>
      </w:r>
      <w:r w:rsidR="0036606E">
        <w:rPr>
          <w:rFonts w:ascii="Times New Roman" w:hAnsi="Times New Roman"/>
          <w:sz w:val="24"/>
          <w:szCs w:val="24"/>
        </w:rPr>
        <w:t xml:space="preserve"> podle čl. 53 uvedeného nařízení. </w:t>
      </w:r>
      <w:r>
        <w:rPr>
          <w:rFonts w:ascii="Times New Roman" w:hAnsi="Times New Roman"/>
          <w:sz w:val="24"/>
          <w:szCs w:val="24"/>
        </w:rPr>
        <w:t xml:space="preserve"> </w:t>
      </w:r>
      <w:r w:rsidR="001720DF" w:rsidRPr="00CE0F7F">
        <w:rPr>
          <w:rFonts w:ascii="Times New Roman" w:hAnsi="Times New Roman"/>
          <w:sz w:val="24"/>
          <w:szCs w:val="24"/>
        </w:rPr>
        <w:t xml:space="preserve"> </w:t>
      </w:r>
    </w:p>
    <w:p w14:paraId="3C60A8B9" w14:textId="77777777" w:rsidR="00FD0861" w:rsidRPr="00CE0F7F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2AB97" w14:textId="63359640" w:rsidR="001720DF" w:rsidRDefault="00A1187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6709">
        <w:rPr>
          <w:rFonts w:ascii="Times New Roman" w:hAnsi="Times New Roman"/>
          <w:sz w:val="24"/>
          <w:szCs w:val="24"/>
        </w:rPr>
        <w:t>V současné době není pro moření máku povoleno žádné insekticidní mořidlo</w:t>
      </w:r>
      <w:r w:rsidRPr="00CE0F7F">
        <w:rPr>
          <w:rFonts w:ascii="Times New Roman" w:hAnsi="Times New Roman"/>
          <w:sz w:val="24"/>
          <w:szCs w:val="24"/>
        </w:rPr>
        <w:t>.</w:t>
      </w:r>
      <w:r w:rsidR="001720DF" w:rsidRPr="00F53F74">
        <w:rPr>
          <w:rFonts w:ascii="Times New Roman" w:hAnsi="Times New Roman"/>
          <w:sz w:val="24"/>
          <w:szCs w:val="24"/>
        </w:rPr>
        <w:t xml:space="preserve"> </w:t>
      </w:r>
    </w:p>
    <w:p w14:paraId="2671976D" w14:textId="77777777" w:rsidR="0085768C" w:rsidRDefault="0085768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1162C0" w14:textId="77777777" w:rsidR="00292920" w:rsidRPr="00F53F74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0034C" w14:textId="77777777" w:rsidR="005A5FE1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Bezpečnostní opatření </w:t>
      </w:r>
      <w:r w:rsidR="00A1187B" w:rsidRPr="00F53F74">
        <w:rPr>
          <w:rFonts w:ascii="Times New Roman" w:hAnsi="Times New Roman"/>
          <w:sz w:val="24"/>
          <w:szCs w:val="24"/>
        </w:rPr>
        <w:t xml:space="preserve">pro omezení rizik z použití přípravku při moření osiva byla </w:t>
      </w:r>
      <w:r w:rsidRPr="00F53F74">
        <w:rPr>
          <w:rFonts w:ascii="Times New Roman" w:hAnsi="Times New Roman"/>
          <w:sz w:val="24"/>
          <w:szCs w:val="24"/>
        </w:rPr>
        <w:t>stanov</w:t>
      </w:r>
      <w:r w:rsidR="00A1187B" w:rsidRPr="00F53F74">
        <w:rPr>
          <w:rFonts w:ascii="Times New Roman" w:hAnsi="Times New Roman"/>
          <w:sz w:val="24"/>
          <w:szCs w:val="24"/>
        </w:rPr>
        <w:t xml:space="preserve">ena v článku </w:t>
      </w:r>
      <w:r w:rsidR="00BA23B9" w:rsidRPr="00F53F74">
        <w:rPr>
          <w:rFonts w:ascii="Times New Roman" w:hAnsi="Times New Roman"/>
          <w:sz w:val="24"/>
          <w:szCs w:val="24"/>
        </w:rPr>
        <w:t xml:space="preserve">1 tohoto nařízení. Výsev namořeného osiva bude proveden na zhruba </w:t>
      </w:r>
      <w:r w:rsidR="00BA23B9" w:rsidRPr="0036606E">
        <w:rPr>
          <w:rFonts w:ascii="Times New Roman" w:hAnsi="Times New Roman"/>
          <w:sz w:val="24"/>
          <w:szCs w:val="24"/>
        </w:rPr>
        <w:t xml:space="preserve">35 000 ha. Manipulace a výsev namořeného osiva </w:t>
      </w:r>
      <w:r w:rsidRPr="0036606E">
        <w:rPr>
          <w:rFonts w:ascii="Times New Roman" w:hAnsi="Times New Roman"/>
          <w:sz w:val="24"/>
          <w:szCs w:val="24"/>
        </w:rPr>
        <w:t xml:space="preserve">je omezena přísnými požadavky s cílem zamezit přímé kontaminaci necílových rostlin prachem vzniklým z otěru při manipulaci s osivem a při výsevu. </w:t>
      </w:r>
    </w:p>
    <w:p w14:paraId="6416F82D" w14:textId="6734AA27" w:rsidR="005A5FE1" w:rsidRDefault="005A5FE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5FE1">
        <w:rPr>
          <w:rFonts w:ascii="Times New Roman" w:hAnsi="Times New Roman"/>
          <w:sz w:val="24"/>
          <w:szCs w:val="24"/>
        </w:rPr>
        <w:t xml:space="preserve">Je možné použít pouze osivo namořené profesionálním dodavatelem a výsev je možný v případě podtlakových pneumatických secích strojů výhradně tehdy, pokud jsou vybaveny deflektory zamezujícími únik prachu z osiva </w:t>
      </w:r>
      <w:r w:rsidRPr="00144122">
        <w:rPr>
          <w:rFonts w:ascii="Times New Roman" w:hAnsi="Times New Roman"/>
          <w:sz w:val="24"/>
          <w:szCs w:val="24"/>
        </w:rPr>
        <w:t>do okolí.</w:t>
      </w:r>
    </w:p>
    <w:p w14:paraId="67F3DF82" w14:textId="77777777" w:rsidR="000237C2" w:rsidRPr="00F53F74" w:rsidRDefault="000237C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810D8E" w14:textId="77777777" w:rsidR="00867B25" w:rsidRDefault="00867B2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F67FFB" w14:textId="77777777" w:rsidR="009014D8" w:rsidRPr="00F53F74" w:rsidRDefault="009014D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473DF9" w14:textId="2B347499" w:rsidR="00564A60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69CBF4" w14:textId="73C21638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163F03" w14:textId="4F9AFB5F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AA57B6" w14:textId="77777777" w:rsidR="000B3B2F" w:rsidRDefault="000B3B2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E0B885" w14:textId="73139391" w:rsidR="006276B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1105EE" w14:textId="77777777" w:rsidR="006276B4" w:rsidRPr="00F53F7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71FB4F" w14:textId="35D9206C" w:rsidR="00B55873" w:rsidRDefault="00B5587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BD91D8" w14:textId="77777777" w:rsidR="001F3A74" w:rsidRPr="00F53F74" w:rsidRDefault="001F3A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C2DB32" w14:textId="1DCC106E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Ing. </w:t>
      </w:r>
      <w:r w:rsidR="00E172B2">
        <w:rPr>
          <w:rFonts w:ascii="Times New Roman" w:hAnsi="Times New Roman"/>
          <w:sz w:val="24"/>
          <w:szCs w:val="24"/>
        </w:rPr>
        <w:t>Daniel Jurečka</w:t>
      </w:r>
    </w:p>
    <w:p w14:paraId="555FCA4E" w14:textId="389F170A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ředitel </w:t>
      </w:r>
    </w:p>
    <w:sectPr w:rsidR="00845AE8" w:rsidRPr="00F53F74" w:rsidSect="00F732C9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134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F11A" w14:textId="77777777" w:rsidR="007D6EB7" w:rsidRDefault="007D6EB7" w:rsidP="00CE12AE">
      <w:pPr>
        <w:spacing w:after="0" w:line="240" w:lineRule="auto"/>
      </w:pPr>
      <w:r>
        <w:separator/>
      </w:r>
    </w:p>
  </w:endnote>
  <w:endnote w:type="continuationSeparator" w:id="0">
    <w:p w14:paraId="35DF5A0E" w14:textId="77777777" w:rsidR="007D6EB7" w:rsidRDefault="007D6EB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A9A9" w14:textId="650421F9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24E996CE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DD92" w14:textId="22EAF9D8" w:rsidR="00F83BAD" w:rsidRDefault="006C2E2C" w:rsidP="00F53F74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1914F" w14:textId="77777777" w:rsidR="007D6EB7" w:rsidRDefault="007D6EB7" w:rsidP="00CE12AE">
      <w:pPr>
        <w:spacing w:after="0" w:line="240" w:lineRule="auto"/>
      </w:pPr>
      <w:r>
        <w:separator/>
      </w:r>
    </w:p>
  </w:footnote>
  <w:footnote w:type="continuationSeparator" w:id="0">
    <w:p w14:paraId="57E811DB" w14:textId="77777777" w:rsidR="007D6EB7" w:rsidRDefault="007D6EB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9E550" w14:textId="2543CA1A" w:rsidR="00FC401D" w:rsidRPr="00FC401D" w:rsidRDefault="00187CAD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5B8F91D" wp14:editId="4EEE4116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99F1324" w14:textId="7D256C10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652EAB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6AE2731" w14:textId="40AE61E5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9672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9672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22257D7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58F04C78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98A3E5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5" w15:restartNumberingAfterBreak="0">
    <w:nsid w:val="2F8966A8"/>
    <w:multiLevelType w:val="hybridMultilevel"/>
    <w:tmpl w:val="A6B27E10"/>
    <w:lvl w:ilvl="0" w:tplc="C8D2BA22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  <w:iCs w:val="0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55E00356"/>
    <w:lvl w:ilvl="0" w:tplc="551EAFB4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87664046">
    <w:abstractNumId w:val="12"/>
  </w:num>
  <w:num w:numId="2" w16cid:durableId="997343686">
    <w:abstractNumId w:val="8"/>
  </w:num>
  <w:num w:numId="3" w16cid:durableId="477765769">
    <w:abstractNumId w:val="0"/>
  </w:num>
  <w:num w:numId="4" w16cid:durableId="1754661492">
    <w:abstractNumId w:val="7"/>
  </w:num>
  <w:num w:numId="5" w16cid:durableId="1236669510">
    <w:abstractNumId w:val="11"/>
  </w:num>
  <w:num w:numId="6" w16cid:durableId="1574244466">
    <w:abstractNumId w:val="10"/>
  </w:num>
  <w:num w:numId="7" w16cid:durableId="1822694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725375">
    <w:abstractNumId w:val="3"/>
  </w:num>
  <w:num w:numId="9" w16cid:durableId="1559364083">
    <w:abstractNumId w:val="6"/>
  </w:num>
  <w:num w:numId="10" w16cid:durableId="1746417703">
    <w:abstractNumId w:val="1"/>
  </w:num>
  <w:num w:numId="11" w16cid:durableId="1466195235">
    <w:abstractNumId w:val="9"/>
  </w:num>
  <w:num w:numId="12" w16cid:durableId="1161239543">
    <w:abstractNumId w:val="4"/>
  </w:num>
  <w:num w:numId="13" w16cid:durableId="1766344594">
    <w:abstractNumId w:val="5"/>
  </w:num>
  <w:num w:numId="14" w16cid:durableId="208223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4F15"/>
    <w:rsid w:val="0001146C"/>
    <w:rsid w:val="00013418"/>
    <w:rsid w:val="0001411F"/>
    <w:rsid w:val="00014878"/>
    <w:rsid w:val="00016783"/>
    <w:rsid w:val="00017678"/>
    <w:rsid w:val="00021972"/>
    <w:rsid w:val="000219CF"/>
    <w:rsid w:val="00022810"/>
    <w:rsid w:val="000237C2"/>
    <w:rsid w:val="000248FF"/>
    <w:rsid w:val="0002535C"/>
    <w:rsid w:val="00025B23"/>
    <w:rsid w:val="00026918"/>
    <w:rsid w:val="00035B1E"/>
    <w:rsid w:val="0003722F"/>
    <w:rsid w:val="000626B7"/>
    <w:rsid w:val="000647E3"/>
    <w:rsid w:val="0006557F"/>
    <w:rsid w:val="0006634E"/>
    <w:rsid w:val="00073D32"/>
    <w:rsid w:val="000845D4"/>
    <w:rsid w:val="0009183B"/>
    <w:rsid w:val="000921CB"/>
    <w:rsid w:val="00093864"/>
    <w:rsid w:val="00096456"/>
    <w:rsid w:val="0009702E"/>
    <w:rsid w:val="000A2AB5"/>
    <w:rsid w:val="000A60E0"/>
    <w:rsid w:val="000B1275"/>
    <w:rsid w:val="000B3B2F"/>
    <w:rsid w:val="000B4579"/>
    <w:rsid w:val="000D77F3"/>
    <w:rsid w:val="000E3D72"/>
    <w:rsid w:val="000E41A9"/>
    <w:rsid w:val="000F3B5F"/>
    <w:rsid w:val="00104C05"/>
    <w:rsid w:val="0010681E"/>
    <w:rsid w:val="00107EC4"/>
    <w:rsid w:val="001145B1"/>
    <w:rsid w:val="0011545F"/>
    <w:rsid w:val="001157E0"/>
    <w:rsid w:val="00122131"/>
    <w:rsid w:val="00122951"/>
    <w:rsid w:val="0014138E"/>
    <w:rsid w:val="00144122"/>
    <w:rsid w:val="00144726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0DF"/>
    <w:rsid w:val="00172A5D"/>
    <w:rsid w:val="0017490D"/>
    <w:rsid w:val="00176ECA"/>
    <w:rsid w:val="00181C61"/>
    <w:rsid w:val="001850B2"/>
    <w:rsid w:val="00187CAD"/>
    <w:rsid w:val="001935B4"/>
    <w:rsid w:val="00196DB0"/>
    <w:rsid w:val="001A20AE"/>
    <w:rsid w:val="001A4FB6"/>
    <w:rsid w:val="001A564B"/>
    <w:rsid w:val="001B3993"/>
    <w:rsid w:val="001C19A5"/>
    <w:rsid w:val="001C5BA8"/>
    <w:rsid w:val="001D0964"/>
    <w:rsid w:val="001D55E9"/>
    <w:rsid w:val="001D6095"/>
    <w:rsid w:val="001D7697"/>
    <w:rsid w:val="001F0358"/>
    <w:rsid w:val="001F14E8"/>
    <w:rsid w:val="001F3A74"/>
    <w:rsid w:val="001F54E4"/>
    <w:rsid w:val="002115E3"/>
    <w:rsid w:val="00213EB5"/>
    <w:rsid w:val="002166D2"/>
    <w:rsid w:val="0022061A"/>
    <w:rsid w:val="00226AAC"/>
    <w:rsid w:val="002272CD"/>
    <w:rsid w:val="00236AAB"/>
    <w:rsid w:val="0024081D"/>
    <w:rsid w:val="00251812"/>
    <w:rsid w:val="00254BEB"/>
    <w:rsid w:val="00256360"/>
    <w:rsid w:val="00260FFC"/>
    <w:rsid w:val="00261EFE"/>
    <w:rsid w:val="00264B62"/>
    <w:rsid w:val="00271024"/>
    <w:rsid w:val="00284CA3"/>
    <w:rsid w:val="0028585C"/>
    <w:rsid w:val="00291A22"/>
    <w:rsid w:val="00292446"/>
    <w:rsid w:val="00292920"/>
    <w:rsid w:val="00296A3B"/>
    <w:rsid w:val="002A077D"/>
    <w:rsid w:val="002A628C"/>
    <w:rsid w:val="002A6401"/>
    <w:rsid w:val="002A6571"/>
    <w:rsid w:val="002A7B74"/>
    <w:rsid w:val="002B360A"/>
    <w:rsid w:val="002B62A6"/>
    <w:rsid w:val="002C3001"/>
    <w:rsid w:val="002C4FFE"/>
    <w:rsid w:val="002C66D8"/>
    <w:rsid w:val="002D1505"/>
    <w:rsid w:val="002E24BD"/>
    <w:rsid w:val="002E68C6"/>
    <w:rsid w:val="002E6E39"/>
    <w:rsid w:val="002F43EC"/>
    <w:rsid w:val="002F60D2"/>
    <w:rsid w:val="00300C82"/>
    <w:rsid w:val="003054F3"/>
    <w:rsid w:val="003064FA"/>
    <w:rsid w:val="003107E6"/>
    <w:rsid w:val="003206E4"/>
    <w:rsid w:val="00321423"/>
    <w:rsid w:val="00336565"/>
    <w:rsid w:val="00347698"/>
    <w:rsid w:val="00352C0F"/>
    <w:rsid w:val="0035357F"/>
    <w:rsid w:val="00355DD5"/>
    <w:rsid w:val="00363A57"/>
    <w:rsid w:val="0036432F"/>
    <w:rsid w:val="0036606E"/>
    <w:rsid w:val="00370BB5"/>
    <w:rsid w:val="003720BF"/>
    <w:rsid w:val="003736D4"/>
    <w:rsid w:val="003768C8"/>
    <w:rsid w:val="00377978"/>
    <w:rsid w:val="00380502"/>
    <w:rsid w:val="00380FB6"/>
    <w:rsid w:val="00384132"/>
    <w:rsid w:val="00386938"/>
    <w:rsid w:val="0038778A"/>
    <w:rsid w:val="00391C09"/>
    <w:rsid w:val="003935DD"/>
    <w:rsid w:val="00397B54"/>
    <w:rsid w:val="003A1F91"/>
    <w:rsid w:val="003A2C23"/>
    <w:rsid w:val="003A5400"/>
    <w:rsid w:val="003A598A"/>
    <w:rsid w:val="003B6D7F"/>
    <w:rsid w:val="003B77CC"/>
    <w:rsid w:val="003B7F95"/>
    <w:rsid w:val="003C055D"/>
    <w:rsid w:val="003C29E4"/>
    <w:rsid w:val="003C736E"/>
    <w:rsid w:val="003D1CF7"/>
    <w:rsid w:val="003D2E4F"/>
    <w:rsid w:val="003E40C2"/>
    <w:rsid w:val="003E707E"/>
    <w:rsid w:val="003F2576"/>
    <w:rsid w:val="003F581F"/>
    <w:rsid w:val="003F5BC3"/>
    <w:rsid w:val="00401348"/>
    <w:rsid w:val="004013A2"/>
    <w:rsid w:val="00403776"/>
    <w:rsid w:val="00404937"/>
    <w:rsid w:val="0040565A"/>
    <w:rsid w:val="004075FE"/>
    <w:rsid w:val="00407E73"/>
    <w:rsid w:val="004128DB"/>
    <w:rsid w:val="004142EC"/>
    <w:rsid w:val="004148B9"/>
    <w:rsid w:val="00415D6D"/>
    <w:rsid w:val="004168B3"/>
    <w:rsid w:val="00416F10"/>
    <w:rsid w:val="004211B0"/>
    <w:rsid w:val="004263E1"/>
    <w:rsid w:val="00431F9A"/>
    <w:rsid w:val="004330F1"/>
    <w:rsid w:val="004453BF"/>
    <w:rsid w:val="00446A05"/>
    <w:rsid w:val="00446FD2"/>
    <w:rsid w:val="00450CB5"/>
    <w:rsid w:val="004518AD"/>
    <w:rsid w:val="00453FBE"/>
    <w:rsid w:val="00460FCA"/>
    <w:rsid w:val="00465B1A"/>
    <w:rsid w:val="00466FF4"/>
    <w:rsid w:val="00475359"/>
    <w:rsid w:val="0047704B"/>
    <w:rsid w:val="00481FDE"/>
    <w:rsid w:val="00482445"/>
    <w:rsid w:val="0048376B"/>
    <w:rsid w:val="004876D3"/>
    <w:rsid w:val="00490866"/>
    <w:rsid w:val="0049237B"/>
    <w:rsid w:val="00493FE2"/>
    <w:rsid w:val="004A41BE"/>
    <w:rsid w:val="004A4E7F"/>
    <w:rsid w:val="004A6DF7"/>
    <w:rsid w:val="004A701B"/>
    <w:rsid w:val="004B2009"/>
    <w:rsid w:val="004B32CA"/>
    <w:rsid w:val="004C1494"/>
    <w:rsid w:val="004C2EDA"/>
    <w:rsid w:val="004C34D5"/>
    <w:rsid w:val="004C695D"/>
    <w:rsid w:val="004D19E1"/>
    <w:rsid w:val="004D6A12"/>
    <w:rsid w:val="004D7741"/>
    <w:rsid w:val="004E021F"/>
    <w:rsid w:val="004F7B24"/>
    <w:rsid w:val="00501F7D"/>
    <w:rsid w:val="0050351E"/>
    <w:rsid w:val="0050360F"/>
    <w:rsid w:val="00504141"/>
    <w:rsid w:val="00504F36"/>
    <w:rsid w:val="00510691"/>
    <w:rsid w:val="005140D0"/>
    <w:rsid w:val="005178B0"/>
    <w:rsid w:val="0052475B"/>
    <w:rsid w:val="005251CA"/>
    <w:rsid w:val="0052551A"/>
    <w:rsid w:val="00527F62"/>
    <w:rsid w:val="005361AC"/>
    <w:rsid w:val="005402B6"/>
    <w:rsid w:val="00547D4A"/>
    <w:rsid w:val="005525C7"/>
    <w:rsid w:val="0055434D"/>
    <w:rsid w:val="005550D9"/>
    <w:rsid w:val="00555EDC"/>
    <w:rsid w:val="00556709"/>
    <w:rsid w:val="0055675B"/>
    <w:rsid w:val="005601BD"/>
    <w:rsid w:val="005624A7"/>
    <w:rsid w:val="00563787"/>
    <w:rsid w:val="00564A60"/>
    <w:rsid w:val="00566296"/>
    <w:rsid w:val="00566707"/>
    <w:rsid w:val="00570876"/>
    <w:rsid w:val="005730AC"/>
    <w:rsid w:val="00575351"/>
    <w:rsid w:val="00577995"/>
    <w:rsid w:val="00582013"/>
    <w:rsid w:val="00592AD5"/>
    <w:rsid w:val="005A4C6C"/>
    <w:rsid w:val="005A5FE1"/>
    <w:rsid w:val="005A67F5"/>
    <w:rsid w:val="005B0763"/>
    <w:rsid w:val="005B0DC6"/>
    <w:rsid w:val="005B6145"/>
    <w:rsid w:val="005D2D6B"/>
    <w:rsid w:val="005D2FC1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04AC4"/>
    <w:rsid w:val="00606A2E"/>
    <w:rsid w:val="006103AF"/>
    <w:rsid w:val="00612394"/>
    <w:rsid w:val="00621944"/>
    <w:rsid w:val="0062220D"/>
    <w:rsid w:val="006276B4"/>
    <w:rsid w:val="006322AA"/>
    <w:rsid w:val="0063730B"/>
    <w:rsid w:val="00643B8A"/>
    <w:rsid w:val="00644ED8"/>
    <w:rsid w:val="006505C1"/>
    <w:rsid w:val="00652EAB"/>
    <w:rsid w:val="00662C62"/>
    <w:rsid w:val="00664C5E"/>
    <w:rsid w:val="00665F6A"/>
    <w:rsid w:val="00676ABD"/>
    <w:rsid w:val="00680BF5"/>
    <w:rsid w:val="006811A1"/>
    <w:rsid w:val="00682CB1"/>
    <w:rsid w:val="00690925"/>
    <w:rsid w:val="006912A3"/>
    <w:rsid w:val="0069432F"/>
    <w:rsid w:val="00695EAB"/>
    <w:rsid w:val="006A3CF5"/>
    <w:rsid w:val="006A63CE"/>
    <w:rsid w:val="006B12C5"/>
    <w:rsid w:val="006B53BF"/>
    <w:rsid w:val="006B7046"/>
    <w:rsid w:val="006C0B1C"/>
    <w:rsid w:val="006C2289"/>
    <w:rsid w:val="006C2402"/>
    <w:rsid w:val="006C2E2C"/>
    <w:rsid w:val="006C7E63"/>
    <w:rsid w:val="006D20A7"/>
    <w:rsid w:val="006D28DE"/>
    <w:rsid w:val="006D2BE2"/>
    <w:rsid w:val="006D395F"/>
    <w:rsid w:val="006D4FF6"/>
    <w:rsid w:val="006D6906"/>
    <w:rsid w:val="006D7102"/>
    <w:rsid w:val="006D7844"/>
    <w:rsid w:val="006E0EC5"/>
    <w:rsid w:val="006E6981"/>
    <w:rsid w:val="006F391B"/>
    <w:rsid w:val="006F40D7"/>
    <w:rsid w:val="006F42BA"/>
    <w:rsid w:val="006F7683"/>
    <w:rsid w:val="007017F6"/>
    <w:rsid w:val="00703CC0"/>
    <w:rsid w:val="0070736C"/>
    <w:rsid w:val="00707783"/>
    <w:rsid w:val="00713CD6"/>
    <w:rsid w:val="00714763"/>
    <w:rsid w:val="007150AB"/>
    <w:rsid w:val="00716AF3"/>
    <w:rsid w:val="007172E8"/>
    <w:rsid w:val="007234D9"/>
    <w:rsid w:val="00727DCD"/>
    <w:rsid w:val="007307CB"/>
    <w:rsid w:val="00746132"/>
    <w:rsid w:val="007464DE"/>
    <w:rsid w:val="00750C92"/>
    <w:rsid w:val="00767D6D"/>
    <w:rsid w:val="00770E26"/>
    <w:rsid w:val="00771149"/>
    <w:rsid w:val="00771C8B"/>
    <w:rsid w:val="00774CB5"/>
    <w:rsid w:val="00776A2F"/>
    <w:rsid w:val="00780210"/>
    <w:rsid w:val="007873B8"/>
    <w:rsid w:val="0079577B"/>
    <w:rsid w:val="00796724"/>
    <w:rsid w:val="007A0701"/>
    <w:rsid w:val="007B2521"/>
    <w:rsid w:val="007B46E9"/>
    <w:rsid w:val="007C5404"/>
    <w:rsid w:val="007C7430"/>
    <w:rsid w:val="007D0235"/>
    <w:rsid w:val="007D1043"/>
    <w:rsid w:val="007D2DF5"/>
    <w:rsid w:val="007D3010"/>
    <w:rsid w:val="007D4385"/>
    <w:rsid w:val="007D46D7"/>
    <w:rsid w:val="007D6EB7"/>
    <w:rsid w:val="007F3126"/>
    <w:rsid w:val="008123DF"/>
    <w:rsid w:val="00815E12"/>
    <w:rsid w:val="00817C4D"/>
    <w:rsid w:val="0082060F"/>
    <w:rsid w:val="00823830"/>
    <w:rsid w:val="00826550"/>
    <w:rsid w:val="008268B1"/>
    <w:rsid w:val="008325F9"/>
    <w:rsid w:val="00836F93"/>
    <w:rsid w:val="00845AE8"/>
    <w:rsid w:val="00845BAD"/>
    <w:rsid w:val="00845C2A"/>
    <w:rsid w:val="0085059E"/>
    <w:rsid w:val="0085768C"/>
    <w:rsid w:val="00861476"/>
    <w:rsid w:val="00861EE5"/>
    <w:rsid w:val="00864F7A"/>
    <w:rsid w:val="0086558D"/>
    <w:rsid w:val="008679E9"/>
    <w:rsid w:val="00867B25"/>
    <w:rsid w:val="00867D9C"/>
    <w:rsid w:val="00870F0B"/>
    <w:rsid w:val="00874A36"/>
    <w:rsid w:val="00880582"/>
    <w:rsid w:val="00881A5B"/>
    <w:rsid w:val="00881EBA"/>
    <w:rsid w:val="00882152"/>
    <w:rsid w:val="008962EC"/>
    <w:rsid w:val="008A3C19"/>
    <w:rsid w:val="008A5CF0"/>
    <w:rsid w:val="008B41D0"/>
    <w:rsid w:val="008B5131"/>
    <w:rsid w:val="008C0ECE"/>
    <w:rsid w:val="008C1A74"/>
    <w:rsid w:val="008C3D38"/>
    <w:rsid w:val="008C503D"/>
    <w:rsid w:val="008C6410"/>
    <w:rsid w:val="008C693D"/>
    <w:rsid w:val="008C73B3"/>
    <w:rsid w:val="008D2260"/>
    <w:rsid w:val="008D49A3"/>
    <w:rsid w:val="008E2E8D"/>
    <w:rsid w:val="008E74D6"/>
    <w:rsid w:val="008E759D"/>
    <w:rsid w:val="008F334E"/>
    <w:rsid w:val="008F6275"/>
    <w:rsid w:val="009014D8"/>
    <w:rsid w:val="0090229C"/>
    <w:rsid w:val="00914790"/>
    <w:rsid w:val="0092116A"/>
    <w:rsid w:val="00921479"/>
    <w:rsid w:val="00921934"/>
    <w:rsid w:val="00921E3A"/>
    <w:rsid w:val="0093089B"/>
    <w:rsid w:val="00931165"/>
    <w:rsid w:val="00931B06"/>
    <w:rsid w:val="00934157"/>
    <w:rsid w:val="00940529"/>
    <w:rsid w:val="00940909"/>
    <w:rsid w:val="009433C2"/>
    <w:rsid w:val="00944A27"/>
    <w:rsid w:val="00957802"/>
    <w:rsid w:val="00961254"/>
    <w:rsid w:val="009615A4"/>
    <w:rsid w:val="009622B5"/>
    <w:rsid w:val="00965E14"/>
    <w:rsid w:val="00966295"/>
    <w:rsid w:val="009772CA"/>
    <w:rsid w:val="0098073A"/>
    <w:rsid w:val="0098086D"/>
    <w:rsid w:val="009856A2"/>
    <w:rsid w:val="00986745"/>
    <w:rsid w:val="0098737C"/>
    <w:rsid w:val="00991087"/>
    <w:rsid w:val="00994113"/>
    <w:rsid w:val="00994D85"/>
    <w:rsid w:val="0099557A"/>
    <w:rsid w:val="009A0ABE"/>
    <w:rsid w:val="009A7871"/>
    <w:rsid w:val="009B3FC5"/>
    <w:rsid w:val="009B75D6"/>
    <w:rsid w:val="009C21BE"/>
    <w:rsid w:val="009C3DAF"/>
    <w:rsid w:val="009C69D7"/>
    <w:rsid w:val="009D6F6B"/>
    <w:rsid w:val="009F3EB7"/>
    <w:rsid w:val="009F7E83"/>
    <w:rsid w:val="00A00066"/>
    <w:rsid w:val="00A04D8F"/>
    <w:rsid w:val="00A07215"/>
    <w:rsid w:val="00A10301"/>
    <w:rsid w:val="00A111FC"/>
    <w:rsid w:val="00A1187B"/>
    <w:rsid w:val="00A13C12"/>
    <w:rsid w:val="00A30392"/>
    <w:rsid w:val="00A5364C"/>
    <w:rsid w:val="00A54558"/>
    <w:rsid w:val="00A5793A"/>
    <w:rsid w:val="00A65EDF"/>
    <w:rsid w:val="00A6682B"/>
    <w:rsid w:val="00A66938"/>
    <w:rsid w:val="00A66F6D"/>
    <w:rsid w:val="00A76FA3"/>
    <w:rsid w:val="00A82A4B"/>
    <w:rsid w:val="00A8660E"/>
    <w:rsid w:val="00AA6660"/>
    <w:rsid w:val="00AB0524"/>
    <w:rsid w:val="00AB1144"/>
    <w:rsid w:val="00AC4ADE"/>
    <w:rsid w:val="00AC6FB9"/>
    <w:rsid w:val="00AD3DB0"/>
    <w:rsid w:val="00AD7579"/>
    <w:rsid w:val="00AE3C56"/>
    <w:rsid w:val="00AE44EF"/>
    <w:rsid w:val="00AE7317"/>
    <w:rsid w:val="00AF4FB6"/>
    <w:rsid w:val="00AF6CE1"/>
    <w:rsid w:val="00AF7550"/>
    <w:rsid w:val="00AF7FBD"/>
    <w:rsid w:val="00B01448"/>
    <w:rsid w:val="00B0530D"/>
    <w:rsid w:val="00B05BE8"/>
    <w:rsid w:val="00B31681"/>
    <w:rsid w:val="00B34E76"/>
    <w:rsid w:val="00B37813"/>
    <w:rsid w:val="00B42369"/>
    <w:rsid w:val="00B439D3"/>
    <w:rsid w:val="00B45480"/>
    <w:rsid w:val="00B4569B"/>
    <w:rsid w:val="00B463F3"/>
    <w:rsid w:val="00B4747A"/>
    <w:rsid w:val="00B51338"/>
    <w:rsid w:val="00B5548F"/>
    <w:rsid w:val="00B55873"/>
    <w:rsid w:val="00B675CA"/>
    <w:rsid w:val="00B7058C"/>
    <w:rsid w:val="00B70AF3"/>
    <w:rsid w:val="00B71739"/>
    <w:rsid w:val="00B724D1"/>
    <w:rsid w:val="00B728AA"/>
    <w:rsid w:val="00B72B15"/>
    <w:rsid w:val="00B741BD"/>
    <w:rsid w:val="00B75205"/>
    <w:rsid w:val="00B7736E"/>
    <w:rsid w:val="00B80F6F"/>
    <w:rsid w:val="00BA1AA8"/>
    <w:rsid w:val="00BA23B9"/>
    <w:rsid w:val="00BA33D6"/>
    <w:rsid w:val="00BB300A"/>
    <w:rsid w:val="00BB7393"/>
    <w:rsid w:val="00BC1ECC"/>
    <w:rsid w:val="00BC2A27"/>
    <w:rsid w:val="00BC4AE4"/>
    <w:rsid w:val="00BC7543"/>
    <w:rsid w:val="00BD13F4"/>
    <w:rsid w:val="00BD2B89"/>
    <w:rsid w:val="00BD3FCF"/>
    <w:rsid w:val="00BE2612"/>
    <w:rsid w:val="00BE42C7"/>
    <w:rsid w:val="00BE51A9"/>
    <w:rsid w:val="00BE7F6B"/>
    <w:rsid w:val="00BF0FCA"/>
    <w:rsid w:val="00BF2FDE"/>
    <w:rsid w:val="00C00B30"/>
    <w:rsid w:val="00C02790"/>
    <w:rsid w:val="00C12045"/>
    <w:rsid w:val="00C12BCE"/>
    <w:rsid w:val="00C13A0B"/>
    <w:rsid w:val="00C149DC"/>
    <w:rsid w:val="00C150D7"/>
    <w:rsid w:val="00C23EC7"/>
    <w:rsid w:val="00C2786C"/>
    <w:rsid w:val="00C36923"/>
    <w:rsid w:val="00C372AA"/>
    <w:rsid w:val="00C4081A"/>
    <w:rsid w:val="00C41772"/>
    <w:rsid w:val="00C41B5A"/>
    <w:rsid w:val="00C422CC"/>
    <w:rsid w:val="00C474D2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340D"/>
    <w:rsid w:val="00CC3B86"/>
    <w:rsid w:val="00CC744D"/>
    <w:rsid w:val="00CC7B65"/>
    <w:rsid w:val="00CD4739"/>
    <w:rsid w:val="00CD7E5D"/>
    <w:rsid w:val="00CE0A71"/>
    <w:rsid w:val="00CE0F7F"/>
    <w:rsid w:val="00CE12AE"/>
    <w:rsid w:val="00D010F6"/>
    <w:rsid w:val="00D05B36"/>
    <w:rsid w:val="00D06555"/>
    <w:rsid w:val="00D069AF"/>
    <w:rsid w:val="00D11F81"/>
    <w:rsid w:val="00D152A7"/>
    <w:rsid w:val="00D2039B"/>
    <w:rsid w:val="00D3631E"/>
    <w:rsid w:val="00D37277"/>
    <w:rsid w:val="00D4263E"/>
    <w:rsid w:val="00D43513"/>
    <w:rsid w:val="00D459C2"/>
    <w:rsid w:val="00D50B0E"/>
    <w:rsid w:val="00D541AD"/>
    <w:rsid w:val="00D57634"/>
    <w:rsid w:val="00D679B4"/>
    <w:rsid w:val="00D70452"/>
    <w:rsid w:val="00D751B2"/>
    <w:rsid w:val="00D75317"/>
    <w:rsid w:val="00D81CF7"/>
    <w:rsid w:val="00D84565"/>
    <w:rsid w:val="00DA15D1"/>
    <w:rsid w:val="00DA1B7C"/>
    <w:rsid w:val="00DA78E1"/>
    <w:rsid w:val="00DB03EC"/>
    <w:rsid w:val="00DB1CCF"/>
    <w:rsid w:val="00DB6F09"/>
    <w:rsid w:val="00DC5915"/>
    <w:rsid w:val="00DC6B65"/>
    <w:rsid w:val="00DD0302"/>
    <w:rsid w:val="00DD39DF"/>
    <w:rsid w:val="00DD71FA"/>
    <w:rsid w:val="00DE706C"/>
    <w:rsid w:val="00DE7AB1"/>
    <w:rsid w:val="00DF3721"/>
    <w:rsid w:val="00DF5EF2"/>
    <w:rsid w:val="00DF6B43"/>
    <w:rsid w:val="00E02E37"/>
    <w:rsid w:val="00E03B6C"/>
    <w:rsid w:val="00E11087"/>
    <w:rsid w:val="00E172B2"/>
    <w:rsid w:val="00E207BA"/>
    <w:rsid w:val="00E26A84"/>
    <w:rsid w:val="00E310E0"/>
    <w:rsid w:val="00E35207"/>
    <w:rsid w:val="00E35664"/>
    <w:rsid w:val="00E35EAB"/>
    <w:rsid w:val="00E426F4"/>
    <w:rsid w:val="00E43FFF"/>
    <w:rsid w:val="00E463F9"/>
    <w:rsid w:val="00E54146"/>
    <w:rsid w:val="00E5510F"/>
    <w:rsid w:val="00E567C8"/>
    <w:rsid w:val="00E61336"/>
    <w:rsid w:val="00E6168E"/>
    <w:rsid w:val="00E61903"/>
    <w:rsid w:val="00E624E5"/>
    <w:rsid w:val="00E70A8B"/>
    <w:rsid w:val="00E72F8A"/>
    <w:rsid w:val="00E76314"/>
    <w:rsid w:val="00E77999"/>
    <w:rsid w:val="00E77CF9"/>
    <w:rsid w:val="00E77F32"/>
    <w:rsid w:val="00E8281E"/>
    <w:rsid w:val="00E92B90"/>
    <w:rsid w:val="00E9590A"/>
    <w:rsid w:val="00E95CA6"/>
    <w:rsid w:val="00EA4B9F"/>
    <w:rsid w:val="00EC476B"/>
    <w:rsid w:val="00ED0A8D"/>
    <w:rsid w:val="00ED14C3"/>
    <w:rsid w:val="00ED3F24"/>
    <w:rsid w:val="00EE4346"/>
    <w:rsid w:val="00EE4481"/>
    <w:rsid w:val="00EE6074"/>
    <w:rsid w:val="00EF2A53"/>
    <w:rsid w:val="00EF341D"/>
    <w:rsid w:val="00EF74B5"/>
    <w:rsid w:val="00F020D1"/>
    <w:rsid w:val="00F02E7A"/>
    <w:rsid w:val="00F06105"/>
    <w:rsid w:val="00F1131D"/>
    <w:rsid w:val="00F11D60"/>
    <w:rsid w:val="00F137CB"/>
    <w:rsid w:val="00F15872"/>
    <w:rsid w:val="00F211DF"/>
    <w:rsid w:val="00F21CAC"/>
    <w:rsid w:val="00F441F2"/>
    <w:rsid w:val="00F4701E"/>
    <w:rsid w:val="00F47C6E"/>
    <w:rsid w:val="00F50717"/>
    <w:rsid w:val="00F5387A"/>
    <w:rsid w:val="00F53F74"/>
    <w:rsid w:val="00F56444"/>
    <w:rsid w:val="00F629AB"/>
    <w:rsid w:val="00F66F6F"/>
    <w:rsid w:val="00F71EF1"/>
    <w:rsid w:val="00F732C9"/>
    <w:rsid w:val="00F734C8"/>
    <w:rsid w:val="00F810B8"/>
    <w:rsid w:val="00F83BAD"/>
    <w:rsid w:val="00F84754"/>
    <w:rsid w:val="00F84EA8"/>
    <w:rsid w:val="00F86612"/>
    <w:rsid w:val="00F872D8"/>
    <w:rsid w:val="00F9029D"/>
    <w:rsid w:val="00F902CD"/>
    <w:rsid w:val="00F90532"/>
    <w:rsid w:val="00FA0D9E"/>
    <w:rsid w:val="00FA1BEB"/>
    <w:rsid w:val="00FA5DB7"/>
    <w:rsid w:val="00FC2BCF"/>
    <w:rsid w:val="00FC399C"/>
    <w:rsid w:val="00FC401D"/>
    <w:rsid w:val="00FD0861"/>
    <w:rsid w:val="00FD2B1B"/>
    <w:rsid w:val="00FD677A"/>
    <w:rsid w:val="00FD7E04"/>
    <w:rsid w:val="00FE4A6B"/>
    <w:rsid w:val="00FF2250"/>
    <w:rsid w:val="00FF4B6F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3C574D1"/>
  <w15:chartTrackingRefBased/>
  <w15:docId w15:val="{E4A1D9D9-456A-47E1-9B37-34268DE4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F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9B78-122E-4E36-948E-F12C9EDD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2031</Words>
  <Characters>11988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2024-11-20T07:22:00Z</cp:lastPrinted>
  <dcterms:created xsi:type="dcterms:W3CDTF">2025-12-01T13:55:00Z</dcterms:created>
  <dcterms:modified xsi:type="dcterms:W3CDTF">2025-12-04T07:41:00Z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2019-12-16T11:17:14.2156281Z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144294fa-764c-40a8-9dfc-215cf8eeb2cd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