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1450E" w14:textId="77777777" w:rsidR="00C46895" w:rsidRPr="00C46895" w:rsidRDefault="00C46895" w:rsidP="00C46895">
      <w:pPr>
        <w:keepNext/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C46895">
        <w:rPr>
          <w:rFonts w:ascii="Verdana" w:hAnsi="Verdana" w:cs="Arial"/>
          <w:b/>
          <w:sz w:val="20"/>
          <w:szCs w:val="20"/>
        </w:rPr>
        <w:t>Obec Kněžmost</w:t>
      </w:r>
    </w:p>
    <w:p w14:paraId="69C2F3AA" w14:textId="77777777" w:rsidR="00C46895" w:rsidRPr="00C46895" w:rsidRDefault="00C46895" w:rsidP="00C46895">
      <w:pPr>
        <w:keepNext/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C46895">
        <w:rPr>
          <w:rFonts w:ascii="Verdana" w:hAnsi="Verdana" w:cs="Arial"/>
          <w:b/>
          <w:sz w:val="20"/>
          <w:szCs w:val="20"/>
        </w:rPr>
        <w:t>Zastupitelstvo obce Kněžmost</w:t>
      </w:r>
    </w:p>
    <w:p w14:paraId="770AA8D5" w14:textId="77777777" w:rsidR="00C46895" w:rsidRPr="00C46895" w:rsidRDefault="00C46895" w:rsidP="00C46895">
      <w:pPr>
        <w:keepNext/>
        <w:spacing w:after="0"/>
        <w:jc w:val="center"/>
        <w:rPr>
          <w:rFonts w:ascii="Verdana" w:hAnsi="Verdana" w:cs="Arial"/>
          <w:b/>
          <w:sz w:val="20"/>
          <w:szCs w:val="20"/>
        </w:rPr>
      </w:pPr>
    </w:p>
    <w:p w14:paraId="6EFBD8AE" w14:textId="77777777" w:rsidR="00C46895" w:rsidRPr="00C46895" w:rsidRDefault="00C46895" w:rsidP="00C46895">
      <w:pPr>
        <w:keepNext/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C46895">
        <w:rPr>
          <w:rFonts w:ascii="Verdana" w:hAnsi="Verdana" w:cs="Arial"/>
          <w:b/>
          <w:sz w:val="20"/>
          <w:szCs w:val="20"/>
        </w:rPr>
        <w:t>Obecně závazná vyhláška obce Kněžmost</w:t>
      </w:r>
    </w:p>
    <w:p w14:paraId="4EB47B3A" w14:textId="77777777" w:rsidR="00C46895" w:rsidRPr="00C46895" w:rsidRDefault="004306CA" w:rsidP="00C46895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k</w:t>
      </w:r>
      <w:r w:rsidR="00C46895">
        <w:rPr>
          <w:rFonts w:ascii="Verdana" w:hAnsi="Verdana" w:cs="Arial"/>
          <w:b/>
          <w:sz w:val="20"/>
          <w:szCs w:val="20"/>
        </w:rPr>
        <w:t>terou se vydává p</w:t>
      </w:r>
      <w:r w:rsidR="00C46895" w:rsidRPr="00C46895">
        <w:rPr>
          <w:rFonts w:ascii="Verdana" w:hAnsi="Verdana" w:cs="Arial"/>
          <w:b/>
          <w:sz w:val="20"/>
          <w:szCs w:val="20"/>
        </w:rPr>
        <w:t>ožární řád obce Kněžmost</w:t>
      </w:r>
    </w:p>
    <w:p w14:paraId="7CE84F30" w14:textId="77777777" w:rsidR="00C46895" w:rsidRPr="00C46895" w:rsidRDefault="00C46895" w:rsidP="00C46895">
      <w:pPr>
        <w:jc w:val="center"/>
        <w:rPr>
          <w:rFonts w:ascii="Verdana" w:hAnsi="Verdana" w:cs="Arial"/>
          <w:sz w:val="20"/>
          <w:szCs w:val="20"/>
        </w:rPr>
      </w:pPr>
    </w:p>
    <w:p w14:paraId="7732CC96" w14:textId="77777777" w:rsidR="00221EE9" w:rsidRPr="00221EE9" w:rsidRDefault="00221EE9" w:rsidP="00221EE9">
      <w:pPr>
        <w:spacing w:after="0"/>
        <w:jc w:val="both"/>
        <w:rPr>
          <w:rFonts w:ascii="Verdana" w:hAnsi="Verdana"/>
          <w:sz w:val="20"/>
          <w:szCs w:val="20"/>
        </w:rPr>
      </w:pPr>
      <w:r w:rsidRPr="00221EE9">
        <w:rPr>
          <w:rFonts w:ascii="Verdana" w:hAnsi="Verdana"/>
          <w:sz w:val="20"/>
          <w:szCs w:val="20"/>
        </w:rPr>
        <w:t xml:space="preserve">Zastupitelstvo obce Kněžmost na svém zasedání konaném dne </w:t>
      </w:r>
      <w:r w:rsidR="009B78BB">
        <w:rPr>
          <w:rFonts w:ascii="Verdana" w:hAnsi="Verdana"/>
          <w:sz w:val="20"/>
          <w:szCs w:val="20"/>
        </w:rPr>
        <w:t xml:space="preserve">11. 9. </w:t>
      </w:r>
      <w:proofErr w:type="gramStart"/>
      <w:r w:rsidR="009B78BB">
        <w:rPr>
          <w:rFonts w:ascii="Verdana" w:hAnsi="Verdana"/>
          <w:sz w:val="20"/>
          <w:szCs w:val="20"/>
        </w:rPr>
        <w:t>2024</w:t>
      </w:r>
      <w:r w:rsidRPr="00221EE9">
        <w:rPr>
          <w:rFonts w:ascii="Verdana" w:hAnsi="Verdana"/>
          <w:sz w:val="20"/>
          <w:szCs w:val="20"/>
        </w:rPr>
        <w:t xml:space="preserve">  usneslo</w:t>
      </w:r>
      <w:proofErr w:type="gramEnd"/>
      <w:r w:rsidRPr="00221EE9">
        <w:rPr>
          <w:rFonts w:ascii="Verdana" w:hAnsi="Verdana"/>
          <w:sz w:val="20"/>
          <w:szCs w:val="20"/>
        </w:rPr>
        <w:t xml:space="preserve"> vydat na</w:t>
      </w:r>
      <w:r w:rsidR="00D82AEA">
        <w:rPr>
          <w:rFonts w:ascii="Verdana" w:hAnsi="Verdana"/>
          <w:sz w:val="20"/>
          <w:szCs w:val="20"/>
        </w:rPr>
        <w:t> </w:t>
      </w:r>
      <w:r w:rsidRPr="00221EE9">
        <w:rPr>
          <w:rFonts w:ascii="Verdana" w:hAnsi="Verdana"/>
          <w:sz w:val="20"/>
          <w:szCs w:val="20"/>
        </w:rPr>
        <w:t>základě § 29 odst. 1 písm. o) bod 1 zákona č. 133/1985 Sb., o požární ochraně, ve znění pozdějších předpisů (dále jen ,,zákon o požární ochraně“), a v souladu s § 10 písm. d) a § 84 odst. 2 písm. h) zákona č. 128/2000 Sb., o obcích (obecní zřízení), ve znění pozdějších předpisů, tuto obecně závaznou vyhlášku (dále jen vyhlášku)</w:t>
      </w:r>
      <w:r w:rsidR="00C24507">
        <w:rPr>
          <w:rFonts w:ascii="Verdana" w:hAnsi="Verdana"/>
          <w:sz w:val="20"/>
          <w:szCs w:val="20"/>
        </w:rPr>
        <w:t>:</w:t>
      </w:r>
    </w:p>
    <w:p w14:paraId="72DF82E9" w14:textId="77777777" w:rsidR="00AF051A" w:rsidRPr="00C46895" w:rsidRDefault="00AF051A" w:rsidP="00AF051A">
      <w:pPr>
        <w:spacing w:after="0"/>
        <w:rPr>
          <w:rFonts w:ascii="Verdana" w:hAnsi="Verdana"/>
          <w:sz w:val="20"/>
          <w:szCs w:val="20"/>
        </w:rPr>
      </w:pPr>
    </w:p>
    <w:p w14:paraId="03AE1E8F" w14:textId="77777777" w:rsidR="00C93E0B" w:rsidRPr="00C46895" w:rsidRDefault="00AF051A" w:rsidP="006D62A4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C46895">
        <w:rPr>
          <w:rFonts w:ascii="Verdana" w:hAnsi="Verdana"/>
          <w:b/>
          <w:sz w:val="20"/>
          <w:szCs w:val="20"/>
        </w:rPr>
        <w:t xml:space="preserve">Čl. 1 </w:t>
      </w:r>
    </w:p>
    <w:p w14:paraId="49D6F571" w14:textId="77777777" w:rsidR="00AF051A" w:rsidRPr="00C46895" w:rsidRDefault="00AF051A" w:rsidP="006D62A4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C46895">
        <w:rPr>
          <w:rFonts w:ascii="Verdana" w:hAnsi="Verdana"/>
          <w:b/>
          <w:sz w:val="20"/>
          <w:szCs w:val="20"/>
        </w:rPr>
        <w:t>Úvodní ustanovení</w:t>
      </w:r>
    </w:p>
    <w:p w14:paraId="5692D14F" w14:textId="77777777" w:rsidR="005A36A9" w:rsidRPr="00C46895" w:rsidRDefault="005A36A9" w:rsidP="006D62A4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597494B2" w14:textId="77777777" w:rsidR="00AF051A" w:rsidRPr="00C46895" w:rsidRDefault="006D62A4" w:rsidP="00C46895">
      <w:pPr>
        <w:spacing w:after="0"/>
        <w:rPr>
          <w:rFonts w:ascii="Verdana" w:hAnsi="Verdana"/>
          <w:sz w:val="20"/>
          <w:szCs w:val="20"/>
        </w:rPr>
      </w:pPr>
      <w:r w:rsidRPr="00C46895">
        <w:rPr>
          <w:rFonts w:ascii="Verdana" w:hAnsi="Verdana"/>
          <w:sz w:val="20"/>
          <w:szCs w:val="20"/>
        </w:rPr>
        <w:t>Tato vyhláška upravuje organizaci a zásady zabezpečení požární ochrany v obci.</w:t>
      </w:r>
    </w:p>
    <w:p w14:paraId="68795810" w14:textId="77777777" w:rsidR="005A36A9" w:rsidRPr="00C46895" w:rsidRDefault="00975DE0" w:rsidP="00AF051A">
      <w:pPr>
        <w:spacing w:after="0"/>
        <w:rPr>
          <w:rFonts w:ascii="Verdana" w:hAnsi="Verdana"/>
          <w:sz w:val="20"/>
          <w:szCs w:val="20"/>
        </w:rPr>
      </w:pPr>
      <w:r w:rsidRPr="00C46895">
        <w:rPr>
          <w:rFonts w:ascii="Verdana" w:hAnsi="Verdana"/>
          <w:sz w:val="20"/>
          <w:szCs w:val="20"/>
        </w:rPr>
        <w:t xml:space="preserve"> </w:t>
      </w:r>
    </w:p>
    <w:p w14:paraId="12345121" w14:textId="77777777" w:rsidR="00C93E0B" w:rsidRPr="00C46895" w:rsidRDefault="00AF051A" w:rsidP="00C93E0B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C46895">
        <w:rPr>
          <w:rFonts w:ascii="Verdana" w:hAnsi="Verdana"/>
          <w:b/>
          <w:sz w:val="20"/>
          <w:szCs w:val="20"/>
        </w:rPr>
        <w:t>Čl. 2</w:t>
      </w:r>
    </w:p>
    <w:p w14:paraId="7C19275E" w14:textId="77777777" w:rsidR="00AF051A" w:rsidRPr="00C46895" w:rsidRDefault="00AF051A" w:rsidP="00C93E0B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C46895">
        <w:rPr>
          <w:rFonts w:ascii="Verdana" w:hAnsi="Verdana"/>
          <w:b/>
          <w:sz w:val="20"/>
          <w:szCs w:val="20"/>
        </w:rPr>
        <w:t>Vymezení činnosti osob, pověřených zabezpečováním požární ochrany v</w:t>
      </w:r>
      <w:r w:rsidR="005A36A9" w:rsidRPr="00C46895">
        <w:rPr>
          <w:rFonts w:ascii="Verdana" w:hAnsi="Verdana"/>
          <w:b/>
          <w:sz w:val="20"/>
          <w:szCs w:val="20"/>
        </w:rPr>
        <w:t> </w:t>
      </w:r>
      <w:r w:rsidRPr="00C46895">
        <w:rPr>
          <w:rFonts w:ascii="Verdana" w:hAnsi="Verdana"/>
          <w:b/>
          <w:sz w:val="20"/>
          <w:szCs w:val="20"/>
        </w:rPr>
        <w:t>obci</w:t>
      </w:r>
    </w:p>
    <w:p w14:paraId="6C082CD1" w14:textId="77777777" w:rsidR="005A36A9" w:rsidRPr="00C46895" w:rsidRDefault="005A36A9" w:rsidP="00C93E0B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10AC4EE1" w14:textId="77777777" w:rsidR="00B65ADB" w:rsidRPr="00C46895" w:rsidRDefault="00B65ADB" w:rsidP="00C93E0B">
      <w:pPr>
        <w:pStyle w:val="Zkladntext"/>
        <w:numPr>
          <w:ilvl w:val="0"/>
          <w:numId w:val="17"/>
        </w:numPr>
        <w:jc w:val="both"/>
        <w:rPr>
          <w:rFonts w:ascii="Verdana" w:hAnsi="Verdana" w:cs="Calibri"/>
          <w:sz w:val="20"/>
        </w:rPr>
      </w:pPr>
      <w:r w:rsidRPr="00C46895">
        <w:rPr>
          <w:rFonts w:ascii="Verdana" w:hAnsi="Verdana" w:cs="Calibri"/>
          <w:sz w:val="20"/>
        </w:rPr>
        <w:t>Ochrana životů, zdraví a majetku občanů před požáry, živelními pohromami a jinými m</w:t>
      </w:r>
      <w:r w:rsidR="00714B8A" w:rsidRPr="00C46895">
        <w:rPr>
          <w:rFonts w:ascii="Verdana" w:hAnsi="Verdana" w:cs="Calibri"/>
          <w:sz w:val="20"/>
        </w:rPr>
        <w:t>imořádnými událostmi na</w:t>
      </w:r>
      <w:r w:rsidR="00E01A2A" w:rsidRPr="00C46895">
        <w:rPr>
          <w:rFonts w:ascii="Verdana" w:hAnsi="Verdana" w:cs="Calibri"/>
          <w:sz w:val="20"/>
          <w:lang w:val="cs-CZ"/>
        </w:rPr>
        <w:t> </w:t>
      </w:r>
      <w:r w:rsidR="00714B8A" w:rsidRPr="00C46895">
        <w:rPr>
          <w:rFonts w:ascii="Verdana" w:hAnsi="Verdana" w:cs="Calibri"/>
          <w:sz w:val="20"/>
        </w:rPr>
        <w:t xml:space="preserve">území </w:t>
      </w:r>
      <w:r w:rsidRPr="00C46895">
        <w:rPr>
          <w:rFonts w:ascii="Verdana" w:hAnsi="Verdana" w:cs="Calibri"/>
          <w:sz w:val="20"/>
        </w:rPr>
        <w:t>obce</w:t>
      </w:r>
      <w:r w:rsidR="00714B8A" w:rsidRPr="00C46895">
        <w:rPr>
          <w:rFonts w:ascii="Verdana" w:hAnsi="Verdana" w:cs="Calibri"/>
          <w:sz w:val="20"/>
        </w:rPr>
        <w:t xml:space="preserve"> Kněžmost (dále jen</w:t>
      </w:r>
      <w:r w:rsidR="00702437" w:rsidRPr="00C46895">
        <w:rPr>
          <w:rFonts w:ascii="Verdana" w:hAnsi="Verdana" w:cs="Calibri"/>
          <w:sz w:val="20"/>
        </w:rPr>
        <w:t xml:space="preserve"> „</w:t>
      </w:r>
      <w:r w:rsidR="00714B8A" w:rsidRPr="00C46895">
        <w:rPr>
          <w:rFonts w:ascii="Verdana" w:hAnsi="Verdana" w:cs="Calibri"/>
          <w:sz w:val="20"/>
        </w:rPr>
        <w:t>obec“)</w:t>
      </w:r>
      <w:r w:rsidRPr="00C46895">
        <w:rPr>
          <w:rFonts w:ascii="Verdana" w:hAnsi="Verdana" w:cs="Calibri"/>
          <w:sz w:val="20"/>
        </w:rPr>
        <w:t xml:space="preserve"> je zajištěna jednotkou sboru dobrovolných hasičů </w:t>
      </w:r>
      <w:r w:rsidR="00714B8A" w:rsidRPr="00C46895">
        <w:rPr>
          <w:rFonts w:ascii="Verdana" w:hAnsi="Verdana" w:cs="Calibri"/>
          <w:sz w:val="20"/>
        </w:rPr>
        <w:t xml:space="preserve">obce </w:t>
      </w:r>
      <w:r w:rsidRPr="00C46895">
        <w:rPr>
          <w:rFonts w:ascii="Verdana" w:hAnsi="Verdana" w:cs="Calibri"/>
          <w:sz w:val="20"/>
        </w:rPr>
        <w:t>(dále jen „</w:t>
      </w:r>
      <w:r w:rsidR="00A51404" w:rsidRPr="00C46895">
        <w:rPr>
          <w:rFonts w:ascii="Verdana" w:hAnsi="Verdana" w:cs="Calibri"/>
          <w:sz w:val="20"/>
        </w:rPr>
        <w:t>J</w:t>
      </w:r>
      <w:r w:rsidRPr="00C46895">
        <w:rPr>
          <w:rFonts w:ascii="Verdana" w:hAnsi="Verdana" w:cs="Calibri"/>
          <w:sz w:val="20"/>
        </w:rPr>
        <w:t>SDH</w:t>
      </w:r>
      <w:r w:rsidR="00714B8A" w:rsidRPr="00C46895">
        <w:rPr>
          <w:rFonts w:ascii="Verdana" w:hAnsi="Verdana" w:cs="Calibri"/>
          <w:sz w:val="20"/>
        </w:rPr>
        <w:t xml:space="preserve"> obce“) podle č</w:t>
      </w:r>
      <w:r w:rsidRPr="00C46895">
        <w:rPr>
          <w:rFonts w:ascii="Verdana" w:hAnsi="Verdana" w:cs="Calibri"/>
          <w:sz w:val="20"/>
        </w:rPr>
        <w:t xml:space="preserve">l. 5 </w:t>
      </w:r>
      <w:r w:rsidR="00714B8A" w:rsidRPr="00C46895">
        <w:rPr>
          <w:rFonts w:ascii="Verdana" w:hAnsi="Verdana" w:cs="Calibri"/>
          <w:sz w:val="20"/>
        </w:rPr>
        <w:t xml:space="preserve">této vyhlášky a dále </w:t>
      </w:r>
      <w:r w:rsidRPr="00C46895">
        <w:rPr>
          <w:rFonts w:ascii="Verdana" w:hAnsi="Verdana" w:cs="Calibri"/>
          <w:sz w:val="20"/>
        </w:rPr>
        <w:t>jednotkami požární ochrany</w:t>
      </w:r>
      <w:r w:rsidR="00714B8A" w:rsidRPr="00C46895">
        <w:rPr>
          <w:rFonts w:ascii="Verdana" w:hAnsi="Verdana" w:cs="Calibri"/>
          <w:sz w:val="20"/>
        </w:rPr>
        <w:t xml:space="preserve"> uvedeními v příloze č. 1 této vyhlášky</w:t>
      </w:r>
      <w:r w:rsidRPr="00C46895">
        <w:rPr>
          <w:rFonts w:ascii="Verdana" w:hAnsi="Verdana" w:cs="Calibri"/>
          <w:sz w:val="20"/>
        </w:rPr>
        <w:t>.</w:t>
      </w:r>
    </w:p>
    <w:p w14:paraId="3D5AD871" w14:textId="77777777" w:rsidR="00714B8A" w:rsidRPr="00C46895" w:rsidRDefault="00714B8A" w:rsidP="00714B8A">
      <w:pPr>
        <w:pStyle w:val="Zkladntext"/>
        <w:ind w:left="340"/>
        <w:jc w:val="both"/>
        <w:rPr>
          <w:rFonts w:ascii="Verdana" w:hAnsi="Verdana" w:cs="Calibri"/>
          <w:sz w:val="20"/>
        </w:rPr>
      </w:pPr>
    </w:p>
    <w:p w14:paraId="612E448F" w14:textId="77777777" w:rsidR="00714B8A" w:rsidRPr="00C46895" w:rsidRDefault="00714B8A" w:rsidP="00714B8A">
      <w:pPr>
        <w:pStyle w:val="Zkladntext"/>
        <w:numPr>
          <w:ilvl w:val="0"/>
          <w:numId w:val="17"/>
        </w:numPr>
        <w:jc w:val="both"/>
        <w:rPr>
          <w:rFonts w:ascii="Verdana" w:hAnsi="Verdana" w:cs="Calibri"/>
          <w:sz w:val="20"/>
        </w:rPr>
      </w:pPr>
      <w:r w:rsidRPr="00C46895">
        <w:rPr>
          <w:rFonts w:ascii="Verdana" w:hAnsi="Verdana" w:cs="Calibri"/>
          <w:color w:val="000000"/>
          <w:sz w:val="20"/>
        </w:rPr>
        <w:t xml:space="preserve">K zabezpečení úkolů na úseku požární ochrany obec v samostatné působnosti pověřila </w:t>
      </w:r>
      <w:r w:rsidR="00841BF0" w:rsidRPr="00841BF0">
        <w:rPr>
          <w:rFonts w:ascii="Verdana" w:hAnsi="Verdana" w:cs="Calibri"/>
          <w:color w:val="000000"/>
          <w:sz w:val="20"/>
        </w:rPr>
        <w:t>paní Petru Plívovou</w:t>
      </w:r>
      <w:r w:rsidR="00A574FD" w:rsidRPr="00841BF0">
        <w:rPr>
          <w:rFonts w:ascii="Verdana" w:hAnsi="Verdana" w:cs="Calibri"/>
          <w:color w:val="000000"/>
          <w:sz w:val="20"/>
        </w:rPr>
        <w:t>, která</w:t>
      </w:r>
      <w:r w:rsidRPr="00841BF0">
        <w:rPr>
          <w:rFonts w:ascii="Verdana" w:hAnsi="Verdana" w:cs="Calibri"/>
          <w:color w:val="000000"/>
          <w:sz w:val="20"/>
        </w:rPr>
        <w:t xml:space="preserve"> vykonává monitoring úrovně požární ochrany v obci, o níž předk</w:t>
      </w:r>
      <w:r w:rsidRPr="00C46895">
        <w:rPr>
          <w:rFonts w:ascii="Verdana" w:hAnsi="Verdana" w:cs="Calibri"/>
          <w:color w:val="000000"/>
          <w:sz w:val="20"/>
        </w:rPr>
        <w:t xml:space="preserve">ládá zprávu starostovi minimálně </w:t>
      </w:r>
      <w:r w:rsidRPr="00C46895">
        <w:rPr>
          <w:rFonts w:ascii="Verdana" w:hAnsi="Verdana" w:cs="Calibri"/>
          <w:sz w:val="20"/>
        </w:rPr>
        <w:t>jednou za půl roku.</w:t>
      </w:r>
    </w:p>
    <w:p w14:paraId="4709162A" w14:textId="77777777" w:rsidR="00594574" w:rsidRPr="00C46895" w:rsidRDefault="00594574" w:rsidP="00594574">
      <w:pPr>
        <w:pStyle w:val="Zkladntext"/>
        <w:jc w:val="both"/>
        <w:rPr>
          <w:rFonts w:ascii="Verdana" w:hAnsi="Verdana" w:cs="Calibri"/>
          <w:sz w:val="20"/>
        </w:rPr>
      </w:pPr>
    </w:p>
    <w:p w14:paraId="42A41888" w14:textId="77777777" w:rsidR="005078C1" w:rsidRPr="00C46895" w:rsidRDefault="00714B8A" w:rsidP="005078C1">
      <w:pPr>
        <w:pStyle w:val="Zkladntex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20"/>
        </w:rPr>
      </w:pPr>
      <w:r w:rsidRPr="00C46895">
        <w:rPr>
          <w:rFonts w:ascii="Verdana" w:hAnsi="Verdana" w:cs="Calibri"/>
          <w:sz w:val="20"/>
        </w:rPr>
        <w:t>K</w:t>
      </w:r>
      <w:r w:rsidRPr="00C46895">
        <w:rPr>
          <w:rFonts w:ascii="Verdana" w:hAnsi="Verdana" w:cs="Calibri"/>
          <w:color w:val="000000"/>
          <w:sz w:val="20"/>
        </w:rPr>
        <w:t xml:space="preserve"> zabezpečení úkolů na úseku požární ochrany byly na základě usnesení zastupitelstva obce dále pověřeny tyto orgány obce:</w:t>
      </w:r>
    </w:p>
    <w:p w14:paraId="2C4DF9FE" w14:textId="77777777" w:rsidR="00714B8A" w:rsidRPr="00C46895" w:rsidRDefault="00714B8A" w:rsidP="00AE255C">
      <w:pPr>
        <w:pStyle w:val="Zkladntext"/>
        <w:autoSpaceDE w:val="0"/>
        <w:autoSpaceDN w:val="0"/>
        <w:adjustRightInd w:val="0"/>
        <w:ind w:left="350"/>
        <w:jc w:val="both"/>
        <w:rPr>
          <w:rFonts w:ascii="Verdana" w:hAnsi="Verdana" w:cs="Calibri"/>
          <w:color w:val="000000"/>
          <w:sz w:val="20"/>
        </w:rPr>
      </w:pPr>
      <w:r w:rsidRPr="00C46895">
        <w:rPr>
          <w:rFonts w:ascii="Verdana" w:hAnsi="Verdana" w:cs="Calibri"/>
          <w:color w:val="000000"/>
          <w:sz w:val="20"/>
        </w:rPr>
        <w:t>zastupitelstvo obce - projednáním stavu požární ochrany v obci minimálně 1 x</w:t>
      </w:r>
      <w:r w:rsidR="005078C1" w:rsidRPr="00C46895">
        <w:rPr>
          <w:rFonts w:ascii="Verdana" w:hAnsi="Verdana" w:cs="Calibri"/>
          <w:color w:val="000000"/>
          <w:sz w:val="20"/>
        </w:rPr>
        <w:t xml:space="preserve"> za 6 měsíců; vždy po závažné </w:t>
      </w:r>
      <w:r w:rsidRPr="00C46895">
        <w:rPr>
          <w:rFonts w:ascii="Verdana" w:hAnsi="Verdana" w:cs="Calibri"/>
          <w:color w:val="000000"/>
          <w:sz w:val="20"/>
        </w:rPr>
        <w:t>mimořádné události mající vztah k</w:t>
      </w:r>
      <w:r w:rsidR="00594574" w:rsidRPr="00C46895">
        <w:rPr>
          <w:rFonts w:ascii="Verdana" w:hAnsi="Verdana" w:cs="Calibri"/>
          <w:color w:val="000000"/>
          <w:sz w:val="20"/>
        </w:rPr>
        <w:t> </w:t>
      </w:r>
      <w:r w:rsidRPr="00C46895">
        <w:rPr>
          <w:rFonts w:ascii="Verdana" w:hAnsi="Verdana" w:cs="Calibri"/>
          <w:color w:val="000000"/>
          <w:sz w:val="20"/>
        </w:rPr>
        <w:t>požární</w:t>
      </w:r>
      <w:r w:rsidR="00594574" w:rsidRPr="00C46895">
        <w:rPr>
          <w:rFonts w:ascii="Verdana" w:hAnsi="Verdana" w:cs="Calibri"/>
          <w:color w:val="000000"/>
          <w:sz w:val="20"/>
        </w:rPr>
        <w:t xml:space="preserve"> </w:t>
      </w:r>
      <w:r w:rsidRPr="00C46895">
        <w:rPr>
          <w:rFonts w:ascii="Verdana" w:hAnsi="Verdana" w:cs="Calibri"/>
          <w:color w:val="000000"/>
          <w:sz w:val="20"/>
        </w:rPr>
        <w:t>ochraně v obci,</w:t>
      </w:r>
    </w:p>
    <w:p w14:paraId="467C3DEB" w14:textId="77777777" w:rsidR="00B65ADB" w:rsidRPr="00C46895" w:rsidRDefault="00B65ADB" w:rsidP="00B65ADB">
      <w:pPr>
        <w:pStyle w:val="Zkladntext"/>
        <w:jc w:val="both"/>
        <w:rPr>
          <w:rFonts w:ascii="Verdana" w:hAnsi="Verdana" w:cs="Calibri"/>
          <w:sz w:val="20"/>
        </w:rPr>
      </w:pPr>
    </w:p>
    <w:p w14:paraId="27604680" w14:textId="77777777" w:rsidR="005A36A9" w:rsidRPr="00C46895" w:rsidRDefault="005A36A9" w:rsidP="00626BF1">
      <w:pPr>
        <w:spacing w:after="0"/>
        <w:rPr>
          <w:rFonts w:ascii="Verdana" w:hAnsi="Verdana"/>
          <w:b/>
          <w:sz w:val="20"/>
          <w:szCs w:val="20"/>
        </w:rPr>
      </w:pPr>
    </w:p>
    <w:p w14:paraId="337D6615" w14:textId="77777777" w:rsidR="00594574" w:rsidRPr="00C46895" w:rsidRDefault="00594574" w:rsidP="00594574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C46895">
        <w:rPr>
          <w:rFonts w:ascii="Verdana" w:hAnsi="Verdana"/>
          <w:b/>
          <w:sz w:val="20"/>
          <w:szCs w:val="20"/>
        </w:rPr>
        <w:t>Čl. 3</w:t>
      </w:r>
    </w:p>
    <w:p w14:paraId="6CC1F557" w14:textId="77777777" w:rsidR="00AF051A" w:rsidRPr="00C46895" w:rsidRDefault="00AF051A" w:rsidP="00594574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C46895">
        <w:rPr>
          <w:rFonts w:ascii="Verdana" w:hAnsi="Verdana"/>
          <w:b/>
          <w:sz w:val="20"/>
          <w:szCs w:val="20"/>
        </w:rPr>
        <w:t xml:space="preserve">Podmínky požární bezpečnosti při činnostech, v </w:t>
      </w:r>
      <w:r w:rsidR="008A0077" w:rsidRPr="00C46895">
        <w:rPr>
          <w:rFonts w:ascii="Verdana" w:hAnsi="Verdana"/>
          <w:b/>
          <w:sz w:val="20"/>
          <w:szCs w:val="20"/>
        </w:rPr>
        <w:t xml:space="preserve">objektech nebo v době zvýšeného </w:t>
      </w:r>
      <w:r w:rsidRPr="00C46895">
        <w:rPr>
          <w:rFonts w:ascii="Verdana" w:hAnsi="Verdana"/>
          <w:b/>
          <w:sz w:val="20"/>
          <w:szCs w:val="20"/>
        </w:rPr>
        <w:t>nebezpečí vzniku požáru</w:t>
      </w:r>
      <w:r w:rsidR="008A0077" w:rsidRPr="00C46895">
        <w:rPr>
          <w:rFonts w:ascii="Verdana" w:hAnsi="Verdana"/>
          <w:b/>
          <w:sz w:val="20"/>
          <w:szCs w:val="20"/>
        </w:rPr>
        <w:t xml:space="preserve"> se zřetelem na místní situaci</w:t>
      </w:r>
    </w:p>
    <w:p w14:paraId="67EDEFE8" w14:textId="77777777" w:rsidR="0028230B" w:rsidRPr="00C46895" w:rsidRDefault="0028230B" w:rsidP="0028230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cs-CZ"/>
        </w:rPr>
      </w:pPr>
    </w:p>
    <w:p w14:paraId="2E19874D" w14:textId="77777777" w:rsidR="00D11263" w:rsidRPr="00C46895" w:rsidRDefault="00D11263" w:rsidP="00AE255C">
      <w:pPr>
        <w:numPr>
          <w:ilvl w:val="0"/>
          <w:numId w:val="20"/>
        </w:numPr>
        <w:spacing w:after="0" w:line="240" w:lineRule="auto"/>
        <w:jc w:val="both"/>
        <w:rPr>
          <w:rFonts w:ascii="Verdana" w:eastAsia="Times New Roman" w:hAnsi="Verdana" w:cs="Calibri"/>
          <w:sz w:val="20"/>
          <w:szCs w:val="20"/>
          <w:lang w:eastAsia="cs-CZ"/>
        </w:rPr>
      </w:pPr>
      <w:r w:rsidRPr="00C46895">
        <w:rPr>
          <w:rFonts w:ascii="Verdana" w:eastAsia="Times New Roman" w:hAnsi="Verdana" w:cs="Calibri"/>
          <w:sz w:val="20"/>
          <w:szCs w:val="20"/>
          <w:lang w:eastAsia="cs-CZ"/>
        </w:rPr>
        <w:t xml:space="preserve">Za činnosti, při kterých hrozí </w:t>
      </w:r>
      <w:r w:rsidR="00594574" w:rsidRPr="00C46895">
        <w:rPr>
          <w:rFonts w:ascii="Verdana" w:eastAsia="Times New Roman" w:hAnsi="Verdana" w:cs="Calibri"/>
          <w:sz w:val="20"/>
          <w:szCs w:val="20"/>
          <w:lang w:eastAsia="cs-CZ"/>
        </w:rPr>
        <w:t>zvýšené nebezpečí vzniku požáru, se podle</w:t>
      </w:r>
      <w:r w:rsidRPr="00C46895">
        <w:rPr>
          <w:rFonts w:ascii="Verdana" w:eastAsia="Times New Roman" w:hAnsi="Verdana" w:cs="Calibri"/>
          <w:sz w:val="20"/>
          <w:szCs w:val="20"/>
          <w:lang w:eastAsia="cs-CZ"/>
        </w:rPr>
        <w:t xml:space="preserve"> místních podmínek považuje:</w:t>
      </w:r>
    </w:p>
    <w:p w14:paraId="24685DA8" w14:textId="77777777" w:rsidR="00626BF1" w:rsidRPr="00C46895" w:rsidRDefault="00D05454" w:rsidP="00C24507">
      <w:pPr>
        <w:autoSpaceDE w:val="0"/>
        <w:autoSpaceDN w:val="0"/>
        <w:adjustRightInd w:val="0"/>
        <w:spacing w:after="0" w:line="240" w:lineRule="auto"/>
        <w:ind w:left="336"/>
        <w:jc w:val="both"/>
        <w:rPr>
          <w:rFonts w:ascii="Verdana" w:eastAsia="Times New Roman" w:hAnsi="Verdana" w:cs="Calibri"/>
          <w:sz w:val="20"/>
          <w:szCs w:val="20"/>
          <w:lang w:eastAsia="cs-CZ"/>
        </w:rPr>
      </w:pPr>
      <w:r w:rsidRPr="00C46895">
        <w:rPr>
          <w:rFonts w:ascii="Verdana" w:hAnsi="Verdana" w:cs="Calibri"/>
          <w:sz w:val="20"/>
          <w:szCs w:val="20"/>
          <w:lang w:eastAsia="cs-CZ"/>
        </w:rPr>
        <w:t>konání veřejnosti přístupných kulturních a sportovních akcí na veřejných pros</w:t>
      </w:r>
      <w:r w:rsidR="009533E6" w:rsidRPr="00C46895">
        <w:rPr>
          <w:rFonts w:ascii="Verdana" w:hAnsi="Verdana" w:cs="Calibri"/>
          <w:sz w:val="20"/>
          <w:szCs w:val="20"/>
          <w:lang w:eastAsia="cs-CZ"/>
        </w:rPr>
        <w:t>transtvích, při nichž dochází k</w:t>
      </w:r>
      <w:r w:rsidR="00E01A2A" w:rsidRPr="00C46895">
        <w:rPr>
          <w:rFonts w:ascii="Verdana" w:hAnsi="Verdana" w:cs="Calibri"/>
          <w:sz w:val="20"/>
          <w:szCs w:val="20"/>
          <w:lang w:eastAsia="cs-CZ"/>
        </w:rPr>
        <w:t> </w:t>
      </w:r>
      <w:r w:rsidRPr="00C46895">
        <w:rPr>
          <w:rFonts w:ascii="Verdana" w:hAnsi="Verdana" w:cs="Calibri"/>
          <w:sz w:val="20"/>
          <w:szCs w:val="20"/>
          <w:lang w:eastAsia="cs-CZ"/>
        </w:rPr>
        <w:t>manipulaci s otevřeným ohněm a na něž se nevztahují povinnosti uvedené v § 6 zákona o požární ochraně ani v právním předpisu kraje</w:t>
      </w:r>
      <w:r w:rsidR="0037678C" w:rsidRPr="00C46895">
        <w:rPr>
          <w:rStyle w:val="Znakapoznpodarou"/>
          <w:rFonts w:ascii="Verdana" w:hAnsi="Verdana" w:cs="Calibri"/>
          <w:sz w:val="20"/>
          <w:szCs w:val="20"/>
          <w:lang w:eastAsia="cs-CZ"/>
        </w:rPr>
        <w:footnoteReference w:id="1"/>
      </w:r>
      <w:r w:rsidRPr="00C46895">
        <w:rPr>
          <w:rFonts w:ascii="Verdana" w:hAnsi="Verdana" w:cs="Calibri"/>
          <w:sz w:val="20"/>
          <w:szCs w:val="20"/>
          <w:lang w:eastAsia="cs-CZ"/>
        </w:rPr>
        <w:t xml:space="preserve"> či obce</w:t>
      </w:r>
      <w:r w:rsidR="0037678C" w:rsidRPr="00C46895">
        <w:rPr>
          <w:rStyle w:val="Znakapoznpodarou"/>
          <w:rFonts w:ascii="Verdana" w:hAnsi="Verdana" w:cs="Calibri"/>
          <w:sz w:val="20"/>
          <w:szCs w:val="20"/>
          <w:lang w:eastAsia="cs-CZ"/>
        </w:rPr>
        <w:footnoteReference w:id="2"/>
      </w:r>
      <w:r w:rsidRPr="00C46895">
        <w:rPr>
          <w:rFonts w:ascii="Verdana" w:hAnsi="Verdana" w:cs="Calibri"/>
          <w:sz w:val="20"/>
          <w:szCs w:val="20"/>
          <w:lang w:eastAsia="cs-CZ"/>
        </w:rPr>
        <w:t xml:space="preserve"> vydanému k zabezpečení požární ochrany při akcích, kterých se zúčastňuje větší počet osob. Pořadatel akce je povinen konání akce nahlásit min. 2 pracovní dny před jejím započetím na Obecním úřadu a na operační středisko Hasičského záchranného </w:t>
      </w:r>
      <w:r w:rsidR="00F06C86" w:rsidRPr="00C46895">
        <w:rPr>
          <w:rFonts w:ascii="Verdana" w:hAnsi="Verdana" w:cs="Calibri"/>
          <w:sz w:val="20"/>
          <w:szCs w:val="20"/>
          <w:lang w:eastAsia="cs-CZ"/>
        </w:rPr>
        <w:t>sboru Středočeského</w:t>
      </w:r>
      <w:r w:rsidRPr="00C46895">
        <w:rPr>
          <w:rFonts w:ascii="Verdana" w:hAnsi="Verdana" w:cs="Calibri"/>
          <w:sz w:val="20"/>
          <w:szCs w:val="20"/>
          <w:lang w:eastAsia="cs-CZ"/>
        </w:rPr>
        <w:t xml:space="preserve"> kraje. Je-li pořadatelem právnická osoba či fyzická osoba podnikající, je její povinností zřídit preventivní požární hlídku</w:t>
      </w:r>
      <w:r w:rsidR="0037678C" w:rsidRPr="00C46895">
        <w:rPr>
          <w:rStyle w:val="Znakapoznpodarou"/>
          <w:rFonts w:ascii="Verdana" w:hAnsi="Verdana" w:cs="Calibri"/>
          <w:sz w:val="20"/>
          <w:szCs w:val="20"/>
          <w:lang w:eastAsia="cs-CZ"/>
        </w:rPr>
        <w:footnoteReference w:id="3"/>
      </w:r>
      <w:r w:rsidR="00626BF1" w:rsidRPr="00C46895">
        <w:rPr>
          <w:rFonts w:ascii="Verdana" w:hAnsi="Verdana" w:cs="Calibri"/>
          <w:sz w:val="20"/>
          <w:szCs w:val="20"/>
          <w:lang w:eastAsia="cs-CZ"/>
        </w:rPr>
        <w:t>.</w:t>
      </w:r>
    </w:p>
    <w:p w14:paraId="52DDB0D9" w14:textId="77777777" w:rsidR="00AE255C" w:rsidRPr="00C46895" w:rsidRDefault="00421361" w:rsidP="00E01A2A">
      <w:pPr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C46895">
        <w:rPr>
          <w:rFonts w:ascii="Verdana" w:hAnsi="Verdana"/>
          <w:sz w:val="20"/>
          <w:szCs w:val="20"/>
        </w:rPr>
        <w:lastRenderedPageBreak/>
        <w:t>Obec nestanoví se zřetelem na místní situaci žádné objekty se zvýšeným nebezpečím vzniku požáru ani podmínky</w:t>
      </w:r>
      <w:r w:rsidR="00AE255C" w:rsidRPr="00C46895">
        <w:rPr>
          <w:rFonts w:ascii="Verdana" w:hAnsi="Verdana"/>
          <w:sz w:val="20"/>
          <w:szCs w:val="20"/>
        </w:rPr>
        <w:t xml:space="preserve"> bezpečnosti k takovým objektům.</w:t>
      </w:r>
    </w:p>
    <w:p w14:paraId="1DD6653A" w14:textId="77777777" w:rsidR="00421361" w:rsidRPr="00C46895" w:rsidRDefault="00AF051A" w:rsidP="00AE255C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C46895">
        <w:rPr>
          <w:rFonts w:ascii="Verdana" w:hAnsi="Verdana"/>
          <w:b/>
          <w:sz w:val="20"/>
          <w:szCs w:val="20"/>
        </w:rPr>
        <w:t>Čl. 4</w:t>
      </w:r>
    </w:p>
    <w:p w14:paraId="44F6273B" w14:textId="77777777" w:rsidR="00AF051A" w:rsidRPr="00C46895" w:rsidRDefault="00AF051A" w:rsidP="00421361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C46895">
        <w:rPr>
          <w:rFonts w:ascii="Verdana" w:hAnsi="Verdana"/>
          <w:b/>
          <w:sz w:val="20"/>
          <w:szCs w:val="20"/>
        </w:rPr>
        <w:t>Způsob nepřetržitého zabezpečení požární ochrany</w:t>
      </w:r>
    </w:p>
    <w:p w14:paraId="324BCF03" w14:textId="77777777" w:rsidR="00421361" w:rsidRPr="00C46895" w:rsidRDefault="00421361" w:rsidP="00421361">
      <w:pPr>
        <w:spacing w:after="0"/>
        <w:rPr>
          <w:rFonts w:ascii="Verdana" w:hAnsi="Verdana"/>
          <w:b/>
          <w:sz w:val="20"/>
          <w:szCs w:val="20"/>
        </w:rPr>
      </w:pPr>
    </w:p>
    <w:p w14:paraId="215171FF" w14:textId="77777777" w:rsidR="00AF051A" w:rsidRPr="00C46895" w:rsidRDefault="00AF051A" w:rsidP="00E01A2A">
      <w:pPr>
        <w:numPr>
          <w:ilvl w:val="0"/>
          <w:numId w:val="21"/>
        </w:numPr>
        <w:spacing w:after="0"/>
        <w:jc w:val="both"/>
        <w:rPr>
          <w:rFonts w:ascii="Verdana" w:hAnsi="Verdana"/>
          <w:sz w:val="20"/>
          <w:szCs w:val="20"/>
        </w:rPr>
      </w:pPr>
      <w:r w:rsidRPr="00C46895">
        <w:rPr>
          <w:rFonts w:ascii="Verdana" w:hAnsi="Verdana"/>
          <w:sz w:val="20"/>
          <w:szCs w:val="20"/>
        </w:rPr>
        <w:t xml:space="preserve"> </w:t>
      </w:r>
      <w:r w:rsidR="00421361" w:rsidRPr="00C46895">
        <w:rPr>
          <w:rFonts w:ascii="Verdana" w:hAnsi="Verdana"/>
          <w:sz w:val="20"/>
          <w:szCs w:val="20"/>
        </w:rPr>
        <w:t>Přijetí ohlášení požáru, živelní pohromy či jiné mimořádné události na území obce je zabezpečeno systémem ohlašoven požáru uvedených v čl. 7.</w:t>
      </w:r>
    </w:p>
    <w:p w14:paraId="4C8EF730" w14:textId="77777777" w:rsidR="005A36A9" w:rsidRPr="00C46895" w:rsidRDefault="005A36A9" w:rsidP="005A36A9">
      <w:pPr>
        <w:spacing w:after="0"/>
        <w:ind w:left="340"/>
        <w:rPr>
          <w:rFonts w:ascii="Verdana" w:hAnsi="Verdana"/>
          <w:sz w:val="20"/>
          <w:szCs w:val="20"/>
        </w:rPr>
      </w:pPr>
    </w:p>
    <w:p w14:paraId="23ADC514" w14:textId="77777777" w:rsidR="00421361" w:rsidRPr="00C46895" w:rsidRDefault="00421361" w:rsidP="00E01A2A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C46895">
        <w:rPr>
          <w:rFonts w:ascii="Verdana" w:hAnsi="Verdana" w:cs="Calibri"/>
          <w:sz w:val="20"/>
          <w:szCs w:val="20"/>
          <w:lang w:eastAsia="cs-CZ"/>
        </w:rPr>
        <w:t>Ochrana životů, zdraví a majetku občanů před požáry, živelními pohromami a jinými</w:t>
      </w:r>
      <w:r w:rsidR="005A36A9" w:rsidRPr="00C46895">
        <w:rPr>
          <w:rFonts w:ascii="Verdana" w:hAnsi="Verdana" w:cs="Calibri"/>
          <w:sz w:val="20"/>
          <w:szCs w:val="20"/>
          <w:lang w:eastAsia="cs-CZ"/>
        </w:rPr>
        <w:t xml:space="preserve"> </w:t>
      </w:r>
      <w:r w:rsidRPr="00C46895">
        <w:rPr>
          <w:rFonts w:ascii="Verdana" w:hAnsi="Verdana" w:cs="Calibri"/>
          <w:sz w:val="20"/>
          <w:szCs w:val="20"/>
          <w:lang w:eastAsia="cs-CZ"/>
        </w:rPr>
        <w:t>mimořádnými událostmi na</w:t>
      </w:r>
      <w:r w:rsidR="00E01A2A" w:rsidRPr="00C46895">
        <w:rPr>
          <w:rFonts w:ascii="Verdana" w:hAnsi="Verdana" w:cs="Calibri"/>
          <w:sz w:val="20"/>
          <w:szCs w:val="20"/>
          <w:lang w:eastAsia="cs-CZ"/>
        </w:rPr>
        <w:t> </w:t>
      </w:r>
      <w:r w:rsidRPr="00C46895">
        <w:rPr>
          <w:rFonts w:ascii="Verdana" w:hAnsi="Verdana" w:cs="Calibri"/>
          <w:sz w:val="20"/>
          <w:szCs w:val="20"/>
          <w:lang w:eastAsia="cs-CZ"/>
        </w:rPr>
        <w:t>území obce je zabezpečena jednotkami požární ochrany</w:t>
      </w:r>
      <w:r w:rsidR="005A36A9" w:rsidRPr="00C46895">
        <w:rPr>
          <w:rFonts w:ascii="Verdana" w:hAnsi="Verdana" w:cs="Calibri"/>
          <w:sz w:val="20"/>
          <w:szCs w:val="20"/>
          <w:lang w:eastAsia="cs-CZ"/>
        </w:rPr>
        <w:t xml:space="preserve"> </w:t>
      </w:r>
      <w:r w:rsidRPr="00C46895">
        <w:rPr>
          <w:rFonts w:ascii="Verdana" w:hAnsi="Verdana" w:cs="Calibri"/>
          <w:sz w:val="20"/>
          <w:szCs w:val="20"/>
          <w:lang w:eastAsia="cs-CZ"/>
        </w:rPr>
        <w:t>uvedenými v čl. 5 a v příloze č. 1 vyhlášky.</w:t>
      </w:r>
    </w:p>
    <w:p w14:paraId="5C6E6588" w14:textId="77777777" w:rsidR="005A36A9" w:rsidRPr="00C46895" w:rsidRDefault="005A36A9" w:rsidP="00AF051A">
      <w:pPr>
        <w:spacing w:after="0"/>
        <w:rPr>
          <w:rFonts w:ascii="Verdana" w:hAnsi="Verdana"/>
          <w:sz w:val="20"/>
          <w:szCs w:val="20"/>
        </w:rPr>
      </w:pPr>
    </w:p>
    <w:p w14:paraId="123A075F" w14:textId="77777777" w:rsidR="00AF051A" w:rsidRPr="00C46895" w:rsidRDefault="00AF051A" w:rsidP="00AF051A">
      <w:pPr>
        <w:spacing w:after="0"/>
        <w:rPr>
          <w:rFonts w:ascii="Verdana" w:hAnsi="Verdana"/>
          <w:sz w:val="20"/>
          <w:szCs w:val="20"/>
        </w:rPr>
      </w:pPr>
    </w:p>
    <w:p w14:paraId="57398FBE" w14:textId="77777777" w:rsidR="005A36A9" w:rsidRPr="00C46895" w:rsidRDefault="005A36A9" w:rsidP="005A36A9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C46895">
        <w:rPr>
          <w:rFonts w:ascii="Verdana" w:hAnsi="Verdana"/>
          <w:b/>
          <w:sz w:val="20"/>
          <w:szCs w:val="20"/>
        </w:rPr>
        <w:t>Čl. 5</w:t>
      </w:r>
    </w:p>
    <w:p w14:paraId="564C49C2" w14:textId="77777777" w:rsidR="00AF051A" w:rsidRPr="00C46895" w:rsidRDefault="005A36A9" w:rsidP="005A36A9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C46895">
        <w:rPr>
          <w:rFonts w:ascii="Verdana" w:hAnsi="Verdana"/>
          <w:b/>
          <w:sz w:val="20"/>
          <w:szCs w:val="20"/>
        </w:rPr>
        <w:t>Kategorie j</w:t>
      </w:r>
      <w:r w:rsidR="00AF051A" w:rsidRPr="00C46895">
        <w:rPr>
          <w:rFonts w:ascii="Verdana" w:hAnsi="Verdana"/>
          <w:b/>
          <w:sz w:val="20"/>
          <w:szCs w:val="20"/>
        </w:rPr>
        <w:t>ednotky sboru dobr</w:t>
      </w:r>
      <w:r w:rsidRPr="00C46895">
        <w:rPr>
          <w:rFonts w:ascii="Verdana" w:hAnsi="Verdana"/>
          <w:b/>
          <w:sz w:val="20"/>
          <w:szCs w:val="20"/>
        </w:rPr>
        <w:t>ovolných hasičů obce, její</w:t>
      </w:r>
      <w:r w:rsidR="00AF051A" w:rsidRPr="00C46895">
        <w:rPr>
          <w:rFonts w:ascii="Verdana" w:hAnsi="Verdana"/>
          <w:b/>
          <w:sz w:val="20"/>
          <w:szCs w:val="20"/>
        </w:rPr>
        <w:t xml:space="preserve"> početní stav a vybavení</w:t>
      </w:r>
    </w:p>
    <w:p w14:paraId="47B67A3B" w14:textId="77777777" w:rsidR="005A36A9" w:rsidRPr="00C46895" w:rsidRDefault="005A36A9" w:rsidP="00AF051A">
      <w:pPr>
        <w:spacing w:after="0"/>
        <w:rPr>
          <w:rFonts w:ascii="Verdana" w:hAnsi="Verdana"/>
          <w:sz w:val="20"/>
          <w:szCs w:val="20"/>
        </w:rPr>
      </w:pPr>
    </w:p>
    <w:p w14:paraId="3E7C12B5" w14:textId="77777777" w:rsidR="005A36A9" w:rsidRPr="00C46895" w:rsidRDefault="005A36A9" w:rsidP="005A36A9">
      <w:pPr>
        <w:numPr>
          <w:ilvl w:val="0"/>
          <w:numId w:val="23"/>
        </w:numPr>
        <w:spacing w:after="0"/>
        <w:rPr>
          <w:rFonts w:ascii="Verdana" w:hAnsi="Verdana"/>
          <w:sz w:val="20"/>
          <w:szCs w:val="20"/>
        </w:rPr>
      </w:pPr>
      <w:r w:rsidRPr="00C46895">
        <w:rPr>
          <w:rFonts w:ascii="Verdana" w:hAnsi="Verdana"/>
          <w:sz w:val="20"/>
          <w:szCs w:val="20"/>
        </w:rPr>
        <w:t>Obec zřídila JSDH obce</w:t>
      </w:r>
      <w:r w:rsidR="00AF051A" w:rsidRPr="00C46895">
        <w:rPr>
          <w:rFonts w:ascii="Verdana" w:hAnsi="Verdana"/>
          <w:sz w:val="20"/>
          <w:szCs w:val="20"/>
        </w:rPr>
        <w:t>,</w:t>
      </w:r>
      <w:r w:rsidRPr="00C46895">
        <w:rPr>
          <w:rFonts w:ascii="Verdana" w:hAnsi="Verdana"/>
          <w:sz w:val="20"/>
          <w:szCs w:val="20"/>
        </w:rPr>
        <w:t xml:space="preserve"> jejíž kategorie, početní stav a vybavení jsou uvedeny v příloze </w:t>
      </w:r>
      <w:r w:rsidR="00AB0B46" w:rsidRPr="00C46895">
        <w:rPr>
          <w:rFonts w:ascii="Verdana" w:hAnsi="Verdana"/>
          <w:sz w:val="20"/>
          <w:szCs w:val="20"/>
        </w:rPr>
        <w:t>č. 2 vyhlášky</w:t>
      </w:r>
      <w:r w:rsidRPr="00C46895">
        <w:rPr>
          <w:rFonts w:ascii="Verdana" w:hAnsi="Verdana"/>
          <w:sz w:val="20"/>
          <w:szCs w:val="20"/>
        </w:rPr>
        <w:t>.</w:t>
      </w:r>
    </w:p>
    <w:p w14:paraId="38E68B76" w14:textId="77777777" w:rsidR="00020EE2" w:rsidRPr="00C46895" w:rsidRDefault="00020EE2" w:rsidP="00020EE2">
      <w:pPr>
        <w:spacing w:after="0"/>
        <w:ind w:left="340"/>
        <w:rPr>
          <w:rFonts w:ascii="Verdana" w:hAnsi="Verdana"/>
          <w:sz w:val="20"/>
          <w:szCs w:val="20"/>
        </w:rPr>
      </w:pPr>
    </w:p>
    <w:p w14:paraId="7F81024F" w14:textId="77777777" w:rsidR="00AF051A" w:rsidRPr="00C46895" w:rsidRDefault="00020EE2" w:rsidP="00E01A2A">
      <w:pPr>
        <w:numPr>
          <w:ilvl w:val="0"/>
          <w:numId w:val="23"/>
        </w:numPr>
        <w:spacing w:after="0"/>
        <w:jc w:val="both"/>
        <w:rPr>
          <w:rFonts w:ascii="Verdana" w:hAnsi="Verdana"/>
          <w:sz w:val="20"/>
          <w:szCs w:val="20"/>
        </w:rPr>
      </w:pPr>
      <w:r w:rsidRPr="00C46895">
        <w:rPr>
          <w:rFonts w:ascii="Verdana" w:hAnsi="Verdana"/>
          <w:sz w:val="20"/>
          <w:szCs w:val="20"/>
        </w:rPr>
        <w:t xml:space="preserve"> Členové JSDH obce se při vyhlášení požárního poplachu dostaví ve stanoveném čase do požární zbrojnice na</w:t>
      </w:r>
      <w:r w:rsidR="00E01A2A" w:rsidRPr="00C46895">
        <w:rPr>
          <w:rFonts w:ascii="Verdana" w:hAnsi="Verdana"/>
          <w:sz w:val="20"/>
          <w:szCs w:val="20"/>
        </w:rPr>
        <w:t> </w:t>
      </w:r>
      <w:r w:rsidRPr="00C46895">
        <w:rPr>
          <w:rFonts w:ascii="Verdana" w:hAnsi="Verdana"/>
          <w:sz w:val="20"/>
          <w:szCs w:val="20"/>
        </w:rPr>
        <w:t>adrese Nádražní 238, Kněžmost, anebo na jiné místo, stanovené velitelem jednotky.</w:t>
      </w:r>
    </w:p>
    <w:p w14:paraId="134285BE" w14:textId="77777777" w:rsidR="0006007A" w:rsidRPr="00C46895" w:rsidRDefault="0006007A" w:rsidP="00AF051A">
      <w:pPr>
        <w:spacing w:after="0"/>
        <w:rPr>
          <w:rFonts w:ascii="Verdana" w:hAnsi="Verdana"/>
          <w:sz w:val="20"/>
          <w:szCs w:val="20"/>
        </w:rPr>
      </w:pPr>
    </w:p>
    <w:p w14:paraId="7A117302" w14:textId="77777777" w:rsidR="008C4132" w:rsidRPr="00C46895" w:rsidRDefault="008C4132" w:rsidP="00AF051A">
      <w:pPr>
        <w:spacing w:after="0"/>
        <w:rPr>
          <w:rFonts w:ascii="Verdana" w:hAnsi="Verdana"/>
          <w:sz w:val="20"/>
          <w:szCs w:val="20"/>
        </w:rPr>
      </w:pPr>
    </w:p>
    <w:p w14:paraId="0A75FB48" w14:textId="77777777" w:rsidR="008C4132" w:rsidRPr="00C46895" w:rsidRDefault="008C4132" w:rsidP="008C4132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C46895">
        <w:rPr>
          <w:rFonts w:ascii="Verdana" w:hAnsi="Verdana"/>
          <w:b/>
          <w:sz w:val="20"/>
          <w:szCs w:val="20"/>
        </w:rPr>
        <w:t>Čl. 6</w:t>
      </w:r>
    </w:p>
    <w:p w14:paraId="6B35ADD4" w14:textId="77777777" w:rsidR="00AF051A" w:rsidRPr="00C46895" w:rsidRDefault="00AF051A" w:rsidP="008C4132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C46895">
        <w:rPr>
          <w:rFonts w:ascii="Verdana" w:hAnsi="Verdana"/>
          <w:b/>
          <w:sz w:val="20"/>
          <w:szCs w:val="20"/>
        </w:rPr>
        <w:t>Přehled o zdrojích vody pro hašení požárů</w:t>
      </w:r>
    </w:p>
    <w:p w14:paraId="055A9275" w14:textId="77777777" w:rsidR="008C4132" w:rsidRPr="00C46895" w:rsidRDefault="008C4132" w:rsidP="008C4132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7EB15077" w14:textId="77777777" w:rsidR="00AF051A" w:rsidRPr="00B02667" w:rsidRDefault="008C4132" w:rsidP="00E01A2A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B02667">
        <w:rPr>
          <w:rFonts w:ascii="Verdana" w:hAnsi="Verdana" w:cs="Calibri"/>
          <w:sz w:val="20"/>
          <w:szCs w:val="20"/>
          <w:lang w:eastAsia="cs-CZ"/>
        </w:rPr>
        <w:t>Vlastník nebo uživatel zdrojů vody pro hašení požárů je povinen tyto udržovat v takovém stavu, aby bylo umožněno použití požární techniky a čerpání vody pro hašení požárů</w:t>
      </w:r>
      <w:r w:rsidRPr="00B02667">
        <w:rPr>
          <w:rStyle w:val="Znakapoznpodarou"/>
          <w:rFonts w:ascii="Verdana" w:hAnsi="Verdana" w:cs="Calibri"/>
          <w:sz w:val="20"/>
          <w:szCs w:val="20"/>
          <w:lang w:eastAsia="cs-CZ"/>
        </w:rPr>
        <w:footnoteReference w:id="4"/>
      </w:r>
      <w:r w:rsidRPr="00B02667">
        <w:rPr>
          <w:rFonts w:ascii="Verdana" w:hAnsi="Verdana" w:cs="Calibri"/>
          <w:sz w:val="20"/>
          <w:szCs w:val="20"/>
          <w:lang w:eastAsia="cs-CZ"/>
        </w:rPr>
        <w:t>.</w:t>
      </w:r>
      <w:r w:rsidRPr="00B02667">
        <w:rPr>
          <w:rFonts w:ascii="Verdana" w:hAnsi="Verdana" w:cs="Calibri"/>
          <w:sz w:val="20"/>
          <w:szCs w:val="20"/>
        </w:rPr>
        <w:t xml:space="preserve"> </w:t>
      </w:r>
    </w:p>
    <w:p w14:paraId="7368EDBF" w14:textId="77777777" w:rsidR="008C4132" w:rsidRPr="00B02667" w:rsidRDefault="008C4132" w:rsidP="008C4132">
      <w:pPr>
        <w:autoSpaceDE w:val="0"/>
        <w:autoSpaceDN w:val="0"/>
        <w:adjustRightInd w:val="0"/>
        <w:spacing w:after="0" w:line="240" w:lineRule="auto"/>
        <w:ind w:left="340"/>
        <w:rPr>
          <w:rFonts w:ascii="Verdana" w:hAnsi="Verdana" w:cs="Calibri"/>
          <w:sz w:val="20"/>
          <w:szCs w:val="20"/>
        </w:rPr>
      </w:pPr>
    </w:p>
    <w:p w14:paraId="1B75B6CB" w14:textId="77777777" w:rsidR="008C4132" w:rsidRPr="00B02667" w:rsidRDefault="008C4132" w:rsidP="008C4132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 w:rsidRPr="00B02667">
        <w:rPr>
          <w:rFonts w:ascii="Verdana" w:hAnsi="Verdana" w:cs="Calibri"/>
          <w:sz w:val="20"/>
          <w:szCs w:val="20"/>
          <w:lang w:eastAsia="cs-CZ"/>
        </w:rPr>
        <w:t>Zdroje vody pro hašení požárů stanoví kraj svým nařízením</w:t>
      </w:r>
      <w:r w:rsidRPr="00B02667">
        <w:rPr>
          <w:rStyle w:val="Znakapoznpodarou"/>
          <w:rFonts w:ascii="Verdana" w:hAnsi="Verdana" w:cs="Calibri"/>
          <w:sz w:val="20"/>
          <w:szCs w:val="20"/>
          <w:lang w:eastAsia="cs-CZ"/>
        </w:rPr>
        <w:footnoteReference w:id="5"/>
      </w:r>
      <w:r w:rsidRPr="00B02667">
        <w:rPr>
          <w:rFonts w:ascii="Verdana" w:hAnsi="Verdana" w:cs="Calibri"/>
          <w:sz w:val="20"/>
          <w:szCs w:val="20"/>
          <w:lang w:eastAsia="cs-CZ"/>
        </w:rPr>
        <w:t>.</w:t>
      </w:r>
    </w:p>
    <w:p w14:paraId="0DF24DB6" w14:textId="77777777" w:rsidR="000E4B4C" w:rsidRPr="00B02667" w:rsidRDefault="000E4B4C" w:rsidP="00C46895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</w:p>
    <w:p w14:paraId="239BE8EE" w14:textId="77777777" w:rsidR="00221EE9" w:rsidRPr="00B02667" w:rsidRDefault="00221EE9" w:rsidP="005460C2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2F43B393" w14:textId="77777777" w:rsidR="005460C2" w:rsidRPr="00B02667" w:rsidRDefault="005460C2" w:rsidP="005460C2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B02667">
        <w:rPr>
          <w:rFonts w:ascii="Verdana" w:hAnsi="Verdana"/>
          <w:b/>
          <w:sz w:val="20"/>
          <w:szCs w:val="20"/>
        </w:rPr>
        <w:t>Čl. 7</w:t>
      </w:r>
    </w:p>
    <w:p w14:paraId="534CE252" w14:textId="77777777" w:rsidR="005460C2" w:rsidRPr="00B02667" w:rsidRDefault="005460C2" w:rsidP="005460C2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B02667">
        <w:rPr>
          <w:rFonts w:ascii="Verdana" w:hAnsi="Verdana"/>
          <w:b/>
          <w:sz w:val="20"/>
          <w:szCs w:val="20"/>
        </w:rPr>
        <w:t>Seznam ohlašoven požárů a dalších míst, odkud lze hlásit požár, a způsob jejich značení</w:t>
      </w:r>
    </w:p>
    <w:p w14:paraId="47934E69" w14:textId="77777777" w:rsidR="00D864F5" w:rsidRPr="00B02667" w:rsidRDefault="00D864F5" w:rsidP="005460C2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7933FE30" w14:textId="77777777" w:rsidR="00D864F5" w:rsidRPr="00B02667" w:rsidRDefault="00D864F5" w:rsidP="00C2450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B02667">
        <w:rPr>
          <w:rFonts w:ascii="Verdana" w:hAnsi="Verdana" w:cs="Calibri"/>
          <w:sz w:val="20"/>
          <w:szCs w:val="20"/>
          <w:lang w:eastAsia="cs-CZ"/>
        </w:rPr>
        <w:t>Obec zřídila ohlašovnu požárů v budově Obecního úřadu, Na Rynku 51, Kněžmost. Ohlašovna je označena tab</w:t>
      </w:r>
      <w:r w:rsidR="00702437" w:rsidRPr="00B02667">
        <w:rPr>
          <w:rFonts w:ascii="Verdana" w:hAnsi="Verdana" w:cs="Calibri"/>
          <w:sz w:val="20"/>
          <w:szCs w:val="20"/>
          <w:lang w:eastAsia="cs-CZ"/>
        </w:rPr>
        <w:t>ulkou „</w:t>
      </w:r>
      <w:r w:rsidRPr="00B02667">
        <w:rPr>
          <w:rFonts w:ascii="Verdana" w:hAnsi="Verdana" w:cs="Calibri"/>
          <w:sz w:val="20"/>
          <w:szCs w:val="20"/>
          <w:lang w:eastAsia="cs-CZ"/>
        </w:rPr>
        <w:t>Ohlašovna požárů“</w:t>
      </w:r>
      <w:r w:rsidR="00E01A2A" w:rsidRPr="00B02667">
        <w:rPr>
          <w:rFonts w:ascii="Verdana" w:hAnsi="Verdana" w:cs="Calibri"/>
          <w:sz w:val="20"/>
          <w:szCs w:val="20"/>
          <w:lang w:eastAsia="cs-CZ"/>
        </w:rPr>
        <w:t>.</w:t>
      </w:r>
    </w:p>
    <w:p w14:paraId="5AAB74CB" w14:textId="77777777" w:rsidR="00AE255C" w:rsidRPr="00B02667" w:rsidRDefault="00AE255C" w:rsidP="003C7BB3">
      <w:pPr>
        <w:spacing w:after="0"/>
        <w:rPr>
          <w:rFonts w:ascii="Verdana" w:hAnsi="Verdana"/>
          <w:sz w:val="20"/>
          <w:szCs w:val="20"/>
        </w:rPr>
      </w:pPr>
    </w:p>
    <w:p w14:paraId="7EAC653C" w14:textId="77777777" w:rsidR="0021682F" w:rsidRPr="00B02667" w:rsidRDefault="0021682F" w:rsidP="0021682F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B02667">
        <w:rPr>
          <w:rFonts w:ascii="Verdana" w:hAnsi="Verdana"/>
          <w:b/>
          <w:sz w:val="20"/>
          <w:szCs w:val="20"/>
        </w:rPr>
        <w:t>Čl. 8</w:t>
      </w:r>
    </w:p>
    <w:p w14:paraId="36B4B8AA" w14:textId="77777777" w:rsidR="0021682F" w:rsidRPr="00B02667" w:rsidRDefault="0021682F" w:rsidP="0021682F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B02667">
        <w:rPr>
          <w:rFonts w:ascii="Verdana" w:hAnsi="Verdana"/>
          <w:b/>
          <w:sz w:val="20"/>
          <w:szCs w:val="20"/>
        </w:rPr>
        <w:t>Způsob vyhlášení požárního poplachu v obci</w:t>
      </w:r>
    </w:p>
    <w:p w14:paraId="4E1D33FD" w14:textId="77777777" w:rsidR="0021682F" w:rsidRPr="00B02667" w:rsidRDefault="0021682F" w:rsidP="0021682F">
      <w:pPr>
        <w:spacing w:after="0"/>
        <w:jc w:val="center"/>
        <w:rPr>
          <w:rFonts w:ascii="Verdana" w:hAnsi="Verdana" w:cs="Calibri"/>
          <w:b/>
          <w:sz w:val="20"/>
          <w:szCs w:val="20"/>
        </w:rPr>
      </w:pPr>
    </w:p>
    <w:p w14:paraId="51604FC5" w14:textId="77777777" w:rsidR="0021682F" w:rsidRPr="00B02667" w:rsidRDefault="0021682F" w:rsidP="0021682F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  <w:lang w:eastAsia="cs-CZ"/>
        </w:rPr>
      </w:pPr>
      <w:r w:rsidRPr="00B02667">
        <w:rPr>
          <w:rFonts w:ascii="Verdana" w:hAnsi="Verdana" w:cs="Calibri"/>
          <w:sz w:val="20"/>
          <w:szCs w:val="20"/>
          <w:lang w:eastAsia="cs-CZ"/>
        </w:rPr>
        <w:t>Vyhlášení požárního poplachu v obci se provádí:</w:t>
      </w:r>
    </w:p>
    <w:p w14:paraId="76E110C1" w14:textId="77777777" w:rsidR="0021682F" w:rsidRPr="00B02667" w:rsidRDefault="0021682F" w:rsidP="0021682F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  <w:lang w:eastAsia="cs-CZ"/>
        </w:rPr>
      </w:pPr>
    </w:p>
    <w:p w14:paraId="334CB44D" w14:textId="77777777" w:rsidR="008A5295" w:rsidRPr="00B02667" w:rsidRDefault="0021682F" w:rsidP="00E01A2A">
      <w:pPr>
        <w:numPr>
          <w:ilvl w:val="0"/>
          <w:numId w:val="37"/>
        </w:numPr>
        <w:autoSpaceDE w:val="0"/>
        <w:autoSpaceDN w:val="0"/>
        <w:adjustRightInd w:val="0"/>
        <w:spacing w:line="240" w:lineRule="auto"/>
        <w:jc w:val="both"/>
        <w:rPr>
          <w:rFonts w:ascii="Verdana" w:hAnsi="Verdana" w:cs="Calibri"/>
          <w:sz w:val="20"/>
          <w:szCs w:val="20"/>
          <w:lang w:eastAsia="cs-CZ"/>
        </w:rPr>
      </w:pPr>
      <w:r w:rsidRPr="00B02667">
        <w:rPr>
          <w:rFonts w:ascii="Verdana" w:hAnsi="Verdana" w:cs="Calibri"/>
          <w:sz w:val="20"/>
          <w:szCs w:val="20"/>
          <w:lang w:eastAsia="cs-CZ"/>
        </w:rPr>
        <w:t>signálem „POŽÁRNÍ POPLACH”, který je vyhlašován přerušovaným tónem sirény po dobu jedné minuty (25 sec. tón – 10 sec. pauza – 25 sec. tón), ovládaný z budovy obecního úřadu.</w:t>
      </w:r>
    </w:p>
    <w:p w14:paraId="20ADAEF0" w14:textId="77777777" w:rsidR="0021682F" w:rsidRPr="00C46895" w:rsidRDefault="0021682F" w:rsidP="00E01A2A">
      <w:pPr>
        <w:numPr>
          <w:ilvl w:val="0"/>
          <w:numId w:val="37"/>
        </w:numPr>
        <w:autoSpaceDE w:val="0"/>
        <w:autoSpaceDN w:val="0"/>
        <w:adjustRightInd w:val="0"/>
        <w:spacing w:line="240" w:lineRule="auto"/>
        <w:jc w:val="both"/>
        <w:rPr>
          <w:rFonts w:ascii="Verdana" w:hAnsi="Verdana" w:cs="Calibri"/>
          <w:color w:val="000000"/>
          <w:sz w:val="20"/>
          <w:szCs w:val="20"/>
          <w:lang w:eastAsia="cs-CZ"/>
        </w:rPr>
      </w:pPr>
      <w:r w:rsidRPr="00B02667">
        <w:rPr>
          <w:rFonts w:ascii="Verdana" w:hAnsi="Verdana" w:cs="Calibri"/>
          <w:sz w:val="20"/>
          <w:szCs w:val="20"/>
          <w:lang w:eastAsia="cs-CZ"/>
        </w:rPr>
        <w:lastRenderedPageBreak/>
        <w:t>svolávacím systémem</w:t>
      </w:r>
      <w:r w:rsidR="00A460FC" w:rsidRPr="00C46895">
        <w:rPr>
          <w:rFonts w:ascii="Verdana" w:hAnsi="Verdana" w:cs="Calibri"/>
          <w:color w:val="000000"/>
          <w:sz w:val="20"/>
          <w:szCs w:val="20"/>
          <w:lang w:eastAsia="cs-CZ"/>
        </w:rPr>
        <w:t>,</w:t>
      </w:r>
      <w:r w:rsidRPr="00C46895">
        <w:rPr>
          <w:rFonts w:ascii="Verdana" w:hAnsi="Verdana" w:cs="Calibri"/>
          <w:color w:val="000000"/>
          <w:sz w:val="20"/>
          <w:szCs w:val="20"/>
          <w:lang w:eastAsia="cs-CZ"/>
        </w:rPr>
        <w:t xml:space="preserve"> </w:t>
      </w:r>
      <w:r w:rsidR="0028542B" w:rsidRPr="00C46895">
        <w:rPr>
          <w:rFonts w:ascii="Verdana" w:hAnsi="Verdana" w:cs="Calibri"/>
          <w:color w:val="000000"/>
          <w:sz w:val="20"/>
          <w:szCs w:val="20"/>
          <w:lang w:eastAsia="cs-CZ"/>
        </w:rPr>
        <w:t>který je řízen KOPIS</w:t>
      </w:r>
      <w:r w:rsidR="00A460FC" w:rsidRPr="00C46895">
        <w:rPr>
          <w:rFonts w:ascii="Verdana" w:hAnsi="Verdana" w:cs="Calibri"/>
          <w:color w:val="000000"/>
          <w:sz w:val="20"/>
          <w:szCs w:val="20"/>
          <w:lang w:eastAsia="cs-CZ"/>
        </w:rPr>
        <w:t xml:space="preserve"> HZS Středočeského kraje</w:t>
      </w:r>
      <w:r w:rsidRPr="00C46895">
        <w:rPr>
          <w:rFonts w:ascii="Verdana" w:hAnsi="Verdana" w:cs="Calibri"/>
          <w:color w:val="000000"/>
          <w:sz w:val="20"/>
          <w:szCs w:val="20"/>
          <w:lang w:eastAsia="cs-CZ"/>
        </w:rPr>
        <w:t xml:space="preserve"> pro svolání členů výjezdové jednotky včetně upozornění osob ve vedení obce, které jsou zavedeny v</w:t>
      </w:r>
      <w:r w:rsidR="00A460FC" w:rsidRPr="00C46895">
        <w:rPr>
          <w:rFonts w:ascii="Verdana" w:hAnsi="Verdana" w:cs="Calibri"/>
          <w:color w:val="000000"/>
          <w:sz w:val="20"/>
          <w:szCs w:val="20"/>
          <w:lang w:eastAsia="cs-CZ"/>
        </w:rPr>
        <w:t xml:space="preserve"> daném </w:t>
      </w:r>
      <w:r w:rsidRPr="00C46895">
        <w:rPr>
          <w:rFonts w:ascii="Verdana" w:hAnsi="Verdana" w:cs="Calibri"/>
          <w:color w:val="000000"/>
          <w:sz w:val="20"/>
          <w:szCs w:val="20"/>
          <w:lang w:eastAsia="cs-CZ"/>
        </w:rPr>
        <w:t>systému.</w:t>
      </w:r>
    </w:p>
    <w:p w14:paraId="421CF32C" w14:textId="77777777" w:rsidR="0021682F" w:rsidRPr="00C46895" w:rsidRDefault="0021682F" w:rsidP="0021682F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sz w:val="20"/>
          <w:szCs w:val="20"/>
        </w:rPr>
      </w:pPr>
    </w:p>
    <w:p w14:paraId="6BA9AB7C" w14:textId="77777777" w:rsidR="003C7BB3" w:rsidRPr="00C46895" w:rsidRDefault="003C7BB3" w:rsidP="0021682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67249F58" w14:textId="77777777" w:rsidR="0021682F" w:rsidRPr="00C46895" w:rsidRDefault="0021682F" w:rsidP="0021682F">
      <w:pPr>
        <w:spacing w:after="0"/>
        <w:jc w:val="center"/>
        <w:rPr>
          <w:rFonts w:ascii="Verdana" w:hAnsi="Verdana" w:cs="Calibri"/>
          <w:b/>
          <w:iCs/>
          <w:sz w:val="20"/>
          <w:szCs w:val="20"/>
        </w:rPr>
      </w:pPr>
      <w:r w:rsidRPr="00C46895">
        <w:rPr>
          <w:rFonts w:ascii="Verdana" w:hAnsi="Verdana" w:cs="Calibri"/>
          <w:b/>
          <w:iCs/>
          <w:sz w:val="20"/>
          <w:szCs w:val="20"/>
        </w:rPr>
        <w:t>Čl. 9</w:t>
      </w:r>
    </w:p>
    <w:p w14:paraId="0301D102" w14:textId="77777777" w:rsidR="0021682F" w:rsidRPr="00C46895" w:rsidRDefault="0021682F" w:rsidP="0021682F">
      <w:pPr>
        <w:spacing w:after="0"/>
        <w:jc w:val="center"/>
        <w:rPr>
          <w:rFonts w:ascii="Verdana" w:hAnsi="Verdana" w:cs="Calibri"/>
          <w:b/>
          <w:bCs/>
          <w:sz w:val="20"/>
          <w:szCs w:val="20"/>
        </w:rPr>
      </w:pPr>
      <w:r w:rsidRPr="00C46895">
        <w:rPr>
          <w:rFonts w:ascii="Verdana" w:hAnsi="Verdana" w:cs="Calibri"/>
          <w:b/>
          <w:bCs/>
          <w:sz w:val="20"/>
          <w:szCs w:val="20"/>
        </w:rPr>
        <w:t>Seznam sil a prostředků jednotek požární ochrany</w:t>
      </w:r>
    </w:p>
    <w:p w14:paraId="77BBEBA0" w14:textId="77777777" w:rsidR="004079D7" w:rsidRPr="00C46895" w:rsidRDefault="004079D7" w:rsidP="0021682F">
      <w:pPr>
        <w:spacing w:after="0"/>
        <w:jc w:val="center"/>
        <w:rPr>
          <w:rFonts w:ascii="Verdana" w:hAnsi="Verdana" w:cs="Calibri"/>
          <w:b/>
          <w:bCs/>
          <w:sz w:val="20"/>
          <w:szCs w:val="20"/>
        </w:rPr>
      </w:pPr>
    </w:p>
    <w:p w14:paraId="7F4B5847" w14:textId="77777777" w:rsidR="0021682F" w:rsidRPr="00C46895" w:rsidRDefault="0021682F" w:rsidP="00E01A2A">
      <w:pPr>
        <w:spacing w:after="0"/>
        <w:jc w:val="both"/>
        <w:rPr>
          <w:rFonts w:ascii="Verdana" w:hAnsi="Verdana" w:cs="Calibri"/>
          <w:sz w:val="20"/>
          <w:szCs w:val="20"/>
        </w:rPr>
      </w:pPr>
      <w:r w:rsidRPr="00C46895">
        <w:rPr>
          <w:rFonts w:ascii="Verdana" w:hAnsi="Verdana" w:cs="Calibri"/>
          <w:sz w:val="20"/>
          <w:szCs w:val="20"/>
        </w:rPr>
        <w:t xml:space="preserve">Seznam sil a prostředků jednotek požární ochrany podle výpisu z požárního poplachového plánu </w:t>
      </w:r>
      <w:r w:rsidR="00356770" w:rsidRPr="00C46895">
        <w:rPr>
          <w:rFonts w:ascii="Verdana" w:hAnsi="Verdana" w:cs="Calibri"/>
          <w:sz w:val="20"/>
          <w:szCs w:val="20"/>
        </w:rPr>
        <w:t>Středočeského kraje</w:t>
      </w:r>
      <w:r w:rsidRPr="00C46895">
        <w:rPr>
          <w:rFonts w:ascii="Verdana" w:hAnsi="Verdana" w:cs="Calibri"/>
          <w:sz w:val="20"/>
          <w:szCs w:val="20"/>
        </w:rPr>
        <w:t xml:space="preserve"> je uveden v příloze č. 1 vyhlášky.</w:t>
      </w:r>
    </w:p>
    <w:p w14:paraId="08869601" w14:textId="77777777" w:rsidR="0000493A" w:rsidRPr="00C46895" w:rsidRDefault="0000493A" w:rsidP="0021682F">
      <w:pPr>
        <w:spacing w:after="0"/>
        <w:jc w:val="center"/>
        <w:rPr>
          <w:rFonts w:ascii="Verdana" w:hAnsi="Verdana" w:cs="Calibri"/>
          <w:b/>
          <w:iCs/>
          <w:sz w:val="20"/>
          <w:szCs w:val="20"/>
        </w:rPr>
      </w:pPr>
    </w:p>
    <w:p w14:paraId="2E3561BB" w14:textId="77777777" w:rsidR="0021682F" w:rsidRPr="00C46895" w:rsidRDefault="0021682F" w:rsidP="0021682F">
      <w:pPr>
        <w:spacing w:after="0"/>
        <w:jc w:val="center"/>
        <w:rPr>
          <w:rFonts w:ascii="Verdana" w:hAnsi="Verdana" w:cs="Calibri"/>
          <w:b/>
          <w:iCs/>
          <w:sz w:val="20"/>
          <w:szCs w:val="20"/>
        </w:rPr>
      </w:pPr>
    </w:p>
    <w:p w14:paraId="50F313B5" w14:textId="77777777" w:rsidR="0021682F" w:rsidRPr="00C46895" w:rsidRDefault="0021682F" w:rsidP="0021682F">
      <w:pPr>
        <w:spacing w:after="0"/>
        <w:jc w:val="center"/>
        <w:rPr>
          <w:rFonts w:ascii="Verdana" w:hAnsi="Verdana" w:cs="Calibri"/>
          <w:b/>
          <w:iCs/>
          <w:sz w:val="20"/>
          <w:szCs w:val="20"/>
        </w:rPr>
      </w:pPr>
      <w:r w:rsidRPr="00C46895">
        <w:rPr>
          <w:rFonts w:ascii="Verdana" w:hAnsi="Verdana" w:cs="Calibri"/>
          <w:b/>
          <w:iCs/>
          <w:sz w:val="20"/>
          <w:szCs w:val="20"/>
        </w:rPr>
        <w:t>Čl. 10</w:t>
      </w:r>
    </w:p>
    <w:p w14:paraId="1847D941" w14:textId="77777777" w:rsidR="0021682F" w:rsidRPr="00C46895" w:rsidRDefault="0021682F" w:rsidP="0021682F">
      <w:pPr>
        <w:spacing w:after="0"/>
        <w:jc w:val="center"/>
        <w:rPr>
          <w:rFonts w:ascii="Verdana" w:hAnsi="Verdana" w:cs="Calibri"/>
          <w:b/>
          <w:bCs/>
          <w:sz w:val="20"/>
          <w:szCs w:val="20"/>
        </w:rPr>
      </w:pPr>
      <w:r w:rsidRPr="00C46895">
        <w:rPr>
          <w:rFonts w:ascii="Verdana" w:hAnsi="Verdana" w:cs="Calibri"/>
          <w:b/>
          <w:bCs/>
          <w:sz w:val="20"/>
          <w:szCs w:val="20"/>
        </w:rPr>
        <w:t>Zrušovací ustanovení</w:t>
      </w:r>
    </w:p>
    <w:p w14:paraId="17664591" w14:textId="77777777" w:rsidR="004079D7" w:rsidRPr="00C46895" w:rsidRDefault="004079D7" w:rsidP="0021682F">
      <w:pPr>
        <w:spacing w:after="0"/>
        <w:jc w:val="center"/>
        <w:rPr>
          <w:rFonts w:ascii="Verdana" w:hAnsi="Verdana" w:cs="Calibri"/>
          <w:b/>
          <w:bCs/>
          <w:sz w:val="20"/>
          <w:szCs w:val="20"/>
        </w:rPr>
      </w:pPr>
    </w:p>
    <w:p w14:paraId="498792EF" w14:textId="77777777" w:rsidR="0021682F" w:rsidRPr="00C46895" w:rsidRDefault="0021682F" w:rsidP="0021682F">
      <w:pPr>
        <w:spacing w:after="0"/>
        <w:rPr>
          <w:rFonts w:ascii="Verdana" w:hAnsi="Verdana" w:cs="Calibri"/>
          <w:sz w:val="20"/>
          <w:szCs w:val="20"/>
        </w:rPr>
      </w:pPr>
      <w:r w:rsidRPr="00C46895">
        <w:rPr>
          <w:rFonts w:ascii="Verdana" w:hAnsi="Verdana" w:cs="Calibri"/>
          <w:sz w:val="20"/>
          <w:szCs w:val="20"/>
        </w:rPr>
        <w:t>Touto vyhláškou se ruší o</w:t>
      </w:r>
      <w:r w:rsidR="00702437" w:rsidRPr="00C46895">
        <w:rPr>
          <w:rFonts w:ascii="Verdana" w:hAnsi="Verdana" w:cs="Calibri"/>
          <w:sz w:val="20"/>
          <w:szCs w:val="20"/>
        </w:rPr>
        <w:t>becně závazná vyhláška č. 1/201</w:t>
      </w:r>
      <w:r w:rsidR="00A460FC" w:rsidRPr="00C46895">
        <w:rPr>
          <w:rFonts w:ascii="Verdana" w:hAnsi="Verdana" w:cs="Calibri"/>
          <w:sz w:val="20"/>
          <w:szCs w:val="20"/>
        </w:rPr>
        <w:t>8</w:t>
      </w:r>
      <w:r w:rsidR="00863291" w:rsidRPr="00C46895">
        <w:rPr>
          <w:rFonts w:ascii="Verdana" w:hAnsi="Verdana" w:cs="Calibri"/>
          <w:sz w:val="20"/>
          <w:szCs w:val="20"/>
        </w:rPr>
        <w:t xml:space="preserve"> ze dne </w:t>
      </w:r>
      <w:r w:rsidR="00A460FC" w:rsidRPr="00C46895">
        <w:rPr>
          <w:rFonts w:ascii="Verdana" w:hAnsi="Verdana" w:cs="Calibri"/>
          <w:sz w:val="20"/>
          <w:szCs w:val="20"/>
        </w:rPr>
        <w:t>22</w:t>
      </w:r>
      <w:r w:rsidR="00863291" w:rsidRPr="00C46895">
        <w:rPr>
          <w:rFonts w:ascii="Verdana" w:hAnsi="Verdana" w:cs="Calibri"/>
          <w:sz w:val="20"/>
          <w:szCs w:val="20"/>
        </w:rPr>
        <w:t xml:space="preserve">. </w:t>
      </w:r>
      <w:r w:rsidR="00A460FC" w:rsidRPr="00C46895">
        <w:rPr>
          <w:rFonts w:ascii="Verdana" w:hAnsi="Verdana" w:cs="Calibri"/>
          <w:sz w:val="20"/>
          <w:szCs w:val="20"/>
        </w:rPr>
        <w:t>3</w:t>
      </w:r>
      <w:r w:rsidR="00863291" w:rsidRPr="00C46895">
        <w:rPr>
          <w:rFonts w:ascii="Verdana" w:hAnsi="Verdana" w:cs="Calibri"/>
          <w:sz w:val="20"/>
          <w:szCs w:val="20"/>
        </w:rPr>
        <w:t>. 20</w:t>
      </w:r>
      <w:r w:rsidR="00A460FC" w:rsidRPr="00C46895">
        <w:rPr>
          <w:rFonts w:ascii="Verdana" w:hAnsi="Verdana" w:cs="Calibri"/>
          <w:sz w:val="20"/>
          <w:szCs w:val="20"/>
        </w:rPr>
        <w:t>18</w:t>
      </w:r>
      <w:r w:rsidR="00863291" w:rsidRPr="00C46895">
        <w:rPr>
          <w:rFonts w:ascii="Verdana" w:hAnsi="Verdana" w:cs="Calibri"/>
          <w:sz w:val="20"/>
          <w:szCs w:val="20"/>
        </w:rPr>
        <w:t>.</w:t>
      </w:r>
    </w:p>
    <w:p w14:paraId="711CAAB2" w14:textId="77777777" w:rsidR="0021682F" w:rsidRPr="00C46895" w:rsidRDefault="0021682F" w:rsidP="0021682F">
      <w:pPr>
        <w:spacing w:after="0"/>
        <w:jc w:val="center"/>
        <w:rPr>
          <w:rFonts w:ascii="Verdana" w:hAnsi="Verdana" w:cs="Calibri"/>
          <w:b/>
          <w:iCs/>
          <w:sz w:val="20"/>
          <w:szCs w:val="20"/>
        </w:rPr>
      </w:pPr>
    </w:p>
    <w:p w14:paraId="73CD60A1" w14:textId="77777777" w:rsidR="004079D7" w:rsidRPr="00C46895" w:rsidRDefault="004079D7" w:rsidP="0021682F">
      <w:pPr>
        <w:spacing w:after="0"/>
        <w:jc w:val="center"/>
        <w:rPr>
          <w:rFonts w:ascii="Verdana" w:hAnsi="Verdana" w:cs="Calibri"/>
          <w:b/>
          <w:iCs/>
          <w:sz w:val="20"/>
          <w:szCs w:val="20"/>
        </w:rPr>
      </w:pPr>
    </w:p>
    <w:p w14:paraId="2900E4F8" w14:textId="77777777" w:rsidR="0021682F" w:rsidRPr="00C46895" w:rsidRDefault="0021682F" w:rsidP="0021682F">
      <w:pPr>
        <w:spacing w:after="0"/>
        <w:jc w:val="center"/>
        <w:rPr>
          <w:rFonts w:ascii="Verdana" w:hAnsi="Verdana" w:cs="Calibri"/>
          <w:b/>
          <w:iCs/>
          <w:sz w:val="20"/>
          <w:szCs w:val="20"/>
        </w:rPr>
      </w:pPr>
      <w:r w:rsidRPr="00C46895">
        <w:rPr>
          <w:rFonts w:ascii="Verdana" w:hAnsi="Verdana" w:cs="Calibri"/>
          <w:b/>
          <w:iCs/>
          <w:sz w:val="20"/>
          <w:szCs w:val="20"/>
        </w:rPr>
        <w:t>Čl. 11</w:t>
      </w:r>
    </w:p>
    <w:p w14:paraId="225CC7E6" w14:textId="77777777" w:rsidR="0021682F" w:rsidRPr="00C46895" w:rsidRDefault="0021682F" w:rsidP="0021682F">
      <w:pPr>
        <w:spacing w:after="0"/>
        <w:jc w:val="center"/>
        <w:rPr>
          <w:rFonts w:ascii="Verdana" w:hAnsi="Verdana" w:cs="Calibri"/>
          <w:b/>
          <w:bCs/>
          <w:sz w:val="20"/>
          <w:szCs w:val="20"/>
        </w:rPr>
      </w:pPr>
      <w:r w:rsidRPr="00C46895">
        <w:rPr>
          <w:rFonts w:ascii="Verdana" w:hAnsi="Verdana" w:cs="Calibri"/>
          <w:b/>
          <w:bCs/>
          <w:sz w:val="20"/>
          <w:szCs w:val="20"/>
        </w:rPr>
        <w:t>Účinnost</w:t>
      </w:r>
    </w:p>
    <w:p w14:paraId="5C6D992C" w14:textId="77777777" w:rsidR="004079D7" w:rsidRPr="00C46895" w:rsidRDefault="004079D7" w:rsidP="0021682F">
      <w:pPr>
        <w:spacing w:after="0"/>
        <w:jc w:val="center"/>
        <w:rPr>
          <w:rFonts w:ascii="Verdana" w:hAnsi="Verdana" w:cs="Calibri"/>
          <w:b/>
          <w:bCs/>
          <w:sz w:val="20"/>
          <w:szCs w:val="20"/>
        </w:rPr>
      </w:pPr>
    </w:p>
    <w:p w14:paraId="739A05EC" w14:textId="77777777" w:rsidR="0021682F" w:rsidRPr="00C46895" w:rsidRDefault="0021682F" w:rsidP="0021682F">
      <w:pPr>
        <w:spacing w:after="0"/>
        <w:rPr>
          <w:rFonts w:ascii="Verdana" w:hAnsi="Verdana" w:cs="Calibri"/>
          <w:sz w:val="20"/>
          <w:szCs w:val="20"/>
        </w:rPr>
      </w:pPr>
      <w:r w:rsidRPr="00C46895">
        <w:rPr>
          <w:rFonts w:ascii="Verdana" w:hAnsi="Verdana" w:cs="Calibri"/>
          <w:sz w:val="20"/>
          <w:szCs w:val="20"/>
        </w:rPr>
        <w:t xml:space="preserve">Tato vyhláška nabývá účinnosti </w:t>
      </w:r>
      <w:r w:rsidR="009B78BB">
        <w:rPr>
          <w:rFonts w:ascii="Verdana" w:hAnsi="Verdana" w:cs="Calibri"/>
          <w:sz w:val="20"/>
          <w:szCs w:val="20"/>
        </w:rPr>
        <w:t xml:space="preserve">počátkem </w:t>
      </w:r>
      <w:r w:rsidRPr="00C46895">
        <w:rPr>
          <w:rFonts w:ascii="Verdana" w:hAnsi="Verdana" w:cs="Calibri"/>
          <w:sz w:val="20"/>
          <w:szCs w:val="20"/>
        </w:rPr>
        <w:t>patnáct</w:t>
      </w:r>
      <w:r w:rsidR="009B78BB">
        <w:rPr>
          <w:rFonts w:ascii="Verdana" w:hAnsi="Verdana" w:cs="Calibri"/>
          <w:sz w:val="20"/>
          <w:szCs w:val="20"/>
        </w:rPr>
        <w:t>ého</w:t>
      </w:r>
      <w:r w:rsidRPr="00C46895">
        <w:rPr>
          <w:rFonts w:ascii="Verdana" w:hAnsi="Verdana" w:cs="Calibri"/>
          <w:sz w:val="20"/>
          <w:szCs w:val="20"/>
        </w:rPr>
        <w:t xml:space="preserve"> dne po dni jejího vyhlášení.</w:t>
      </w:r>
    </w:p>
    <w:p w14:paraId="76E21FE0" w14:textId="77777777" w:rsidR="004079D7" w:rsidRPr="00C46895" w:rsidRDefault="004079D7" w:rsidP="0021682F">
      <w:pPr>
        <w:spacing w:after="0"/>
        <w:rPr>
          <w:rFonts w:ascii="Verdana" w:hAnsi="Verdana" w:cs="Calibri"/>
          <w:sz w:val="20"/>
          <w:szCs w:val="20"/>
        </w:rPr>
      </w:pPr>
    </w:p>
    <w:p w14:paraId="5BEDB901" w14:textId="77777777" w:rsidR="004079D7" w:rsidRPr="00C46895" w:rsidRDefault="004079D7" w:rsidP="0021682F">
      <w:pPr>
        <w:spacing w:after="0"/>
        <w:rPr>
          <w:rFonts w:ascii="Verdana" w:hAnsi="Verdana" w:cs="Calibri"/>
          <w:sz w:val="20"/>
          <w:szCs w:val="20"/>
        </w:rPr>
      </w:pPr>
    </w:p>
    <w:p w14:paraId="49DF331B" w14:textId="77777777" w:rsidR="004079D7" w:rsidRPr="00C46895" w:rsidRDefault="004079D7" w:rsidP="0021682F">
      <w:pPr>
        <w:spacing w:after="0"/>
        <w:rPr>
          <w:rFonts w:ascii="Verdana" w:hAnsi="Verdana" w:cs="Calibri"/>
          <w:sz w:val="20"/>
          <w:szCs w:val="20"/>
        </w:rPr>
      </w:pPr>
    </w:p>
    <w:p w14:paraId="12B86130" w14:textId="77777777" w:rsidR="004079D7" w:rsidRPr="00C46895" w:rsidRDefault="004079D7" w:rsidP="0021682F">
      <w:pPr>
        <w:spacing w:after="0"/>
        <w:rPr>
          <w:rFonts w:ascii="Verdana" w:hAnsi="Verdana" w:cs="Calibri"/>
          <w:sz w:val="20"/>
          <w:szCs w:val="20"/>
        </w:rPr>
      </w:pPr>
    </w:p>
    <w:p w14:paraId="467521C3" w14:textId="77777777" w:rsidR="00CC4888" w:rsidRPr="00C46895" w:rsidRDefault="00CC4888" w:rsidP="0021682F">
      <w:pPr>
        <w:spacing w:after="0"/>
        <w:rPr>
          <w:rFonts w:ascii="Verdana" w:hAnsi="Verdana" w:cs="Calibri"/>
          <w:sz w:val="20"/>
          <w:szCs w:val="20"/>
        </w:rPr>
      </w:pPr>
    </w:p>
    <w:p w14:paraId="169D1FF1" w14:textId="77777777" w:rsidR="00CC4888" w:rsidRPr="00C46895" w:rsidRDefault="00CC4888" w:rsidP="0021682F">
      <w:pPr>
        <w:spacing w:after="0"/>
        <w:rPr>
          <w:rFonts w:ascii="Verdana" w:hAnsi="Verdana" w:cs="Calibri"/>
          <w:sz w:val="20"/>
          <w:szCs w:val="20"/>
        </w:rPr>
      </w:pPr>
    </w:p>
    <w:p w14:paraId="24DF1BD2" w14:textId="77777777" w:rsidR="00CC4888" w:rsidRPr="00C46895" w:rsidRDefault="00CC4888" w:rsidP="0021682F">
      <w:pPr>
        <w:spacing w:after="0"/>
        <w:rPr>
          <w:rFonts w:ascii="Verdana" w:hAnsi="Verdana" w:cs="Calibri"/>
          <w:sz w:val="20"/>
          <w:szCs w:val="20"/>
        </w:rPr>
      </w:pPr>
    </w:p>
    <w:p w14:paraId="1E3B14C4" w14:textId="77777777" w:rsidR="0021682F" w:rsidRPr="00C46895" w:rsidRDefault="0021682F" w:rsidP="0021682F">
      <w:pPr>
        <w:spacing w:after="0"/>
        <w:rPr>
          <w:rFonts w:ascii="Verdana" w:hAnsi="Verdana" w:cs="Calibri"/>
          <w:iCs/>
          <w:sz w:val="20"/>
          <w:szCs w:val="20"/>
        </w:rPr>
      </w:pPr>
    </w:p>
    <w:p w14:paraId="5B9875FF" w14:textId="77777777" w:rsidR="0021682F" w:rsidRPr="00C46895" w:rsidRDefault="0021682F" w:rsidP="004079D7">
      <w:pPr>
        <w:spacing w:after="0"/>
        <w:ind w:firstLine="708"/>
        <w:rPr>
          <w:rFonts w:ascii="Verdana" w:hAnsi="Verdana" w:cs="Calibri"/>
          <w:sz w:val="20"/>
          <w:szCs w:val="20"/>
        </w:rPr>
      </w:pPr>
      <w:r w:rsidRPr="00C46895">
        <w:rPr>
          <w:rFonts w:ascii="Verdana" w:hAnsi="Verdana" w:cs="Calibri"/>
          <w:sz w:val="20"/>
          <w:szCs w:val="20"/>
        </w:rPr>
        <w:t xml:space="preserve">............................. </w:t>
      </w:r>
      <w:r w:rsidR="004079D7" w:rsidRPr="00C46895">
        <w:rPr>
          <w:rFonts w:ascii="Verdana" w:hAnsi="Verdana" w:cs="Calibri"/>
          <w:sz w:val="20"/>
          <w:szCs w:val="20"/>
        </w:rPr>
        <w:tab/>
      </w:r>
      <w:r w:rsidR="004079D7" w:rsidRPr="00C46895">
        <w:rPr>
          <w:rFonts w:ascii="Verdana" w:hAnsi="Verdana" w:cs="Calibri"/>
          <w:sz w:val="20"/>
          <w:szCs w:val="20"/>
        </w:rPr>
        <w:tab/>
      </w:r>
      <w:r w:rsidR="004079D7" w:rsidRPr="00C46895">
        <w:rPr>
          <w:rFonts w:ascii="Verdana" w:hAnsi="Verdana" w:cs="Calibri"/>
          <w:sz w:val="20"/>
          <w:szCs w:val="20"/>
        </w:rPr>
        <w:tab/>
      </w:r>
      <w:r w:rsidR="004079D7" w:rsidRPr="00C46895">
        <w:rPr>
          <w:rFonts w:ascii="Verdana" w:hAnsi="Verdana" w:cs="Calibri"/>
          <w:sz w:val="20"/>
          <w:szCs w:val="20"/>
        </w:rPr>
        <w:tab/>
      </w:r>
      <w:r w:rsidR="004079D7" w:rsidRPr="00C46895">
        <w:rPr>
          <w:rFonts w:ascii="Verdana" w:hAnsi="Verdana" w:cs="Calibri"/>
          <w:sz w:val="20"/>
          <w:szCs w:val="20"/>
        </w:rPr>
        <w:tab/>
      </w:r>
      <w:r w:rsidR="00C46895">
        <w:rPr>
          <w:rFonts w:ascii="Verdana" w:hAnsi="Verdana" w:cs="Calibri"/>
          <w:sz w:val="20"/>
          <w:szCs w:val="20"/>
        </w:rPr>
        <w:t xml:space="preserve">    </w:t>
      </w:r>
      <w:r w:rsidRPr="00C46895">
        <w:rPr>
          <w:rFonts w:ascii="Verdana" w:hAnsi="Verdana" w:cs="Calibri"/>
          <w:sz w:val="20"/>
          <w:szCs w:val="20"/>
        </w:rPr>
        <w:t>...................................</w:t>
      </w:r>
    </w:p>
    <w:p w14:paraId="02F3ACD4" w14:textId="77777777" w:rsidR="0021682F" w:rsidRPr="00C46895" w:rsidRDefault="00C46895" w:rsidP="004079D7">
      <w:pPr>
        <w:spacing w:after="0"/>
        <w:ind w:firstLine="708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Miloslav Kobrle, </w:t>
      </w:r>
      <w:r w:rsidR="00E01A2A" w:rsidRPr="00C46895">
        <w:rPr>
          <w:rFonts w:ascii="Verdana" w:hAnsi="Verdana" w:cs="Calibri"/>
          <w:sz w:val="20"/>
          <w:szCs w:val="20"/>
        </w:rPr>
        <w:t>v. r.</w:t>
      </w:r>
      <w:r w:rsidR="004079D7" w:rsidRPr="00C46895">
        <w:rPr>
          <w:rFonts w:ascii="Verdana" w:hAnsi="Verdana" w:cs="Calibri"/>
          <w:sz w:val="20"/>
          <w:szCs w:val="20"/>
        </w:rPr>
        <w:tab/>
      </w:r>
      <w:r w:rsidR="004079D7" w:rsidRPr="00C46895">
        <w:rPr>
          <w:rFonts w:ascii="Verdana" w:hAnsi="Verdana" w:cs="Calibri"/>
          <w:sz w:val="20"/>
          <w:szCs w:val="20"/>
        </w:rPr>
        <w:tab/>
      </w:r>
      <w:r w:rsidR="004079D7" w:rsidRPr="00C46895">
        <w:rPr>
          <w:rFonts w:ascii="Verdana" w:hAnsi="Verdana" w:cs="Calibri"/>
          <w:sz w:val="20"/>
          <w:szCs w:val="20"/>
        </w:rPr>
        <w:tab/>
      </w:r>
      <w:r w:rsidR="004079D7" w:rsidRPr="00C46895">
        <w:rPr>
          <w:rFonts w:ascii="Verdana" w:hAnsi="Verdana" w:cs="Calibri"/>
          <w:sz w:val="20"/>
          <w:szCs w:val="20"/>
        </w:rPr>
        <w:tab/>
      </w:r>
      <w:r w:rsidR="004079D7" w:rsidRPr="00C46895">
        <w:rPr>
          <w:rFonts w:ascii="Verdana" w:hAnsi="Verdana" w:cs="Calibri"/>
          <w:sz w:val="20"/>
          <w:szCs w:val="20"/>
        </w:rPr>
        <w:tab/>
      </w:r>
      <w:r w:rsidR="004079D7" w:rsidRPr="00C46895">
        <w:rPr>
          <w:rFonts w:ascii="Verdana" w:hAnsi="Verdana" w:cs="Calibri"/>
          <w:sz w:val="20"/>
          <w:szCs w:val="20"/>
        </w:rPr>
        <w:tab/>
        <w:t xml:space="preserve">    </w:t>
      </w:r>
      <w:r>
        <w:rPr>
          <w:rFonts w:ascii="Verdana" w:hAnsi="Verdana" w:cs="Calibri"/>
          <w:sz w:val="20"/>
          <w:szCs w:val="20"/>
        </w:rPr>
        <w:t>Mgr. Bc. Ladislav Kilián</w:t>
      </w:r>
      <w:r w:rsidR="00E01A2A" w:rsidRPr="00C46895">
        <w:rPr>
          <w:rFonts w:ascii="Verdana" w:hAnsi="Verdana" w:cs="Calibri"/>
          <w:sz w:val="20"/>
          <w:szCs w:val="20"/>
        </w:rPr>
        <w:t xml:space="preserve"> v. r.</w:t>
      </w:r>
    </w:p>
    <w:p w14:paraId="5939F7C9" w14:textId="77777777" w:rsidR="0021682F" w:rsidRPr="00C46895" w:rsidRDefault="004079D7" w:rsidP="004079D7">
      <w:pPr>
        <w:spacing w:after="0"/>
        <w:ind w:firstLine="708"/>
        <w:rPr>
          <w:rFonts w:ascii="Verdana" w:hAnsi="Verdana" w:cs="Calibri"/>
          <w:sz w:val="20"/>
          <w:szCs w:val="20"/>
        </w:rPr>
      </w:pPr>
      <w:r w:rsidRPr="00C46895">
        <w:rPr>
          <w:rFonts w:ascii="Verdana" w:hAnsi="Verdana" w:cs="Calibri"/>
          <w:sz w:val="20"/>
          <w:szCs w:val="20"/>
        </w:rPr>
        <w:t xml:space="preserve">       </w:t>
      </w:r>
      <w:r w:rsidR="0021682F" w:rsidRPr="00C46895">
        <w:rPr>
          <w:rFonts w:ascii="Verdana" w:hAnsi="Verdana" w:cs="Calibri"/>
          <w:sz w:val="20"/>
          <w:szCs w:val="20"/>
        </w:rPr>
        <w:t xml:space="preserve">starosta </w:t>
      </w:r>
      <w:r w:rsidRPr="00C46895">
        <w:rPr>
          <w:rFonts w:ascii="Verdana" w:hAnsi="Verdana" w:cs="Calibri"/>
          <w:sz w:val="20"/>
          <w:szCs w:val="20"/>
        </w:rPr>
        <w:tab/>
      </w:r>
      <w:r w:rsidRPr="00C46895">
        <w:rPr>
          <w:rFonts w:ascii="Verdana" w:hAnsi="Verdana" w:cs="Calibri"/>
          <w:sz w:val="20"/>
          <w:szCs w:val="20"/>
        </w:rPr>
        <w:tab/>
      </w:r>
      <w:r w:rsidRPr="00C46895">
        <w:rPr>
          <w:rFonts w:ascii="Verdana" w:hAnsi="Verdana" w:cs="Calibri"/>
          <w:sz w:val="20"/>
          <w:szCs w:val="20"/>
        </w:rPr>
        <w:tab/>
      </w:r>
      <w:r w:rsidRPr="00C46895">
        <w:rPr>
          <w:rFonts w:ascii="Verdana" w:hAnsi="Verdana" w:cs="Calibri"/>
          <w:sz w:val="20"/>
          <w:szCs w:val="20"/>
        </w:rPr>
        <w:tab/>
      </w:r>
      <w:r w:rsidRPr="00C46895">
        <w:rPr>
          <w:rFonts w:ascii="Verdana" w:hAnsi="Verdana" w:cs="Calibri"/>
          <w:sz w:val="20"/>
          <w:szCs w:val="20"/>
        </w:rPr>
        <w:tab/>
      </w:r>
      <w:r w:rsidRPr="00C46895">
        <w:rPr>
          <w:rFonts w:ascii="Verdana" w:hAnsi="Verdana" w:cs="Calibri"/>
          <w:sz w:val="20"/>
          <w:szCs w:val="20"/>
        </w:rPr>
        <w:tab/>
      </w:r>
      <w:r w:rsidRPr="00C46895">
        <w:rPr>
          <w:rFonts w:ascii="Verdana" w:hAnsi="Verdana" w:cs="Calibri"/>
          <w:sz w:val="20"/>
          <w:szCs w:val="20"/>
        </w:rPr>
        <w:tab/>
        <w:t xml:space="preserve">       </w:t>
      </w:r>
      <w:r w:rsidR="00C46895">
        <w:rPr>
          <w:rFonts w:ascii="Verdana" w:hAnsi="Verdana" w:cs="Calibri"/>
          <w:sz w:val="20"/>
          <w:szCs w:val="20"/>
        </w:rPr>
        <w:t xml:space="preserve">      </w:t>
      </w:r>
      <w:r w:rsidRPr="00C46895">
        <w:rPr>
          <w:rFonts w:ascii="Verdana" w:hAnsi="Verdana" w:cs="Calibri"/>
          <w:sz w:val="20"/>
          <w:szCs w:val="20"/>
        </w:rPr>
        <w:t>místo</w:t>
      </w:r>
      <w:r w:rsidR="0021682F" w:rsidRPr="00C46895">
        <w:rPr>
          <w:rFonts w:ascii="Verdana" w:hAnsi="Verdana" w:cs="Calibri"/>
          <w:sz w:val="20"/>
          <w:szCs w:val="20"/>
        </w:rPr>
        <w:t>starosta</w:t>
      </w:r>
    </w:p>
    <w:p w14:paraId="1FE3D1C2" w14:textId="77777777" w:rsidR="004079D7" w:rsidRPr="00C46895" w:rsidRDefault="004079D7" w:rsidP="004079D7">
      <w:pPr>
        <w:spacing w:after="0"/>
        <w:ind w:firstLine="708"/>
        <w:rPr>
          <w:rFonts w:ascii="Verdana" w:hAnsi="Verdana" w:cs="Calibri"/>
          <w:sz w:val="20"/>
          <w:szCs w:val="20"/>
        </w:rPr>
      </w:pPr>
    </w:p>
    <w:p w14:paraId="01F2D400" w14:textId="77777777" w:rsidR="00AE255C" w:rsidRPr="00C46895" w:rsidRDefault="00AE255C" w:rsidP="000C4739">
      <w:pPr>
        <w:spacing w:after="0"/>
        <w:rPr>
          <w:rFonts w:ascii="Verdana" w:hAnsi="Verdana"/>
          <w:sz w:val="20"/>
          <w:szCs w:val="20"/>
        </w:rPr>
      </w:pPr>
    </w:p>
    <w:p w14:paraId="5BBBB347" w14:textId="77777777" w:rsidR="00221EE9" w:rsidRDefault="00221EE9" w:rsidP="00221EE9">
      <w:pPr>
        <w:spacing w:after="0"/>
        <w:rPr>
          <w:rFonts w:ascii="Verdana" w:hAnsi="Verdana"/>
          <w:sz w:val="20"/>
          <w:szCs w:val="20"/>
        </w:rPr>
      </w:pPr>
    </w:p>
    <w:p w14:paraId="4AD99C3D" w14:textId="77777777" w:rsidR="00C24507" w:rsidRDefault="00C24507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194B9ACB" w14:textId="77777777" w:rsidR="00C24507" w:rsidRDefault="00C24507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047E0DEE" w14:textId="77777777" w:rsidR="00C24507" w:rsidRDefault="00C24507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72E90F11" w14:textId="77777777" w:rsidR="00A7712B" w:rsidRDefault="00A7712B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71F3F470" w14:textId="77777777" w:rsidR="00A7712B" w:rsidRDefault="00A7712B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36F550DE" w14:textId="77777777" w:rsidR="00A7712B" w:rsidRDefault="00A7712B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7C2C28F0" w14:textId="77777777" w:rsidR="00A7712B" w:rsidRDefault="00A7712B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452B8CA7" w14:textId="77777777" w:rsidR="00A7712B" w:rsidRDefault="00A7712B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32BFBA1C" w14:textId="77777777" w:rsidR="00A7712B" w:rsidRDefault="00A7712B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00539D0B" w14:textId="77777777" w:rsidR="00A7712B" w:rsidRDefault="00A7712B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22BC4C72" w14:textId="77777777" w:rsidR="00A7712B" w:rsidRDefault="00A7712B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2CCD73A7" w14:textId="77777777" w:rsidR="00A7712B" w:rsidRDefault="00A7712B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60DAA568" w14:textId="77777777" w:rsidR="00A7712B" w:rsidRDefault="00A7712B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3F087B85" w14:textId="77777777" w:rsidR="00C24507" w:rsidRDefault="00C24507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43777701" w14:textId="77777777" w:rsidR="00C24507" w:rsidRDefault="00C24507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591D4B76" w14:textId="77777777" w:rsidR="000C4739" w:rsidRPr="00221EE9" w:rsidRDefault="000C4739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  <w:r w:rsidRPr="00221EE9">
        <w:rPr>
          <w:rFonts w:ascii="Verdana" w:hAnsi="Verdana"/>
          <w:bCs/>
          <w:sz w:val="20"/>
          <w:szCs w:val="20"/>
        </w:rPr>
        <w:lastRenderedPageBreak/>
        <w:t>Příloha č. 1 k obecně závazné vyhlášce, kterou se vydává požární řád</w:t>
      </w:r>
    </w:p>
    <w:p w14:paraId="53E4CF7F" w14:textId="77777777" w:rsidR="000C4739" w:rsidRPr="00C46895" w:rsidRDefault="000C4739" w:rsidP="00AF051A">
      <w:pPr>
        <w:spacing w:after="0"/>
        <w:rPr>
          <w:rFonts w:ascii="Verdana" w:hAnsi="Verdana"/>
          <w:b/>
          <w:sz w:val="20"/>
          <w:szCs w:val="20"/>
        </w:rPr>
      </w:pPr>
    </w:p>
    <w:p w14:paraId="0BF92EFB" w14:textId="77777777" w:rsidR="000C4739" w:rsidRPr="00C46895" w:rsidRDefault="000C4739" w:rsidP="000C473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bCs/>
          <w:sz w:val="20"/>
          <w:szCs w:val="20"/>
          <w:u w:val="single"/>
          <w:lang w:eastAsia="cs-CZ"/>
        </w:rPr>
      </w:pPr>
      <w:r w:rsidRPr="00C46895">
        <w:rPr>
          <w:rFonts w:ascii="Verdana" w:hAnsi="Verdana" w:cs="Calibri"/>
          <w:b/>
          <w:bCs/>
          <w:sz w:val="20"/>
          <w:szCs w:val="20"/>
          <w:u w:val="single"/>
          <w:lang w:eastAsia="cs-CZ"/>
        </w:rPr>
        <w:t>Seznam sil a prostředků jednotek požární ochrany</w:t>
      </w:r>
    </w:p>
    <w:p w14:paraId="718BFF9D" w14:textId="77777777" w:rsidR="000C4739" w:rsidRPr="00C46895" w:rsidRDefault="000C4739" w:rsidP="000C473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bCs/>
          <w:sz w:val="20"/>
          <w:szCs w:val="20"/>
          <w:u w:val="single"/>
          <w:lang w:eastAsia="cs-CZ"/>
        </w:rPr>
      </w:pPr>
      <w:r w:rsidRPr="00C46895">
        <w:rPr>
          <w:rFonts w:ascii="Verdana" w:hAnsi="Verdana" w:cs="Calibri"/>
          <w:b/>
          <w:bCs/>
          <w:sz w:val="20"/>
          <w:szCs w:val="20"/>
          <w:u w:val="single"/>
          <w:lang w:eastAsia="cs-CZ"/>
        </w:rPr>
        <w:t>z požárního poplachového plánu Středočeského kraje</w:t>
      </w:r>
    </w:p>
    <w:p w14:paraId="22DA1F3A" w14:textId="77777777" w:rsidR="000C4739" w:rsidRPr="00C46895" w:rsidRDefault="000C4739" w:rsidP="000C473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bCs/>
          <w:sz w:val="20"/>
          <w:szCs w:val="20"/>
          <w:u w:val="single"/>
          <w:lang w:eastAsia="cs-CZ"/>
        </w:rPr>
      </w:pPr>
    </w:p>
    <w:p w14:paraId="24ECAAD8" w14:textId="77777777" w:rsidR="000C4739" w:rsidRPr="00C46895" w:rsidRDefault="000C4739" w:rsidP="000C473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bCs/>
          <w:sz w:val="20"/>
          <w:szCs w:val="20"/>
          <w:u w:val="single"/>
          <w:lang w:eastAsia="cs-CZ"/>
        </w:rPr>
      </w:pPr>
    </w:p>
    <w:p w14:paraId="2662F1D8" w14:textId="77777777" w:rsidR="000C4739" w:rsidRPr="00C46895" w:rsidRDefault="000C4739" w:rsidP="000C473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  <w:lang w:eastAsia="cs-CZ"/>
        </w:rPr>
      </w:pPr>
    </w:p>
    <w:p w14:paraId="3CE4A8FC" w14:textId="77777777" w:rsidR="000C4739" w:rsidRPr="00C46895" w:rsidRDefault="000C4739" w:rsidP="000C4739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 w:rsidRPr="00C46895">
        <w:rPr>
          <w:rFonts w:ascii="Verdana" w:hAnsi="Verdana" w:cs="Calibri"/>
          <w:sz w:val="20"/>
          <w:szCs w:val="20"/>
        </w:rPr>
        <w:t>Seznam sil a prostředků jednotek požární ochrany pro první stupeň poplachu obdrží</w:t>
      </w:r>
      <w:r w:rsidR="00D416CD" w:rsidRPr="00C46895">
        <w:rPr>
          <w:rFonts w:ascii="Verdana" w:hAnsi="Verdana" w:cs="Calibri"/>
          <w:sz w:val="20"/>
          <w:szCs w:val="20"/>
        </w:rPr>
        <w:t xml:space="preserve"> </w:t>
      </w:r>
      <w:r w:rsidRPr="00C46895">
        <w:rPr>
          <w:rFonts w:ascii="Verdana" w:hAnsi="Verdana" w:cs="Calibri"/>
          <w:sz w:val="20"/>
          <w:szCs w:val="20"/>
        </w:rPr>
        <w:t>ohlašovny požárů obce a právnické osoby a podnikající fyzické osoby, které zřizují</w:t>
      </w:r>
      <w:r w:rsidR="00D416CD" w:rsidRPr="00C46895">
        <w:rPr>
          <w:rFonts w:ascii="Verdana" w:hAnsi="Verdana" w:cs="Calibri"/>
          <w:sz w:val="20"/>
          <w:szCs w:val="20"/>
        </w:rPr>
        <w:t xml:space="preserve"> </w:t>
      </w:r>
      <w:r w:rsidRPr="00C46895">
        <w:rPr>
          <w:rFonts w:ascii="Verdana" w:hAnsi="Verdana" w:cs="Calibri"/>
          <w:sz w:val="20"/>
          <w:szCs w:val="20"/>
        </w:rPr>
        <w:t>jednotku požární ochrany.</w:t>
      </w:r>
    </w:p>
    <w:p w14:paraId="2B33AA42" w14:textId="77777777" w:rsidR="000C4739" w:rsidRPr="00C46895" w:rsidRDefault="000C4739" w:rsidP="000C4739">
      <w:pPr>
        <w:autoSpaceDE w:val="0"/>
        <w:autoSpaceDN w:val="0"/>
        <w:adjustRightInd w:val="0"/>
        <w:spacing w:after="0" w:line="240" w:lineRule="auto"/>
        <w:ind w:left="340"/>
        <w:rPr>
          <w:rFonts w:ascii="Verdana" w:hAnsi="Verdana" w:cs="Calibri"/>
          <w:sz w:val="20"/>
          <w:szCs w:val="20"/>
        </w:rPr>
      </w:pPr>
    </w:p>
    <w:p w14:paraId="7817703A" w14:textId="77777777" w:rsidR="000C4739" w:rsidRPr="00C46895" w:rsidRDefault="000C4739" w:rsidP="000C4739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  <w:lang w:eastAsia="cs-CZ"/>
        </w:rPr>
      </w:pPr>
      <w:r w:rsidRPr="00C46895">
        <w:rPr>
          <w:rFonts w:ascii="Verdana" w:hAnsi="Verdana" w:cs="Calibri"/>
          <w:sz w:val="20"/>
          <w:szCs w:val="20"/>
          <w:lang w:eastAsia="cs-CZ"/>
        </w:rPr>
        <w:t xml:space="preserve">Dalším místem </w:t>
      </w:r>
      <w:r w:rsidR="00501430" w:rsidRPr="00C46895">
        <w:rPr>
          <w:rFonts w:ascii="Verdana" w:hAnsi="Verdana" w:cs="Calibri"/>
          <w:sz w:val="20"/>
          <w:szCs w:val="20"/>
          <w:lang w:eastAsia="cs-CZ"/>
        </w:rPr>
        <w:t>v</w:t>
      </w:r>
      <w:r w:rsidRPr="00C46895">
        <w:rPr>
          <w:rFonts w:ascii="Verdana" w:hAnsi="Verdana" w:cs="Calibri"/>
          <w:sz w:val="20"/>
          <w:szCs w:val="20"/>
          <w:lang w:eastAsia="cs-CZ"/>
        </w:rPr>
        <w:t xml:space="preserve"> případě vzniku požáru nebo jiné mimořádné události jsou pro poskytnutí pomoci na území obce určeny podle I. stupně požárního poplachu následující jednotky požární ochrany:</w:t>
      </w:r>
    </w:p>
    <w:p w14:paraId="36396180" w14:textId="77777777" w:rsidR="000C4739" w:rsidRPr="00C46895" w:rsidRDefault="000C4739" w:rsidP="000C473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  <w:lang w:eastAsia="cs-CZ"/>
        </w:rPr>
      </w:pPr>
    </w:p>
    <w:p w14:paraId="525E2BDD" w14:textId="77777777" w:rsidR="000C4739" w:rsidRPr="00C46895" w:rsidRDefault="000C4739" w:rsidP="000C473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  <w:lang w:eastAsia="cs-CZ"/>
        </w:rPr>
      </w:pPr>
    </w:p>
    <w:p w14:paraId="01C59841" w14:textId="77777777" w:rsidR="000C4739" w:rsidRPr="00C46895" w:rsidRDefault="000C4739" w:rsidP="000C473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  <w:lang w:eastAsia="cs-CZ"/>
        </w:rPr>
      </w:pPr>
    </w:p>
    <w:p w14:paraId="146E965C" w14:textId="77777777" w:rsidR="000C4739" w:rsidRPr="00C46895" w:rsidRDefault="000C4739" w:rsidP="000C473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  <w:lang w:eastAsia="cs-CZ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2552"/>
        <w:gridCol w:w="2409"/>
        <w:gridCol w:w="2410"/>
      </w:tblGrid>
      <w:tr w:rsidR="00122D27" w:rsidRPr="00C46895" w14:paraId="7DF2F944" w14:textId="77777777" w:rsidTr="00E67131">
        <w:trPr>
          <w:trHeight w:val="479"/>
        </w:trPr>
        <w:tc>
          <w:tcPr>
            <w:tcW w:w="11057" w:type="dxa"/>
            <w:gridSpan w:val="5"/>
            <w:shd w:val="clear" w:color="auto" w:fill="auto"/>
            <w:vAlign w:val="center"/>
          </w:tcPr>
          <w:p w14:paraId="718B095C" w14:textId="77777777" w:rsidR="00122D27" w:rsidRPr="00C46895" w:rsidRDefault="00122D27" w:rsidP="00AD49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b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b/>
                <w:sz w:val="20"/>
                <w:szCs w:val="20"/>
                <w:lang w:eastAsia="cs-CZ"/>
              </w:rPr>
              <w:t>Jednotky požární ochrany v I. stupni požárního poplachu</w:t>
            </w:r>
          </w:p>
        </w:tc>
      </w:tr>
      <w:tr w:rsidR="00122D27" w:rsidRPr="00C46895" w14:paraId="1F986A05" w14:textId="77777777" w:rsidTr="00E67131">
        <w:trPr>
          <w:trHeight w:val="479"/>
        </w:trPr>
        <w:tc>
          <w:tcPr>
            <w:tcW w:w="1418" w:type="dxa"/>
            <w:shd w:val="clear" w:color="auto" w:fill="auto"/>
            <w:vAlign w:val="center"/>
          </w:tcPr>
          <w:p w14:paraId="6D51A6CD" w14:textId="77777777" w:rsidR="008D2E46" w:rsidRPr="00C46895" w:rsidRDefault="008D2E46" w:rsidP="00D4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b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b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0790579" w14:textId="77777777" w:rsidR="00122D27" w:rsidRPr="00C46895" w:rsidRDefault="008D2E46" w:rsidP="00D4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b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b/>
                <w:sz w:val="20"/>
                <w:szCs w:val="20"/>
                <w:lang w:eastAsia="cs-CZ"/>
              </w:rPr>
              <w:t>První JPO</w:t>
            </w:r>
            <w:r w:rsidR="00122D27" w:rsidRPr="00C46895">
              <w:rPr>
                <w:rFonts w:ascii="Verdana" w:hAnsi="Verdana" w:cs="Calibri"/>
                <w:b/>
                <w:sz w:val="20"/>
                <w:szCs w:val="20"/>
                <w:lang w:eastAsia="cs-CZ"/>
              </w:rPr>
              <w:t xml:space="preserve"> – název,</w:t>
            </w:r>
            <w:r w:rsidRPr="00C46895">
              <w:rPr>
                <w:rFonts w:ascii="Verdana" w:hAnsi="Verdana" w:cs="Calibri"/>
                <w:b/>
                <w:sz w:val="20"/>
                <w:szCs w:val="20"/>
                <w:lang w:eastAsia="cs-CZ"/>
              </w:rPr>
              <w:t xml:space="preserve"> </w:t>
            </w:r>
          </w:p>
          <w:p w14:paraId="6DD3EEA9" w14:textId="77777777" w:rsidR="008D2E46" w:rsidRPr="00C46895" w:rsidRDefault="008D2E46" w:rsidP="00D4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b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b/>
                <w:sz w:val="20"/>
                <w:szCs w:val="20"/>
                <w:lang w:eastAsia="cs-CZ"/>
              </w:rPr>
              <w:t xml:space="preserve">kat.  </w:t>
            </w:r>
            <w:r w:rsidR="00122D27" w:rsidRPr="00C46895">
              <w:rPr>
                <w:rFonts w:ascii="Verdana" w:hAnsi="Verdana" w:cs="Calibri"/>
                <w:b/>
                <w:sz w:val="20"/>
                <w:szCs w:val="20"/>
                <w:lang w:eastAsia="cs-CZ"/>
              </w:rPr>
              <w:t xml:space="preserve">- </w:t>
            </w:r>
            <w:r w:rsidRPr="00C46895">
              <w:rPr>
                <w:rFonts w:ascii="Verdana" w:hAnsi="Verdana" w:cs="Calibri"/>
                <w:b/>
                <w:sz w:val="20"/>
                <w:szCs w:val="20"/>
                <w:lang w:eastAsia="cs-CZ"/>
              </w:rPr>
              <w:t>ev. č.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677C566" w14:textId="77777777" w:rsidR="00CD4C4E" w:rsidRPr="00C46895" w:rsidRDefault="00122D27" w:rsidP="00D4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b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b/>
                <w:sz w:val="20"/>
                <w:szCs w:val="20"/>
                <w:lang w:eastAsia="cs-CZ"/>
              </w:rPr>
              <w:t>Druhá JPO – název,</w:t>
            </w:r>
          </w:p>
          <w:p w14:paraId="6BDCCB92" w14:textId="77777777" w:rsidR="008D2E46" w:rsidRPr="00C46895" w:rsidRDefault="00122D27" w:rsidP="00CD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b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b/>
                <w:sz w:val="20"/>
                <w:szCs w:val="20"/>
                <w:lang w:eastAsia="cs-CZ"/>
              </w:rPr>
              <w:t xml:space="preserve"> kat.</w:t>
            </w:r>
            <w:r w:rsidR="00CD4C4E" w:rsidRPr="00C46895">
              <w:rPr>
                <w:rFonts w:ascii="Verdana" w:hAnsi="Verdana" w:cs="Calibri"/>
                <w:b/>
                <w:sz w:val="20"/>
                <w:szCs w:val="20"/>
                <w:lang w:eastAsia="cs-CZ"/>
              </w:rPr>
              <w:t xml:space="preserve"> - </w:t>
            </w:r>
            <w:r w:rsidRPr="00C46895">
              <w:rPr>
                <w:rFonts w:ascii="Verdana" w:hAnsi="Verdana" w:cs="Calibri"/>
                <w:b/>
                <w:sz w:val="20"/>
                <w:szCs w:val="20"/>
                <w:lang w:eastAsia="cs-CZ"/>
              </w:rPr>
              <w:t>ev. č.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07A8113" w14:textId="77777777" w:rsidR="00CD4C4E" w:rsidRPr="00C46895" w:rsidRDefault="00122D27" w:rsidP="00122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b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b/>
                <w:sz w:val="20"/>
                <w:szCs w:val="20"/>
                <w:lang w:eastAsia="cs-CZ"/>
              </w:rPr>
              <w:t>Třetí JPO – název,</w:t>
            </w:r>
          </w:p>
          <w:p w14:paraId="46B67212" w14:textId="77777777" w:rsidR="008D2E46" w:rsidRPr="00C46895" w:rsidRDefault="00122D27" w:rsidP="00CD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b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b/>
                <w:sz w:val="20"/>
                <w:szCs w:val="20"/>
                <w:lang w:eastAsia="cs-CZ"/>
              </w:rPr>
              <w:t xml:space="preserve"> kat. </w:t>
            </w:r>
            <w:r w:rsidR="00CD4C4E" w:rsidRPr="00C46895">
              <w:rPr>
                <w:rFonts w:ascii="Verdana" w:hAnsi="Verdana" w:cs="Calibri"/>
                <w:b/>
                <w:sz w:val="20"/>
                <w:szCs w:val="20"/>
                <w:lang w:eastAsia="cs-CZ"/>
              </w:rPr>
              <w:t>-</w:t>
            </w:r>
            <w:r w:rsidRPr="00C46895">
              <w:rPr>
                <w:rFonts w:ascii="Verdana" w:hAnsi="Verdana" w:cs="Calibri"/>
                <w:b/>
                <w:sz w:val="20"/>
                <w:szCs w:val="20"/>
                <w:lang w:eastAsia="cs-CZ"/>
              </w:rPr>
              <w:t xml:space="preserve"> ev. č.</w:t>
            </w:r>
          </w:p>
        </w:tc>
        <w:tc>
          <w:tcPr>
            <w:tcW w:w="2410" w:type="dxa"/>
          </w:tcPr>
          <w:p w14:paraId="6042F0E8" w14:textId="77777777" w:rsidR="00CD4C4E" w:rsidRPr="00C46895" w:rsidRDefault="00122D27" w:rsidP="00D4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b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b/>
                <w:sz w:val="20"/>
                <w:szCs w:val="20"/>
                <w:lang w:eastAsia="cs-CZ"/>
              </w:rPr>
              <w:t xml:space="preserve">Čtvrtá JPO – název, </w:t>
            </w:r>
          </w:p>
          <w:p w14:paraId="0320E25B" w14:textId="77777777" w:rsidR="008D2E46" w:rsidRPr="00C46895" w:rsidRDefault="00122D27" w:rsidP="00CD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b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b/>
                <w:sz w:val="20"/>
                <w:szCs w:val="20"/>
                <w:lang w:eastAsia="cs-CZ"/>
              </w:rPr>
              <w:t xml:space="preserve">kat. </w:t>
            </w:r>
            <w:r w:rsidR="00CD4C4E" w:rsidRPr="00C46895">
              <w:rPr>
                <w:rFonts w:ascii="Verdana" w:hAnsi="Verdana" w:cs="Calibri"/>
                <w:b/>
                <w:sz w:val="20"/>
                <w:szCs w:val="20"/>
                <w:lang w:eastAsia="cs-CZ"/>
              </w:rPr>
              <w:t>-</w:t>
            </w:r>
            <w:r w:rsidRPr="00C46895">
              <w:rPr>
                <w:rFonts w:ascii="Verdana" w:hAnsi="Verdana" w:cs="Calibri"/>
                <w:b/>
                <w:sz w:val="20"/>
                <w:szCs w:val="20"/>
                <w:lang w:eastAsia="cs-CZ"/>
              </w:rPr>
              <w:t xml:space="preserve"> ev. č.</w:t>
            </w:r>
          </w:p>
        </w:tc>
      </w:tr>
      <w:tr w:rsidR="00122D27" w:rsidRPr="00C46895" w14:paraId="3789982B" w14:textId="77777777" w:rsidTr="00E67131">
        <w:trPr>
          <w:trHeight w:val="479"/>
        </w:trPr>
        <w:tc>
          <w:tcPr>
            <w:tcW w:w="1418" w:type="dxa"/>
            <w:shd w:val="clear" w:color="auto" w:fill="auto"/>
            <w:vAlign w:val="center"/>
          </w:tcPr>
          <w:p w14:paraId="3527F4B2" w14:textId="77777777" w:rsidR="008D2E46" w:rsidRPr="00C46895" w:rsidRDefault="008D2E46" w:rsidP="00D4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b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b/>
                <w:sz w:val="20"/>
                <w:szCs w:val="20"/>
                <w:lang w:eastAsia="cs-CZ"/>
              </w:rPr>
              <w:t>Kněžmost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E327F4" w14:textId="77777777" w:rsidR="00122D27" w:rsidRPr="00C46895" w:rsidRDefault="00122D27" w:rsidP="00122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 xml:space="preserve">HZS Mnichovo Hradiště </w:t>
            </w:r>
          </w:p>
          <w:p w14:paraId="1D80ACEF" w14:textId="77777777" w:rsidR="008D2E46" w:rsidRPr="00C46895" w:rsidRDefault="00122D27" w:rsidP="00122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 xml:space="preserve">JPO I. -  </w:t>
            </w:r>
            <w:r w:rsidR="008D2E46"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 xml:space="preserve"> 217013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C7718E0" w14:textId="77777777" w:rsidR="00CD4C4E" w:rsidRPr="00C46895" w:rsidRDefault="008D2E46" w:rsidP="00D4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JSDH Kněžmost</w:t>
            </w:r>
          </w:p>
          <w:p w14:paraId="3002313A" w14:textId="77777777" w:rsidR="008D2E46" w:rsidRPr="00C46895" w:rsidRDefault="00CD4C4E" w:rsidP="00CD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</w:t>
            </w:r>
            <w:r w:rsidR="008D2E46"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 xml:space="preserve"> III</w:t>
            </w: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/1</w:t>
            </w:r>
            <w:r w:rsidR="008D2E46"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.</w:t>
            </w: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 xml:space="preserve"> - </w:t>
            </w:r>
            <w:r w:rsidR="008D2E46"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217130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F274E9E" w14:textId="77777777" w:rsidR="00457461" w:rsidRPr="00C46895" w:rsidRDefault="00457461" w:rsidP="00457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JSDH Mnichovo Hradiště</w:t>
            </w:r>
          </w:p>
          <w:p w14:paraId="01FFE75B" w14:textId="77777777" w:rsidR="008D2E46" w:rsidRPr="00C46895" w:rsidRDefault="00457461" w:rsidP="00457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III/1. - 217142</w:t>
            </w:r>
          </w:p>
        </w:tc>
        <w:tc>
          <w:tcPr>
            <w:tcW w:w="2410" w:type="dxa"/>
          </w:tcPr>
          <w:p w14:paraId="515B4D5F" w14:textId="77777777" w:rsidR="00457461" w:rsidRPr="00C46895" w:rsidRDefault="00457461" w:rsidP="00457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 xml:space="preserve">HZS Mladá Boleslav </w:t>
            </w:r>
          </w:p>
          <w:p w14:paraId="36B42203" w14:textId="77777777" w:rsidR="008D2E46" w:rsidRPr="00C46895" w:rsidRDefault="00457461" w:rsidP="00457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 xml:space="preserve">JPO I. </w:t>
            </w:r>
            <w:proofErr w:type="gramStart"/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-  217010</w:t>
            </w:r>
            <w:proofErr w:type="gramEnd"/>
          </w:p>
        </w:tc>
      </w:tr>
      <w:tr w:rsidR="00122D27" w:rsidRPr="00C46895" w14:paraId="62592E3E" w14:textId="77777777" w:rsidTr="00E67131">
        <w:trPr>
          <w:trHeight w:val="479"/>
        </w:trPr>
        <w:tc>
          <w:tcPr>
            <w:tcW w:w="1418" w:type="dxa"/>
            <w:shd w:val="clear" w:color="auto" w:fill="auto"/>
            <w:vAlign w:val="center"/>
          </w:tcPr>
          <w:p w14:paraId="349F839C" w14:textId="77777777" w:rsidR="008D2E46" w:rsidRPr="00C46895" w:rsidRDefault="008D2E46" w:rsidP="00D4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b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b/>
                <w:sz w:val="20"/>
                <w:szCs w:val="20"/>
                <w:lang w:eastAsia="cs-CZ"/>
              </w:rPr>
              <w:t>Býčina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88D747" w14:textId="77777777" w:rsidR="001B14CA" w:rsidRPr="00C46895" w:rsidRDefault="001B14CA" w:rsidP="001B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JSDH Kněžmost</w:t>
            </w:r>
          </w:p>
          <w:p w14:paraId="2AB7B64E" w14:textId="77777777" w:rsidR="008D2E46" w:rsidRPr="00C46895" w:rsidRDefault="001B14CA" w:rsidP="001B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III/1. - 217130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4D99D4F" w14:textId="77777777" w:rsidR="001B14CA" w:rsidRPr="00C46895" w:rsidRDefault="001B14CA" w:rsidP="001B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 xml:space="preserve">HZS Mnichovo Hradiště </w:t>
            </w:r>
          </w:p>
          <w:p w14:paraId="0B74CAC6" w14:textId="77777777" w:rsidR="008D2E46" w:rsidRPr="00C46895" w:rsidRDefault="001B14CA" w:rsidP="001B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I. -   217013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A93D710" w14:textId="77777777" w:rsidR="00D416CD" w:rsidRPr="00C46895" w:rsidRDefault="00D416CD" w:rsidP="00D41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JSDH Bakov nad Jizerou</w:t>
            </w:r>
          </w:p>
          <w:p w14:paraId="34AE3F14" w14:textId="77777777" w:rsidR="008D2E46" w:rsidRPr="00C46895" w:rsidRDefault="00D416CD" w:rsidP="00D41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III/1. - 217100</w:t>
            </w:r>
          </w:p>
        </w:tc>
        <w:tc>
          <w:tcPr>
            <w:tcW w:w="2410" w:type="dxa"/>
          </w:tcPr>
          <w:p w14:paraId="1BB6B9EF" w14:textId="77777777" w:rsidR="00D416CD" w:rsidRPr="00C46895" w:rsidRDefault="00D416CD" w:rsidP="00D41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 xml:space="preserve">HZS Mladá Boleslav </w:t>
            </w:r>
          </w:p>
          <w:p w14:paraId="4C07CD3B" w14:textId="77777777" w:rsidR="008D2E46" w:rsidRPr="00C46895" w:rsidRDefault="00D416CD" w:rsidP="00D41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 xml:space="preserve">JPO I. </w:t>
            </w:r>
            <w:proofErr w:type="gramStart"/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-  217010</w:t>
            </w:r>
            <w:proofErr w:type="gramEnd"/>
          </w:p>
        </w:tc>
      </w:tr>
      <w:tr w:rsidR="00122D27" w:rsidRPr="00C46895" w14:paraId="05CDEAC4" w14:textId="77777777" w:rsidTr="00E67131">
        <w:trPr>
          <w:trHeight w:val="479"/>
        </w:trPr>
        <w:tc>
          <w:tcPr>
            <w:tcW w:w="1418" w:type="dxa"/>
            <w:shd w:val="clear" w:color="auto" w:fill="auto"/>
            <w:vAlign w:val="center"/>
          </w:tcPr>
          <w:p w14:paraId="124FEA40" w14:textId="77777777" w:rsidR="008D2E46" w:rsidRPr="00C46895" w:rsidRDefault="008D2E46" w:rsidP="00D4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b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b/>
                <w:sz w:val="20"/>
                <w:szCs w:val="20"/>
                <w:lang w:eastAsia="cs-CZ"/>
              </w:rPr>
              <w:t>Čížovka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DA580B" w14:textId="77777777" w:rsidR="00872789" w:rsidRPr="00C46895" w:rsidRDefault="00872789" w:rsidP="0087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 xml:space="preserve">HZS Mnichovo Hradiště </w:t>
            </w:r>
          </w:p>
          <w:p w14:paraId="397059B7" w14:textId="77777777" w:rsidR="008D2E46" w:rsidRPr="00C46895" w:rsidRDefault="00872789" w:rsidP="0087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I. -   217013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2E9268" w14:textId="77777777" w:rsidR="00872789" w:rsidRPr="00C46895" w:rsidRDefault="00872789" w:rsidP="0087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JSDH Kněžmost</w:t>
            </w:r>
          </w:p>
          <w:p w14:paraId="63B359D9" w14:textId="77777777" w:rsidR="008D2E46" w:rsidRPr="00C46895" w:rsidRDefault="00872789" w:rsidP="0087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III/1. - 217130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28AD144" w14:textId="77777777" w:rsidR="00872789" w:rsidRPr="00C46895" w:rsidRDefault="00872789" w:rsidP="0087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JSDH Sobotka</w:t>
            </w:r>
          </w:p>
          <w:p w14:paraId="528B0C12" w14:textId="77777777" w:rsidR="008D2E46" w:rsidRPr="00C46895" w:rsidRDefault="00872789" w:rsidP="0087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II/1. - 522109</w:t>
            </w:r>
          </w:p>
        </w:tc>
        <w:tc>
          <w:tcPr>
            <w:tcW w:w="2410" w:type="dxa"/>
          </w:tcPr>
          <w:p w14:paraId="3B5AFDCF" w14:textId="77777777" w:rsidR="00872789" w:rsidRPr="00C46895" w:rsidRDefault="00872789" w:rsidP="0087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JSDH Dolní Bousov</w:t>
            </w:r>
          </w:p>
          <w:p w14:paraId="2CC7BDED" w14:textId="77777777" w:rsidR="008D2E46" w:rsidRPr="00C46895" w:rsidRDefault="00872789" w:rsidP="0087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III/2. - 217115</w:t>
            </w:r>
          </w:p>
        </w:tc>
      </w:tr>
      <w:tr w:rsidR="00122D27" w:rsidRPr="00C46895" w14:paraId="69CF38F6" w14:textId="77777777" w:rsidTr="00E67131">
        <w:trPr>
          <w:trHeight w:val="479"/>
        </w:trPr>
        <w:tc>
          <w:tcPr>
            <w:tcW w:w="1418" w:type="dxa"/>
            <w:shd w:val="clear" w:color="auto" w:fill="auto"/>
            <w:vAlign w:val="center"/>
          </w:tcPr>
          <w:p w14:paraId="47B4277C" w14:textId="77777777" w:rsidR="008D2E46" w:rsidRPr="00C46895" w:rsidRDefault="008D2E46" w:rsidP="00D4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b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b/>
                <w:sz w:val="20"/>
                <w:szCs w:val="20"/>
                <w:lang w:eastAsia="cs-CZ"/>
              </w:rPr>
              <w:t>Drhleny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5BA86C" w14:textId="77777777" w:rsidR="00872789" w:rsidRPr="00C46895" w:rsidRDefault="00872789" w:rsidP="0087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 xml:space="preserve">HZS Mnichovo Hradiště </w:t>
            </w:r>
          </w:p>
          <w:p w14:paraId="0859120D" w14:textId="77777777" w:rsidR="008D2E46" w:rsidRPr="00C46895" w:rsidRDefault="00872789" w:rsidP="0087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I. -   217013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C1635E4" w14:textId="77777777" w:rsidR="00872789" w:rsidRPr="00C46895" w:rsidRDefault="00872789" w:rsidP="0087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JSDH Kněžmost</w:t>
            </w:r>
          </w:p>
          <w:p w14:paraId="5B1E5C5E" w14:textId="77777777" w:rsidR="008D2E46" w:rsidRPr="00C46895" w:rsidRDefault="00872789" w:rsidP="0087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III/1. - 217130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6CA7B9C" w14:textId="77777777" w:rsidR="00872789" w:rsidRPr="00C46895" w:rsidRDefault="00872789" w:rsidP="0087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JSDH Mnichovo Hradiště</w:t>
            </w:r>
          </w:p>
          <w:p w14:paraId="10F4D402" w14:textId="77777777" w:rsidR="008D2E46" w:rsidRPr="00C46895" w:rsidRDefault="00872789" w:rsidP="0087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III/1. - 217142</w:t>
            </w:r>
          </w:p>
        </w:tc>
        <w:tc>
          <w:tcPr>
            <w:tcW w:w="2410" w:type="dxa"/>
          </w:tcPr>
          <w:p w14:paraId="1B761D61" w14:textId="77777777" w:rsidR="00872789" w:rsidRPr="00C46895" w:rsidRDefault="00872789" w:rsidP="0087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JSDH Sobotka</w:t>
            </w:r>
          </w:p>
          <w:p w14:paraId="1D51E51D" w14:textId="77777777" w:rsidR="008D2E46" w:rsidRPr="00C46895" w:rsidRDefault="00872789" w:rsidP="00872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II/1. - 522109</w:t>
            </w:r>
          </w:p>
        </w:tc>
      </w:tr>
      <w:tr w:rsidR="00122D27" w:rsidRPr="00C46895" w14:paraId="1A3F2C3D" w14:textId="77777777" w:rsidTr="00E67131">
        <w:trPr>
          <w:trHeight w:val="479"/>
        </w:trPr>
        <w:tc>
          <w:tcPr>
            <w:tcW w:w="1418" w:type="dxa"/>
            <w:shd w:val="clear" w:color="auto" w:fill="auto"/>
            <w:vAlign w:val="center"/>
          </w:tcPr>
          <w:p w14:paraId="4DC934BF" w14:textId="77777777" w:rsidR="008D2E46" w:rsidRPr="00C46895" w:rsidRDefault="008D2E46" w:rsidP="00D4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b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b/>
                <w:sz w:val="20"/>
                <w:szCs w:val="20"/>
                <w:lang w:eastAsia="cs-CZ"/>
              </w:rPr>
              <w:t>Chlumín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F95522" w14:textId="77777777" w:rsidR="00457461" w:rsidRPr="00C46895" w:rsidRDefault="00457461" w:rsidP="00457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 xml:space="preserve">HZS Mnichovo Hradiště </w:t>
            </w:r>
          </w:p>
          <w:p w14:paraId="0A43D9B7" w14:textId="77777777" w:rsidR="008D2E46" w:rsidRPr="00C46895" w:rsidRDefault="00457461" w:rsidP="00457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I. -   217013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03E538" w14:textId="77777777" w:rsidR="00457461" w:rsidRPr="00C46895" w:rsidRDefault="00457461" w:rsidP="00457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JSDH Kněžmost</w:t>
            </w:r>
          </w:p>
          <w:p w14:paraId="787D87D5" w14:textId="77777777" w:rsidR="008D2E46" w:rsidRPr="00C46895" w:rsidRDefault="00457461" w:rsidP="00457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III/1. - 217130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2D0E534" w14:textId="77777777" w:rsidR="004459F4" w:rsidRPr="00C46895" w:rsidRDefault="004459F4" w:rsidP="00445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 xml:space="preserve">HZS Mladá Boleslav </w:t>
            </w:r>
          </w:p>
          <w:p w14:paraId="22F5A1E2" w14:textId="77777777" w:rsidR="008D2E46" w:rsidRPr="00C46895" w:rsidRDefault="004459F4" w:rsidP="00445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 xml:space="preserve">JPO I. </w:t>
            </w:r>
            <w:proofErr w:type="gramStart"/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-  217010</w:t>
            </w:r>
            <w:proofErr w:type="gramEnd"/>
          </w:p>
        </w:tc>
        <w:tc>
          <w:tcPr>
            <w:tcW w:w="2410" w:type="dxa"/>
          </w:tcPr>
          <w:p w14:paraId="4450121A" w14:textId="77777777" w:rsidR="004459F4" w:rsidRPr="00C46895" w:rsidRDefault="004459F4" w:rsidP="00445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JSDH Bakov nad Jizerou</w:t>
            </w:r>
          </w:p>
          <w:p w14:paraId="4ED3465D" w14:textId="77777777" w:rsidR="008D2E46" w:rsidRPr="00C46895" w:rsidRDefault="004459F4" w:rsidP="00445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III/1. - 217100</w:t>
            </w:r>
          </w:p>
        </w:tc>
      </w:tr>
      <w:tr w:rsidR="00122D27" w:rsidRPr="00C46895" w14:paraId="42E12287" w14:textId="77777777" w:rsidTr="00E67131">
        <w:trPr>
          <w:trHeight w:val="479"/>
        </w:trPr>
        <w:tc>
          <w:tcPr>
            <w:tcW w:w="1418" w:type="dxa"/>
            <w:shd w:val="clear" w:color="auto" w:fill="auto"/>
            <w:vAlign w:val="center"/>
          </w:tcPr>
          <w:p w14:paraId="0490DA75" w14:textId="77777777" w:rsidR="008D2E46" w:rsidRPr="00C46895" w:rsidRDefault="008D2E46" w:rsidP="00D4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b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b/>
                <w:sz w:val="20"/>
                <w:szCs w:val="20"/>
                <w:lang w:eastAsia="cs-CZ"/>
              </w:rPr>
              <w:t>Koprník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197A1E" w14:textId="77777777" w:rsidR="00457461" w:rsidRPr="00C46895" w:rsidRDefault="00457461" w:rsidP="00457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JSDH Kněžmost</w:t>
            </w:r>
          </w:p>
          <w:p w14:paraId="206EB2E8" w14:textId="77777777" w:rsidR="008D2E46" w:rsidRPr="00C46895" w:rsidRDefault="00457461" w:rsidP="00457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III/1. - 217130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1D2383C" w14:textId="77777777" w:rsidR="00457461" w:rsidRPr="00C46895" w:rsidRDefault="00457461" w:rsidP="00457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 xml:space="preserve">HZS Mnichovo Hradiště </w:t>
            </w:r>
          </w:p>
          <w:p w14:paraId="08C43A5B" w14:textId="77777777" w:rsidR="008D2E46" w:rsidRPr="00C46895" w:rsidRDefault="00457461" w:rsidP="00457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I. -   217013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AFF5F64" w14:textId="77777777" w:rsidR="004459F4" w:rsidRPr="00C46895" w:rsidRDefault="004459F4" w:rsidP="00445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 xml:space="preserve">HZS Mladá Boleslav </w:t>
            </w:r>
          </w:p>
          <w:p w14:paraId="61FB7138" w14:textId="77777777" w:rsidR="008D2E46" w:rsidRPr="00C46895" w:rsidRDefault="004459F4" w:rsidP="00445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 xml:space="preserve">JPO I. </w:t>
            </w:r>
            <w:proofErr w:type="gramStart"/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-  217010</w:t>
            </w:r>
            <w:proofErr w:type="gramEnd"/>
          </w:p>
        </w:tc>
        <w:tc>
          <w:tcPr>
            <w:tcW w:w="2410" w:type="dxa"/>
          </w:tcPr>
          <w:p w14:paraId="06334EC8" w14:textId="77777777" w:rsidR="004459F4" w:rsidRPr="00C46895" w:rsidRDefault="004459F4" w:rsidP="00445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JSDH Bakov nad Jizerou</w:t>
            </w:r>
          </w:p>
          <w:p w14:paraId="79621589" w14:textId="77777777" w:rsidR="008D2E46" w:rsidRPr="00C46895" w:rsidRDefault="004459F4" w:rsidP="00445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III/1. - 217100</w:t>
            </w:r>
          </w:p>
        </w:tc>
      </w:tr>
      <w:tr w:rsidR="00122D27" w:rsidRPr="00C46895" w14:paraId="4B6CF9F0" w14:textId="77777777" w:rsidTr="00E67131">
        <w:trPr>
          <w:trHeight w:val="479"/>
        </w:trPr>
        <w:tc>
          <w:tcPr>
            <w:tcW w:w="1418" w:type="dxa"/>
            <w:shd w:val="clear" w:color="auto" w:fill="auto"/>
            <w:vAlign w:val="center"/>
          </w:tcPr>
          <w:p w14:paraId="51F67553" w14:textId="77777777" w:rsidR="008D2E46" w:rsidRPr="00C46895" w:rsidRDefault="008D2E46" w:rsidP="00D4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b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b/>
                <w:sz w:val="20"/>
                <w:szCs w:val="20"/>
                <w:lang w:eastAsia="cs-CZ"/>
              </w:rPr>
              <w:t>Lítkovice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FFDAA6" w14:textId="77777777" w:rsidR="00457461" w:rsidRPr="00C46895" w:rsidRDefault="00457461" w:rsidP="00457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 xml:space="preserve">HZS Mnichovo Hradiště </w:t>
            </w:r>
          </w:p>
          <w:p w14:paraId="507408EA" w14:textId="77777777" w:rsidR="008D2E46" w:rsidRPr="00C46895" w:rsidRDefault="00457461" w:rsidP="00457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I. -   217013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E86E788" w14:textId="77777777" w:rsidR="00457461" w:rsidRPr="00C46895" w:rsidRDefault="00457461" w:rsidP="00457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JSDH Kněžmost</w:t>
            </w:r>
          </w:p>
          <w:p w14:paraId="686CFCCF" w14:textId="77777777" w:rsidR="008D2E46" w:rsidRPr="00C46895" w:rsidRDefault="00457461" w:rsidP="00457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III/1. - 217130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82B7814" w14:textId="77777777" w:rsidR="004459F4" w:rsidRPr="00C46895" w:rsidRDefault="004459F4" w:rsidP="00445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 xml:space="preserve">HZS Mladá Boleslav </w:t>
            </w:r>
          </w:p>
          <w:p w14:paraId="76AA59CD" w14:textId="77777777" w:rsidR="008D2E46" w:rsidRPr="00C46895" w:rsidRDefault="004459F4" w:rsidP="00445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 xml:space="preserve">JPO I. </w:t>
            </w:r>
            <w:proofErr w:type="gramStart"/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-  217010</w:t>
            </w:r>
            <w:proofErr w:type="gramEnd"/>
          </w:p>
        </w:tc>
        <w:tc>
          <w:tcPr>
            <w:tcW w:w="2410" w:type="dxa"/>
          </w:tcPr>
          <w:p w14:paraId="0043F2B4" w14:textId="77777777" w:rsidR="004459F4" w:rsidRPr="00C46895" w:rsidRDefault="004459F4" w:rsidP="00445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JSDH Dolní Bousov</w:t>
            </w:r>
          </w:p>
          <w:p w14:paraId="49C2A627" w14:textId="77777777" w:rsidR="008D2E46" w:rsidRPr="00C46895" w:rsidRDefault="004459F4" w:rsidP="00445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III/2. - 217115</w:t>
            </w:r>
          </w:p>
        </w:tc>
      </w:tr>
      <w:tr w:rsidR="00122D27" w:rsidRPr="00C46895" w14:paraId="30246371" w14:textId="77777777" w:rsidTr="00E67131">
        <w:trPr>
          <w:trHeight w:val="479"/>
        </w:trPr>
        <w:tc>
          <w:tcPr>
            <w:tcW w:w="1418" w:type="dxa"/>
            <w:shd w:val="clear" w:color="auto" w:fill="auto"/>
            <w:vAlign w:val="center"/>
          </w:tcPr>
          <w:p w14:paraId="2EBD5743" w14:textId="77777777" w:rsidR="008D2E46" w:rsidRPr="00C46895" w:rsidRDefault="008D2E46" w:rsidP="00D4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b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b/>
                <w:sz w:val="20"/>
                <w:szCs w:val="20"/>
                <w:lang w:eastAsia="cs-CZ"/>
              </w:rPr>
              <w:t>Malobratřice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C96E79" w14:textId="77777777" w:rsidR="00ED4290" w:rsidRPr="00C46895" w:rsidRDefault="00ED4290" w:rsidP="00ED4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 xml:space="preserve">HZS Mnichovo Hradiště </w:t>
            </w:r>
          </w:p>
          <w:p w14:paraId="3A9FD639" w14:textId="77777777" w:rsidR="008D2E46" w:rsidRPr="00C46895" w:rsidRDefault="00ED4290" w:rsidP="00ED4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I. -   217013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0EA2060" w14:textId="77777777" w:rsidR="00ED4290" w:rsidRPr="00C46895" w:rsidRDefault="00ED4290" w:rsidP="00ED4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JSDH Kněžmost</w:t>
            </w:r>
          </w:p>
          <w:p w14:paraId="50E8CA48" w14:textId="77777777" w:rsidR="008D2E46" w:rsidRPr="00C46895" w:rsidRDefault="00ED4290" w:rsidP="00ED4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III/1. - 217130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DA509F8" w14:textId="77777777" w:rsidR="00DD5EB2" w:rsidRPr="00C46895" w:rsidRDefault="00DD5EB2" w:rsidP="00DD5E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JSDH Dolní Bousov</w:t>
            </w:r>
          </w:p>
          <w:p w14:paraId="0F7C3275" w14:textId="77777777" w:rsidR="008D2E46" w:rsidRPr="00C46895" w:rsidRDefault="00DD5EB2" w:rsidP="00DD5E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III/2. - 217115</w:t>
            </w:r>
          </w:p>
        </w:tc>
        <w:tc>
          <w:tcPr>
            <w:tcW w:w="2410" w:type="dxa"/>
          </w:tcPr>
          <w:p w14:paraId="2AA8714C" w14:textId="77777777" w:rsidR="00ED4290" w:rsidRPr="00C46895" w:rsidRDefault="00ED4290" w:rsidP="00ED4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JSDH Sobotka</w:t>
            </w:r>
          </w:p>
          <w:p w14:paraId="1B0F2C54" w14:textId="77777777" w:rsidR="008D2E46" w:rsidRPr="00C46895" w:rsidRDefault="00ED4290" w:rsidP="00ED4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II/1. - 522109</w:t>
            </w:r>
          </w:p>
        </w:tc>
      </w:tr>
      <w:tr w:rsidR="00122D27" w:rsidRPr="00C46895" w14:paraId="6EBCD704" w14:textId="77777777" w:rsidTr="00E67131">
        <w:trPr>
          <w:trHeight w:val="479"/>
        </w:trPr>
        <w:tc>
          <w:tcPr>
            <w:tcW w:w="1418" w:type="dxa"/>
            <w:shd w:val="clear" w:color="auto" w:fill="auto"/>
            <w:vAlign w:val="center"/>
          </w:tcPr>
          <w:p w14:paraId="7F07A01E" w14:textId="77777777" w:rsidR="008D2E46" w:rsidRPr="00C46895" w:rsidRDefault="008D2E46" w:rsidP="00D4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b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b/>
                <w:sz w:val="20"/>
                <w:szCs w:val="20"/>
                <w:lang w:eastAsia="cs-CZ"/>
              </w:rPr>
              <w:t>Násedlnice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969655" w14:textId="77777777" w:rsidR="00832301" w:rsidRPr="00C46895" w:rsidRDefault="00832301" w:rsidP="0083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 xml:space="preserve">HZS Mladá Boleslav </w:t>
            </w:r>
          </w:p>
          <w:p w14:paraId="46122966" w14:textId="77777777" w:rsidR="008D2E46" w:rsidRPr="00C46895" w:rsidRDefault="00832301" w:rsidP="0083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 xml:space="preserve">JPO I. </w:t>
            </w:r>
            <w:proofErr w:type="gramStart"/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-  217010</w:t>
            </w:r>
            <w:proofErr w:type="gramEnd"/>
          </w:p>
        </w:tc>
        <w:tc>
          <w:tcPr>
            <w:tcW w:w="2552" w:type="dxa"/>
            <w:shd w:val="clear" w:color="auto" w:fill="auto"/>
            <w:vAlign w:val="center"/>
          </w:tcPr>
          <w:p w14:paraId="41CB04D2" w14:textId="77777777" w:rsidR="00832301" w:rsidRPr="00C46895" w:rsidRDefault="00832301" w:rsidP="0083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 xml:space="preserve">HZS Mnichovo Hradiště </w:t>
            </w:r>
          </w:p>
          <w:p w14:paraId="2484D32B" w14:textId="77777777" w:rsidR="008D2E46" w:rsidRPr="00C46895" w:rsidRDefault="00832301" w:rsidP="0083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I. -   217013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6A5DB29" w14:textId="77777777" w:rsidR="004459F4" w:rsidRPr="00C46895" w:rsidRDefault="004459F4" w:rsidP="00445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JSDH Kněžmost</w:t>
            </w:r>
          </w:p>
          <w:p w14:paraId="73D572C2" w14:textId="77777777" w:rsidR="008D2E46" w:rsidRPr="00C46895" w:rsidRDefault="004459F4" w:rsidP="00445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III/1. - 217130</w:t>
            </w:r>
          </w:p>
        </w:tc>
        <w:tc>
          <w:tcPr>
            <w:tcW w:w="2410" w:type="dxa"/>
          </w:tcPr>
          <w:p w14:paraId="5EA06586" w14:textId="77777777" w:rsidR="004459F4" w:rsidRPr="00C46895" w:rsidRDefault="004459F4" w:rsidP="00445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JSDH Bakov nad Jizerou</w:t>
            </w:r>
          </w:p>
          <w:p w14:paraId="4A63B8FE" w14:textId="77777777" w:rsidR="008D2E46" w:rsidRPr="00C46895" w:rsidRDefault="004459F4" w:rsidP="00445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III/1. - 217100</w:t>
            </w:r>
          </w:p>
        </w:tc>
      </w:tr>
      <w:tr w:rsidR="00122D27" w:rsidRPr="00C46895" w14:paraId="41DE361D" w14:textId="77777777" w:rsidTr="00E67131">
        <w:trPr>
          <w:trHeight w:val="479"/>
        </w:trPr>
        <w:tc>
          <w:tcPr>
            <w:tcW w:w="1418" w:type="dxa"/>
            <w:shd w:val="clear" w:color="auto" w:fill="auto"/>
            <w:vAlign w:val="center"/>
          </w:tcPr>
          <w:p w14:paraId="5D91A020" w14:textId="77777777" w:rsidR="008D2E46" w:rsidRPr="00C46895" w:rsidRDefault="008D2E46" w:rsidP="00D4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b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b/>
                <w:sz w:val="20"/>
                <w:szCs w:val="20"/>
                <w:lang w:eastAsia="cs-CZ"/>
              </w:rPr>
              <w:t>Solec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B8C637" w14:textId="77777777" w:rsidR="00832301" w:rsidRPr="00C46895" w:rsidRDefault="00832301" w:rsidP="0083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 xml:space="preserve">HZS Mnichovo Hradiště </w:t>
            </w:r>
          </w:p>
          <w:p w14:paraId="6998F69B" w14:textId="77777777" w:rsidR="008D2E46" w:rsidRPr="00C46895" w:rsidRDefault="00832301" w:rsidP="0083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I. -   217013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C399537" w14:textId="77777777" w:rsidR="00832301" w:rsidRPr="00C46895" w:rsidRDefault="00832301" w:rsidP="0083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JSDH Kněžmost</w:t>
            </w:r>
          </w:p>
          <w:p w14:paraId="381E30F4" w14:textId="77777777" w:rsidR="008D2E46" w:rsidRPr="00C46895" w:rsidRDefault="00832301" w:rsidP="0083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III/1. - 217130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948CF89" w14:textId="77777777" w:rsidR="00832301" w:rsidRPr="00C46895" w:rsidRDefault="00832301" w:rsidP="0083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JSDH Dolní Bousov</w:t>
            </w:r>
          </w:p>
          <w:p w14:paraId="794EC53C" w14:textId="77777777" w:rsidR="008D2E46" w:rsidRPr="00C46895" w:rsidRDefault="00832301" w:rsidP="0083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III/2. - 217115</w:t>
            </w:r>
          </w:p>
        </w:tc>
        <w:tc>
          <w:tcPr>
            <w:tcW w:w="2410" w:type="dxa"/>
          </w:tcPr>
          <w:p w14:paraId="5DF18269" w14:textId="77777777" w:rsidR="00832301" w:rsidRPr="00C46895" w:rsidRDefault="00832301" w:rsidP="0083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JSDH Sobotka</w:t>
            </w:r>
          </w:p>
          <w:p w14:paraId="1524DA7A" w14:textId="77777777" w:rsidR="008D2E46" w:rsidRPr="00C46895" w:rsidRDefault="00832301" w:rsidP="0083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II/1. - 522109</w:t>
            </w:r>
          </w:p>
        </w:tc>
      </w:tr>
      <w:tr w:rsidR="00122D27" w:rsidRPr="00C46895" w14:paraId="5B6CD500" w14:textId="77777777" w:rsidTr="00E67131">
        <w:trPr>
          <w:trHeight w:val="479"/>
        </w:trPr>
        <w:tc>
          <w:tcPr>
            <w:tcW w:w="1418" w:type="dxa"/>
            <w:shd w:val="clear" w:color="auto" w:fill="auto"/>
            <w:vAlign w:val="center"/>
          </w:tcPr>
          <w:p w14:paraId="04CECE6E" w14:textId="77777777" w:rsidR="008D2E46" w:rsidRPr="00C46895" w:rsidRDefault="008D2E46" w:rsidP="00D4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b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b/>
                <w:sz w:val="20"/>
                <w:szCs w:val="20"/>
                <w:lang w:eastAsia="cs-CZ"/>
              </w:rPr>
              <w:t>Soleček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D207EA" w14:textId="77777777" w:rsidR="00832301" w:rsidRPr="00C46895" w:rsidRDefault="00832301" w:rsidP="0083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 xml:space="preserve">HZS Mnichovo Hradiště </w:t>
            </w:r>
          </w:p>
          <w:p w14:paraId="70864717" w14:textId="77777777" w:rsidR="008D2E46" w:rsidRPr="00C46895" w:rsidRDefault="00832301" w:rsidP="0083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I. -   217013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622833" w14:textId="77777777" w:rsidR="00D416CD" w:rsidRPr="00C46895" w:rsidRDefault="00D416CD" w:rsidP="00D41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JSDH Kněžmost</w:t>
            </w:r>
          </w:p>
          <w:p w14:paraId="52AD2DA1" w14:textId="77777777" w:rsidR="008D2E46" w:rsidRPr="00C46895" w:rsidRDefault="00D416CD" w:rsidP="00D41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III/1. - 217130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8BC520D" w14:textId="77777777" w:rsidR="00832301" w:rsidRPr="00C46895" w:rsidRDefault="00832301" w:rsidP="0083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JSDH Dolní Bousov</w:t>
            </w:r>
          </w:p>
          <w:p w14:paraId="4BA4B163" w14:textId="77777777" w:rsidR="008D2E46" w:rsidRPr="00C46895" w:rsidRDefault="00832301" w:rsidP="0083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III/2. - 217115</w:t>
            </w:r>
          </w:p>
        </w:tc>
        <w:tc>
          <w:tcPr>
            <w:tcW w:w="2410" w:type="dxa"/>
          </w:tcPr>
          <w:p w14:paraId="0835F5B0" w14:textId="77777777" w:rsidR="00832301" w:rsidRPr="00C46895" w:rsidRDefault="00832301" w:rsidP="0083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JSDH Sobotka</w:t>
            </w:r>
          </w:p>
          <w:p w14:paraId="191F28CC" w14:textId="77777777" w:rsidR="008D2E46" w:rsidRPr="00C46895" w:rsidRDefault="00832301" w:rsidP="0083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II/1. - 522109</w:t>
            </w:r>
          </w:p>
        </w:tc>
      </w:tr>
      <w:tr w:rsidR="00122D27" w:rsidRPr="00C46895" w14:paraId="059AD4DD" w14:textId="77777777" w:rsidTr="00E67131">
        <w:trPr>
          <w:trHeight w:val="479"/>
        </w:trPr>
        <w:tc>
          <w:tcPr>
            <w:tcW w:w="1418" w:type="dxa"/>
            <w:shd w:val="clear" w:color="auto" w:fill="auto"/>
            <w:vAlign w:val="center"/>
          </w:tcPr>
          <w:p w14:paraId="7934585C" w14:textId="77777777" w:rsidR="008D2E46" w:rsidRPr="00C46895" w:rsidRDefault="008D2E46" w:rsidP="00D4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b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b/>
                <w:sz w:val="20"/>
                <w:szCs w:val="20"/>
                <w:lang w:eastAsia="cs-CZ"/>
              </w:rPr>
              <w:lastRenderedPageBreak/>
              <w:t>Srbsko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2EA8D2" w14:textId="77777777" w:rsidR="00832301" w:rsidRPr="00C46895" w:rsidRDefault="00832301" w:rsidP="0083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JSDH Sobotka</w:t>
            </w:r>
          </w:p>
          <w:p w14:paraId="610F739A" w14:textId="77777777" w:rsidR="008D2E46" w:rsidRPr="00C46895" w:rsidRDefault="00832301" w:rsidP="0083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II/1. - 522109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8D2C9B1" w14:textId="77777777" w:rsidR="00832301" w:rsidRPr="00C46895" w:rsidRDefault="00832301" w:rsidP="0083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 xml:space="preserve">HZS Mnichovo Hradiště </w:t>
            </w:r>
          </w:p>
          <w:p w14:paraId="3990509C" w14:textId="77777777" w:rsidR="008D2E46" w:rsidRPr="00C46895" w:rsidRDefault="00832301" w:rsidP="0083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I. -   217013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0714B2F" w14:textId="77777777" w:rsidR="00B336F6" w:rsidRPr="00C46895" w:rsidRDefault="00B336F6" w:rsidP="00B33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JSDH Kněžmost</w:t>
            </w:r>
          </w:p>
          <w:p w14:paraId="455E3419" w14:textId="77777777" w:rsidR="008D2E46" w:rsidRPr="00C46895" w:rsidRDefault="00B336F6" w:rsidP="00B33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III/1. - 217130</w:t>
            </w:r>
          </w:p>
        </w:tc>
        <w:tc>
          <w:tcPr>
            <w:tcW w:w="2410" w:type="dxa"/>
          </w:tcPr>
          <w:p w14:paraId="4A017DD2" w14:textId="77777777" w:rsidR="00832301" w:rsidRPr="00C46895" w:rsidRDefault="00832301" w:rsidP="0083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JSDH Dolní Bousov</w:t>
            </w:r>
          </w:p>
          <w:p w14:paraId="3644B9DB" w14:textId="77777777" w:rsidR="008D2E46" w:rsidRPr="00C46895" w:rsidRDefault="00832301" w:rsidP="0083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III/2. - 217115</w:t>
            </w:r>
          </w:p>
        </w:tc>
      </w:tr>
      <w:tr w:rsidR="00122D27" w:rsidRPr="00C46895" w14:paraId="3DD97B99" w14:textId="77777777" w:rsidTr="00E67131">
        <w:trPr>
          <w:trHeight w:val="479"/>
        </w:trPr>
        <w:tc>
          <w:tcPr>
            <w:tcW w:w="1418" w:type="dxa"/>
            <w:shd w:val="clear" w:color="auto" w:fill="auto"/>
            <w:vAlign w:val="center"/>
          </w:tcPr>
          <w:p w14:paraId="1FE4CEA5" w14:textId="77777777" w:rsidR="008D2E46" w:rsidRPr="00C46895" w:rsidRDefault="008D2E46" w:rsidP="00D44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b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b/>
                <w:sz w:val="20"/>
                <w:szCs w:val="20"/>
                <w:lang w:eastAsia="cs-CZ"/>
              </w:rPr>
              <w:t>Suhrovice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D857CD" w14:textId="77777777" w:rsidR="00B336F6" w:rsidRPr="00C46895" w:rsidRDefault="00B336F6" w:rsidP="00B33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 xml:space="preserve">HZS Mnichovo Hradiště </w:t>
            </w:r>
          </w:p>
          <w:p w14:paraId="31AD0E5E" w14:textId="77777777" w:rsidR="008D2E46" w:rsidRPr="00C46895" w:rsidRDefault="00B336F6" w:rsidP="00B33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I. -   217013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70CFD25" w14:textId="77777777" w:rsidR="00B336F6" w:rsidRPr="00C46895" w:rsidRDefault="00B336F6" w:rsidP="00B33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JSDH Kněžmost</w:t>
            </w:r>
          </w:p>
          <w:p w14:paraId="28585BD8" w14:textId="77777777" w:rsidR="008D2E46" w:rsidRPr="00C46895" w:rsidRDefault="00B336F6" w:rsidP="00B33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III/1. - 217130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0C83A6B" w14:textId="77777777" w:rsidR="00B336F6" w:rsidRPr="00C46895" w:rsidRDefault="00B336F6" w:rsidP="00B33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JSDH Mnichovo Hradiště</w:t>
            </w:r>
          </w:p>
          <w:p w14:paraId="7C76099D" w14:textId="77777777" w:rsidR="008D2E46" w:rsidRPr="00C46895" w:rsidRDefault="00B336F6" w:rsidP="00B33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III/1. - 217142</w:t>
            </w:r>
          </w:p>
        </w:tc>
        <w:tc>
          <w:tcPr>
            <w:tcW w:w="2410" w:type="dxa"/>
          </w:tcPr>
          <w:p w14:paraId="575BB7B5" w14:textId="77777777" w:rsidR="004459F4" w:rsidRPr="00C46895" w:rsidRDefault="004459F4" w:rsidP="00445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JSDH Bakov nad Jizerou</w:t>
            </w:r>
          </w:p>
          <w:p w14:paraId="74A37557" w14:textId="77777777" w:rsidR="008D2E46" w:rsidRPr="00C46895" w:rsidRDefault="004459F4" w:rsidP="00445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III/1. - 217100</w:t>
            </w:r>
          </w:p>
        </w:tc>
      </w:tr>
      <w:tr w:rsidR="00122D27" w:rsidRPr="00C46895" w14:paraId="76168C61" w14:textId="77777777" w:rsidTr="00E67131">
        <w:trPr>
          <w:trHeight w:val="479"/>
        </w:trPr>
        <w:tc>
          <w:tcPr>
            <w:tcW w:w="1418" w:type="dxa"/>
            <w:shd w:val="clear" w:color="auto" w:fill="auto"/>
            <w:vAlign w:val="center"/>
          </w:tcPr>
          <w:p w14:paraId="5B67731F" w14:textId="77777777" w:rsidR="008D2E46" w:rsidRPr="00C46895" w:rsidRDefault="008D2E46" w:rsidP="00D44D6A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b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b/>
                <w:sz w:val="20"/>
                <w:szCs w:val="20"/>
                <w:lang w:eastAsia="cs-CZ"/>
              </w:rPr>
              <w:t>Úhelnice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B86499" w14:textId="77777777" w:rsidR="00B336F6" w:rsidRPr="00C46895" w:rsidRDefault="00B336F6" w:rsidP="00B33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 xml:space="preserve">HZS Mladá Boleslav </w:t>
            </w:r>
          </w:p>
          <w:p w14:paraId="7EF8107A" w14:textId="77777777" w:rsidR="008D2E46" w:rsidRPr="00C46895" w:rsidRDefault="00B336F6" w:rsidP="00B33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 xml:space="preserve">JPO I. </w:t>
            </w:r>
            <w:proofErr w:type="gramStart"/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-  217010</w:t>
            </w:r>
            <w:proofErr w:type="gramEnd"/>
          </w:p>
        </w:tc>
        <w:tc>
          <w:tcPr>
            <w:tcW w:w="2552" w:type="dxa"/>
            <w:shd w:val="clear" w:color="auto" w:fill="auto"/>
            <w:vAlign w:val="center"/>
          </w:tcPr>
          <w:p w14:paraId="0D9D22CB" w14:textId="77777777" w:rsidR="00B336F6" w:rsidRPr="00C46895" w:rsidRDefault="00B336F6" w:rsidP="00B33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JSDH Kněžmost</w:t>
            </w:r>
          </w:p>
          <w:p w14:paraId="604C6CA2" w14:textId="77777777" w:rsidR="008D2E46" w:rsidRPr="00C46895" w:rsidRDefault="00B336F6" w:rsidP="00B33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III/1. - 217130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EF0671A" w14:textId="77777777" w:rsidR="00B336F6" w:rsidRPr="00C46895" w:rsidRDefault="00B336F6" w:rsidP="00B33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 xml:space="preserve">HZS Mnichovo Hradiště </w:t>
            </w:r>
          </w:p>
          <w:p w14:paraId="17B05200" w14:textId="77777777" w:rsidR="008D2E46" w:rsidRPr="00C46895" w:rsidRDefault="00B336F6" w:rsidP="00B33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I. -   217013</w:t>
            </w:r>
          </w:p>
        </w:tc>
        <w:tc>
          <w:tcPr>
            <w:tcW w:w="2410" w:type="dxa"/>
          </w:tcPr>
          <w:p w14:paraId="62467FB9" w14:textId="77777777" w:rsidR="004459F4" w:rsidRPr="00C46895" w:rsidRDefault="004459F4" w:rsidP="00445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JSDH Březno</w:t>
            </w:r>
          </w:p>
          <w:p w14:paraId="459EBF1D" w14:textId="77777777" w:rsidR="008D2E46" w:rsidRPr="00C46895" w:rsidRDefault="004459F4" w:rsidP="00445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III/1. - 217109</w:t>
            </w:r>
          </w:p>
        </w:tc>
      </w:tr>
      <w:tr w:rsidR="00122D27" w:rsidRPr="00C46895" w14:paraId="5D5BA1F0" w14:textId="77777777" w:rsidTr="00E67131">
        <w:trPr>
          <w:trHeight w:val="479"/>
        </w:trPr>
        <w:tc>
          <w:tcPr>
            <w:tcW w:w="1418" w:type="dxa"/>
            <w:shd w:val="clear" w:color="auto" w:fill="auto"/>
            <w:vAlign w:val="center"/>
          </w:tcPr>
          <w:p w14:paraId="5A146511" w14:textId="77777777" w:rsidR="008D2E46" w:rsidRPr="00C46895" w:rsidRDefault="008D2E46" w:rsidP="00D44D6A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b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b/>
                <w:sz w:val="20"/>
                <w:szCs w:val="20"/>
                <w:lang w:eastAsia="cs-CZ"/>
              </w:rPr>
              <w:t>Žantov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761285" w14:textId="77777777" w:rsidR="00B336F6" w:rsidRPr="00C46895" w:rsidRDefault="00B336F6" w:rsidP="00B33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 xml:space="preserve">HZS Mnichovo Hradiště </w:t>
            </w:r>
          </w:p>
          <w:p w14:paraId="5BB14DE2" w14:textId="77777777" w:rsidR="008D2E46" w:rsidRPr="00C46895" w:rsidRDefault="00B336F6" w:rsidP="00B33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I. -   217013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C05C193" w14:textId="77777777" w:rsidR="00B336F6" w:rsidRPr="00C46895" w:rsidRDefault="00B336F6" w:rsidP="00B33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JSDH Kněžmost</w:t>
            </w:r>
          </w:p>
          <w:p w14:paraId="43E00283" w14:textId="77777777" w:rsidR="008D2E46" w:rsidRPr="00C46895" w:rsidRDefault="00B336F6" w:rsidP="00B33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III/1. - 217130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3CD3AD4" w14:textId="77777777" w:rsidR="00B336F6" w:rsidRPr="00C46895" w:rsidRDefault="00B336F6" w:rsidP="00B33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JSDH Mnichovo Hradiště</w:t>
            </w:r>
          </w:p>
          <w:p w14:paraId="73568552" w14:textId="77777777" w:rsidR="008D2E46" w:rsidRPr="00C46895" w:rsidRDefault="00B336F6" w:rsidP="00B33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III/1. - 217142</w:t>
            </w:r>
          </w:p>
        </w:tc>
        <w:tc>
          <w:tcPr>
            <w:tcW w:w="2410" w:type="dxa"/>
          </w:tcPr>
          <w:p w14:paraId="59457E5E" w14:textId="77777777" w:rsidR="004459F4" w:rsidRPr="00C46895" w:rsidRDefault="004459F4" w:rsidP="00445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JSDH Bakov nad Jizerou</w:t>
            </w:r>
          </w:p>
          <w:p w14:paraId="5A0DC56C" w14:textId="77777777" w:rsidR="008D2E46" w:rsidRPr="00C46895" w:rsidRDefault="004459F4" w:rsidP="00445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Calibri"/>
                <w:sz w:val="20"/>
                <w:szCs w:val="20"/>
                <w:lang w:eastAsia="cs-CZ"/>
              </w:rPr>
            </w:pPr>
            <w:r w:rsidRPr="00C46895">
              <w:rPr>
                <w:rFonts w:ascii="Verdana" w:hAnsi="Verdana" w:cs="Calibri"/>
                <w:sz w:val="20"/>
                <w:szCs w:val="20"/>
                <w:lang w:eastAsia="cs-CZ"/>
              </w:rPr>
              <w:t>JPO III/1. - 217100</w:t>
            </w:r>
          </w:p>
        </w:tc>
      </w:tr>
    </w:tbl>
    <w:p w14:paraId="1F606EFF" w14:textId="77777777" w:rsidR="000C4739" w:rsidRPr="00C46895" w:rsidRDefault="000C4739" w:rsidP="000C473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  <w:lang w:eastAsia="cs-CZ"/>
        </w:rPr>
      </w:pPr>
    </w:p>
    <w:p w14:paraId="518EFB50" w14:textId="77777777" w:rsidR="000C4739" w:rsidRPr="00C46895" w:rsidRDefault="000C4739" w:rsidP="000C473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  <w:lang w:eastAsia="cs-CZ"/>
        </w:rPr>
      </w:pPr>
    </w:p>
    <w:p w14:paraId="754BFB42" w14:textId="77777777" w:rsidR="000C4739" w:rsidRPr="00C46895" w:rsidRDefault="000C4739" w:rsidP="000C473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  <w:lang w:eastAsia="cs-CZ"/>
        </w:rPr>
      </w:pPr>
    </w:p>
    <w:p w14:paraId="7EF312F3" w14:textId="77777777" w:rsidR="000C4739" w:rsidRPr="00C46895" w:rsidRDefault="000C4739" w:rsidP="000C4739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20"/>
          <w:szCs w:val="20"/>
          <w:lang w:eastAsia="cs-CZ"/>
        </w:rPr>
      </w:pPr>
    </w:p>
    <w:p w14:paraId="4E2AFDC5" w14:textId="77777777" w:rsidR="000C4739" w:rsidRPr="00C46895" w:rsidRDefault="000C4739" w:rsidP="000C4739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  <w:lang w:eastAsia="cs-CZ"/>
        </w:rPr>
      </w:pPr>
    </w:p>
    <w:p w14:paraId="62565464" w14:textId="77777777" w:rsidR="000C4739" w:rsidRPr="00C46895" w:rsidRDefault="000C4739" w:rsidP="00AF051A">
      <w:pPr>
        <w:spacing w:after="0"/>
        <w:rPr>
          <w:rFonts w:ascii="Verdana" w:hAnsi="Verdana"/>
          <w:b/>
          <w:sz w:val="20"/>
          <w:szCs w:val="20"/>
        </w:rPr>
      </w:pPr>
    </w:p>
    <w:p w14:paraId="24F07AC3" w14:textId="77777777" w:rsidR="00757764" w:rsidRPr="00C46895" w:rsidRDefault="00757764" w:rsidP="00AF051A">
      <w:pPr>
        <w:spacing w:after="0"/>
        <w:rPr>
          <w:rFonts w:ascii="Verdana" w:hAnsi="Verdana"/>
          <w:b/>
          <w:sz w:val="20"/>
          <w:szCs w:val="20"/>
        </w:rPr>
      </w:pPr>
    </w:p>
    <w:p w14:paraId="38A25D09" w14:textId="77777777" w:rsidR="00221EE9" w:rsidRDefault="00221EE9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47D80613" w14:textId="77777777" w:rsidR="00221EE9" w:rsidRDefault="00221EE9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456DDEA5" w14:textId="77777777" w:rsidR="00221EE9" w:rsidRDefault="00221EE9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23032E52" w14:textId="77777777" w:rsidR="00221EE9" w:rsidRDefault="00221EE9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4C14B31D" w14:textId="77777777" w:rsidR="00221EE9" w:rsidRDefault="00221EE9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512849A2" w14:textId="77777777" w:rsidR="00221EE9" w:rsidRDefault="00221EE9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119DAD7C" w14:textId="77777777" w:rsidR="00221EE9" w:rsidRDefault="00221EE9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69153B85" w14:textId="77777777" w:rsidR="00221EE9" w:rsidRDefault="00221EE9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6E995679" w14:textId="77777777" w:rsidR="00221EE9" w:rsidRDefault="00221EE9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0B975526" w14:textId="77777777" w:rsidR="00221EE9" w:rsidRDefault="00221EE9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47AA4994" w14:textId="77777777" w:rsidR="00221EE9" w:rsidRDefault="00221EE9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6AD58423" w14:textId="77777777" w:rsidR="00221EE9" w:rsidRDefault="00221EE9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1C3B1699" w14:textId="77777777" w:rsidR="00221EE9" w:rsidRDefault="00221EE9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21DEA401" w14:textId="77777777" w:rsidR="00221EE9" w:rsidRDefault="00221EE9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75468B95" w14:textId="77777777" w:rsidR="00221EE9" w:rsidRDefault="00221EE9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2E65CF70" w14:textId="77777777" w:rsidR="00221EE9" w:rsidRDefault="00221EE9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12D3BC5B" w14:textId="77777777" w:rsidR="00221EE9" w:rsidRDefault="00221EE9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5FED992B" w14:textId="77777777" w:rsidR="00221EE9" w:rsidRDefault="00221EE9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3919E39C" w14:textId="77777777" w:rsidR="00221EE9" w:rsidRDefault="00221EE9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313D9B1C" w14:textId="77777777" w:rsidR="00221EE9" w:rsidRDefault="00221EE9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237446EF" w14:textId="77777777" w:rsidR="00221EE9" w:rsidRDefault="00221EE9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3ED1F66C" w14:textId="77777777" w:rsidR="00221EE9" w:rsidRDefault="00221EE9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17E75E89" w14:textId="77777777" w:rsidR="00221EE9" w:rsidRDefault="00221EE9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22226452" w14:textId="77777777" w:rsidR="00221EE9" w:rsidRDefault="00221EE9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1C6F5A42" w14:textId="77777777" w:rsidR="00221EE9" w:rsidRDefault="00221EE9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76E65FDA" w14:textId="77777777" w:rsidR="00221EE9" w:rsidRDefault="00221EE9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7EF83224" w14:textId="77777777" w:rsidR="00221EE9" w:rsidRDefault="00221EE9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12A88A57" w14:textId="77777777" w:rsidR="00221EE9" w:rsidRDefault="00221EE9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66CFD770" w14:textId="77777777" w:rsidR="00221EE9" w:rsidRDefault="00221EE9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4E88C77E" w14:textId="77777777" w:rsidR="00221EE9" w:rsidRDefault="00221EE9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705A0483" w14:textId="77777777" w:rsidR="00221EE9" w:rsidRDefault="00221EE9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486C0A54" w14:textId="77777777" w:rsidR="00221EE9" w:rsidRDefault="00221EE9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73D5125A" w14:textId="77777777" w:rsidR="00221EE9" w:rsidRDefault="00221EE9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502DFEBB" w14:textId="77777777" w:rsidR="00221EE9" w:rsidRDefault="00221EE9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</w:p>
    <w:p w14:paraId="0F92257A" w14:textId="77777777" w:rsidR="00802CE9" w:rsidRPr="00221EE9" w:rsidRDefault="001F03F2" w:rsidP="00221EE9">
      <w:pPr>
        <w:spacing w:after="0"/>
        <w:jc w:val="right"/>
        <w:rPr>
          <w:rFonts w:ascii="Verdana" w:hAnsi="Verdana"/>
          <w:bCs/>
          <w:sz w:val="20"/>
          <w:szCs w:val="20"/>
        </w:rPr>
      </w:pPr>
      <w:r w:rsidRPr="00221EE9">
        <w:rPr>
          <w:rFonts w:ascii="Verdana" w:hAnsi="Verdana"/>
          <w:bCs/>
          <w:sz w:val="20"/>
          <w:szCs w:val="20"/>
        </w:rPr>
        <w:lastRenderedPageBreak/>
        <w:t>Příloha č. 2 k obecně závazné vyhlášce</w:t>
      </w:r>
      <w:r w:rsidR="00757764" w:rsidRPr="00221EE9">
        <w:rPr>
          <w:rFonts w:ascii="Verdana" w:hAnsi="Verdana"/>
          <w:bCs/>
          <w:sz w:val="20"/>
          <w:szCs w:val="20"/>
        </w:rPr>
        <w:t xml:space="preserve">, </w:t>
      </w:r>
      <w:r w:rsidRPr="00221EE9">
        <w:rPr>
          <w:rFonts w:ascii="Verdana" w:hAnsi="Verdana"/>
          <w:bCs/>
          <w:sz w:val="20"/>
          <w:szCs w:val="20"/>
        </w:rPr>
        <w:t>kterou se vydává požární řád</w:t>
      </w:r>
    </w:p>
    <w:p w14:paraId="74B46F1E" w14:textId="77777777" w:rsidR="008526C9" w:rsidRPr="00C46895" w:rsidRDefault="008526C9" w:rsidP="00AF051A">
      <w:pPr>
        <w:spacing w:after="0"/>
        <w:rPr>
          <w:rFonts w:ascii="Verdana" w:hAnsi="Verdana"/>
          <w:b/>
          <w:sz w:val="20"/>
          <w:szCs w:val="20"/>
        </w:rPr>
      </w:pPr>
    </w:p>
    <w:p w14:paraId="4917BBC6" w14:textId="77777777" w:rsidR="000C4739" w:rsidRPr="00C46895" w:rsidRDefault="000C4739" w:rsidP="00AF051A">
      <w:pPr>
        <w:spacing w:after="0"/>
        <w:rPr>
          <w:rFonts w:ascii="Verdana" w:hAnsi="Verdana"/>
          <w:b/>
          <w:sz w:val="20"/>
          <w:szCs w:val="20"/>
        </w:rPr>
      </w:pPr>
    </w:p>
    <w:p w14:paraId="2E8B67BC" w14:textId="77777777" w:rsidR="000C4739" w:rsidRPr="00C46895" w:rsidRDefault="000C4739" w:rsidP="00AF051A">
      <w:pPr>
        <w:spacing w:after="0"/>
        <w:rPr>
          <w:rFonts w:ascii="Verdana" w:hAnsi="Verdana"/>
          <w:b/>
          <w:sz w:val="20"/>
          <w:szCs w:val="20"/>
        </w:rPr>
      </w:pPr>
    </w:p>
    <w:p w14:paraId="351751BE" w14:textId="77777777" w:rsidR="008526C9" w:rsidRPr="00C46895" w:rsidRDefault="00267260" w:rsidP="00AF051A">
      <w:pPr>
        <w:spacing w:after="0"/>
        <w:rPr>
          <w:rFonts w:ascii="Verdana" w:hAnsi="Verdana"/>
          <w:b/>
          <w:sz w:val="20"/>
          <w:szCs w:val="20"/>
        </w:rPr>
      </w:pPr>
      <w:r w:rsidRPr="00C46895">
        <w:rPr>
          <w:rFonts w:ascii="Verdana" w:hAnsi="Verdana"/>
          <w:b/>
          <w:sz w:val="20"/>
          <w:szCs w:val="20"/>
        </w:rPr>
        <w:t>Název jednotky požární ochrany:</w:t>
      </w:r>
    </w:p>
    <w:p w14:paraId="5AA7B393" w14:textId="77777777" w:rsidR="00267260" w:rsidRPr="00C46895" w:rsidRDefault="00267260" w:rsidP="00267260">
      <w:pPr>
        <w:spacing w:after="0"/>
        <w:ind w:firstLine="709"/>
        <w:rPr>
          <w:rFonts w:ascii="Verdana" w:hAnsi="Verdana"/>
          <w:sz w:val="20"/>
          <w:szCs w:val="20"/>
        </w:rPr>
      </w:pPr>
      <w:r w:rsidRPr="00C46895">
        <w:rPr>
          <w:rFonts w:ascii="Verdana" w:hAnsi="Verdana"/>
          <w:sz w:val="20"/>
          <w:szCs w:val="20"/>
        </w:rPr>
        <w:t>Jednotka sboru dobrovolných hasičů obce Kněžmost</w:t>
      </w:r>
    </w:p>
    <w:p w14:paraId="6EA0E82A" w14:textId="77777777" w:rsidR="00267260" w:rsidRPr="00C46895" w:rsidRDefault="00267260" w:rsidP="00267260">
      <w:pPr>
        <w:spacing w:after="0"/>
        <w:ind w:firstLine="709"/>
        <w:rPr>
          <w:rFonts w:ascii="Verdana" w:hAnsi="Verdana"/>
          <w:sz w:val="20"/>
          <w:szCs w:val="20"/>
        </w:rPr>
      </w:pPr>
    </w:p>
    <w:p w14:paraId="2DF78453" w14:textId="77777777" w:rsidR="005F62AC" w:rsidRPr="00C46895" w:rsidRDefault="005F62AC" w:rsidP="00267260">
      <w:pPr>
        <w:spacing w:after="0"/>
        <w:ind w:firstLine="709"/>
        <w:rPr>
          <w:rFonts w:ascii="Verdana" w:hAnsi="Verdana"/>
          <w:sz w:val="20"/>
          <w:szCs w:val="20"/>
        </w:rPr>
      </w:pPr>
    </w:p>
    <w:p w14:paraId="0B9C41BE" w14:textId="77777777" w:rsidR="00267260" w:rsidRPr="00C46895" w:rsidRDefault="00267260" w:rsidP="00267260">
      <w:pPr>
        <w:spacing w:after="0"/>
        <w:rPr>
          <w:rFonts w:ascii="Verdana" w:hAnsi="Verdana"/>
          <w:b/>
          <w:sz w:val="20"/>
          <w:szCs w:val="20"/>
        </w:rPr>
      </w:pPr>
      <w:r w:rsidRPr="00C46895">
        <w:rPr>
          <w:rFonts w:ascii="Verdana" w:hAnsi="Verdana"/>
          <w:b/>
          <w:sz w:val="20"/>
          <w:szCs w:val="20"/>
        </w:rPr>
        <w:t>Kategorie jednotky požární ochrany:</w:t>
      </w:r>
    </w:p>
    <w:p w14:paraId="0492C47C" w14:textId="77777777" w:rsidR="00D534CA" w:rsidRPr="00C46895" w:rsidRDefault="00267260" w:rsidP="00D534CA">
      <w:pPr>
        <w:spacing w:after="0"/>
        <w:ind w:firstLine="709"/>
        <w:rPr>
          <w:rFonts w:ascii="Verdana" w:hAnsi="Verdana"/>
          <w:sz w:val="20"/>
          <w:szCs w:val="20"/>
        </w:rPr>
      </w:pPr>
      <w:r w:rsidRPr="00C46895">
        <w:rPr>
          <w:rFonts w:ascii="Verdana" w:hAnsi="Verdana"/>
          <w:sz w:val="20"/>
          <w:szCs w:val="20"/>
        </w:rPr>
        <w:t xml:space="preserve">JPO III/1, zařazena podle </w:t>
      </w:r>
      <w:r w:rsidR="00D534CA" w:rsidRPr="00C46895">
        <w:rPr>
          <w:rFonts w:ascii="Verdana" w:hAnsi="Verdana"/>
          <w:sz w:val="20"/>
          <w:szCs w:val="20"/>
        </w:rPr>
        <w:t>vyhlášky č. 247/2001 Sb.</w:t>
      </w:r>
    </w:p>
    <w:p w14:paraId="0D886DD7" w14:textId="77777777" w:rsidR="00D534CA" w:rsidRPr="00C46895" w:rsidRDefault="00D534CA" w:rsidP="00D534CA">
      <w:pPr>
        <w:spacing w:after="0"/>
        <w:ind w:firstLine="709"/>
        <w:rPr>
          <w:rFonts w:ascii="Verdana" w:hAnsi="Verdana"/>
          <w:sz w:val="20"/>
          <w:szCs w:val="20"/>
        </w:rPr>
      </w:pPr>
    </w:p>
    <w:p w14:paraId="45EA8BB3" w14:textId="77777777" w:rsidR="005F62AC" w:rsidRPr="00C46895" w:rsidRDefault="005F62AC" w:rsidP="00D534CA">
      <w:pPr>
        <w:spacing w:after="0"/>
        <w:ind w:firstLine="709"/>
        <w:rPr>
          <w:rFonts w:ascii="Verdana" w:hAnsi="Verdana"/>
          <w:sz w:val="20"/>
          <w:szCs w:val="20"/>
        </w:rPr>
      </w:pPr>
    </w:p>
    <w:p w14:paraId="51FE2D84" w14:textId="77777777" w:rsidR="00D534CA" w:rsidRPr="00C46895" w:rsidRDefault="00D534CA" w:rsidP="00D534CA">
      <w:pPr>
        <w:spacing w:after="0"/>
        <w:rPr>
          <w:rFonts w:ascii="Verdana" w:hAnsi="Verdana"/>
          <w:b/>
          <w:sz w:val="20"/>
          <w:szCs w:val="20"/>
        </w:rPr>
      </w:pPr>
      <w:r w:rsidRPr="00C46895">
        <w:rPr>
          <w:rFonts w:ascii="Verdana" w:hAnsi="Verdana"/>
          <w:b/>
          <w:sz w:val="20"/>
          <w:szCs w:val="20"/>
        </w:rPr>
        <w:t>Počet členů v jednotce:</w:t>
      </w:r>
    </w:p>
    <w:p w14:paraId="1F24F27A" w14:textId="77777777" w:rsidR="00D534CA" w:rsidRPr="00C46895" w:rsidRDefault="00A460FC" w:rsidP="00D534CA">
      <w:pPr>
        <w:spacing w:after="0"/>
        <w:ind w:firstLine="709"/>
        <w:rPr>
          <w:rFonts w:ascii="Verdana" w:hAnsi="Verdana"/>
          <w:sz w:val="20"/>
          <w:szCs w:val="20"/>
        </w:rPr>
      </w:pPr>
      <w:r w:rsidRPr="00C46895">
        <w:rPr>
          <w:rFonts w:ascii="Verdana" w:hAnsi="Verdana"/>
          <w:sz w:val="20"/>
          <w:szCs w:val="20"/>
        </w:rPr>
        <w:t>Min. početní stav je 12 členů.</w:t>
      </w:r>
    </w:p>
    <w:p w14:paraId="6776FDC5" w14:textId="77777777" w:rsidR="005F62AC" w:rsidRPr="00C46895" w:rsidRDefault="005F62AC" w:rsidP="00D534CA">
      <w:pPr>
        <w:spacing w:after="0"/>
        <w:ind w:firstLine="709"/>
        <w:rPr>
          <w:rFonts w:ascii="Verdana" w:hAnsi="Verdana"/>
          <w:sz w:val="20"/>
          <w:szCs w:val="20"/>
        </w:rPr>
      </w:pPr>
    </w:p>
    <w:p w14:paraId="5AF26B65" w14:textId="77777777" w:rsidR="005F62AC" w:rsidRPr="00C46895" w:rsidRDefault="005F62AC" w:rsidP="00D534CA">
      <w:pPr>
        <w:spacing w:after="0"/>
        <w:ind w:firstLine="709"/>
        <w:rPr>
          <w:rFonts w:ascii="Verdana" w:hAnsi="Verdana"/>
          <w:sz w:val="20"/>
          <w:szCs w:val="20"/>
        </w:rPr>
      </w:pPr>
    </w:p>
    <w:p w14:paraId="210EF30F" w14:textId="77777777" w:rsidR="00D534CA" w:rsidRPr="00C46895" w:rsidRDefault="00D534CA" w:rsidP="00D534CA">
      <w:pPr>
        <w:spacing w:after="0"/>
        <w:rPr>
          <w:rFonts w:ascii="Verdana" w:hAnsi="Verdana"/>
          <w:b/>
          <w:sz w:val="20"/>
          <w:szCs w:val="20"/>
        </w:rPr>
      </w:pPr>
      <w:r w:rsidRPr="00C46895">
        <w:rPr>
          <w:rFonts w:ascii="Verdana" w:hAnsi="Verdana"/>
          <w:b/>
          <w:sz w:val="20"/>
          <w:szCs w:val="20"/>
        </w:rPr>
        <w:t>Minimální počet členů v pohotovosti:</w:t>
      </w:r>
    </w:p>
    <w:p w14:paraId="558F5978" w14:textId="77777777" w:rsidR="00D534CA" w:rsidRPr="00C46895" w:rsidRDefault="00D534CA" w:rsidP="00D534CA">
      <w:pPr>
        <w:spacing w:after="0"/>
        <w:ind w:firstLine="709"/>
        <w:rPr>
          <w:rFonts w:ascii="Verdana" w:hAnsi="Verdana"/>
          <w:sz w:val="20"/>
          <w:szCs w:val="20"/>
        </w:rPr>
      </w:pPr>
      <w:r w:rsidRPr="00C46895">
        <w:rPr>
          <w:rFonts w:ascii="Verdana" w:hAnsi="Verdana"/>
          <w:sz w:val="20"/>
          <w:szCs w:val="20"/>
        </w:rPr>
        <w:t>1+3</w:t>
      </w:r>
    </w:p>
    <w:p w14:paraId="77683452" w14:textId="77777777" w:rsidR="005F62AC" w:rsidRDefault="005F62AC" w:rsidP="00D534CA">
      <w:pPr>
        <w:spacing w:after="0"/>
        <w:ind w:firstLine="709"/>
        <w:rPr>
          <w:rFonts w:ascii="Verdana" w:hAnsi="Verdana"/>
          <w:sz w:val="20"/>
          <w:szCs w:val="20"/>
        </w:rPr>
      </w:pPr>
    </w:p>
    <w:p w14:paraId="73AC24EC" w14:textId="77777777" w:rsidR="00C24507" w:rsidRPr="00C46895" w:rsidRDefault="00C24507" w:rsidP="00D534CA">
      <w:pPr>
        <w:spacing w:after="0"/>
        <w:ind w:firstLine="709"/>
        <w:rPr>
          <w:rFonts w:ascii="Verdana" w:hAnsi="Verdana"/>
          <w:sz w:val="20"/>
          <w:szCs w:val="20"/>
        </w:rPr>
      </w:pPr>
    </w:p>
    <w:p w14:paraId="2E116ABF" w14:textId="77777777" w:rsidR="00D534CA" w:rsidRPr="00C46895" w:rsidRDefault="00D534CA" w:rsidP="00D534CA">
      <w:pPr>
        <w:spacing w:after="0"/>
        <w:rPr>
          <w:rFonts w:ascii="Verdana" w:hAnsi="Verdana"/>
          <w:b/>
          <w:sz w:val="20"/>
          <w:szCs w:val="20"/>
        </w:rPr>
      </w:pPr>
      <w:r w:rsidRPr="00C46895">
        <w:rPr>
          <w:rFonts w:ascii="Verdana" w:hAnsi="Verdana"/>
          <w:b/>
          <w:sz w:val="20"/>
          <w:szCs w:val="20"/>
        </w:rPr>
        <w:t>Požární technika a věcné prostředky požární ochrany:</w:t>
      </w:r>
    </w:p>
    <w:p w14:paraId="6D38E259" w14:textId="77777777" w:rsidR="00D534CA" w:rsidRPr="00C46895" w:rsidRDefault="00D534CA" w:rsidP="00D534CA">
      <w:pPr>
        <w:numPr>
          <w:ilvl w:val="0"/>
          <w:numId w:val="33"/>
        </w:numPr>
        <w:spacing w:after="0"/>
        <w:rPr>
          <w:rFonts w:ascii="Verdana" w:hAnsi="Verdana"/>
          <w:sz w:val="20"/>
          <w:szCs w:val="20"/>
        </w:rPr>
      </w:pPr>
      <w:r w:rsidRPr="00C46895">
        <w:rPr>
          <w:rFonts w:ascii="Verdana" w:hAnsi="Verdana"/>
          <w:sz w:val="20"/>
          <w:szCs w:val="20"/>
        </w:rPr>
        <w:t xml:space="preserve">CAS 30/9000/540 </w:t>
      </w:r>
      <w:r w:rsidR="00C24507" w:rsidRPr="00C46895">
        <w:rPr>
          <w:rFonts w:ascii="Verdana" w:hAnsi="Verdana"/>
          <w:sz w:val="20"/>
          <w:szCs w:val="20"/>
        </w:rPr>
        <w:t>S2VH – Scania</w:t>
      </w:r>
    </w:p>
    <w:p w14:paraId="3A505CAE" w14:textId="77777777" w:rsidR="00D534CA" w:rsidRPr="00C46895" w:rsidRDefault="00D534CA" w:rsidP="00D534CA">
      <w:pPr>
        <w:numPr>
          <w:ilvl w:val="0"/>
          <w:numId w:val="33"/>
        </w:numPr>
        <w:spacing w:after="0"/>
        <w:rPr>
          <w:rFonts w:ascii="Verdana" w:hAnsi="Verdana"/>
          <w:sz w:val="20"/>
          <w:szCs w:val="20"/>
        </w:rPr>
      </w:pPr>
      <w:r w:rsidRPr="00C46895">
        <w:rPr>
          <w:rFonts w:ascii="Verdana" w:hAnsi="Verdana"/>
          <w:sz w:val="20"/>
          <w:szCs w:val="20"/>
        </w:rPr>
        <w:t xml:space="preserve">CAS 30/8500/500 </w:t>
      </w:r>
      <w:r w:rsidR="00C24507" w:rsidRPr="00C46895">
        <w:rPr>
          <w:rFonts w:ascii="Verdana" w:hAnsi="Verdana"/>
          <w:sz w:val="20"/>
          <w:szCs w:val="20"/>
        </w:rPr>
        <w:t>S3VH – T815</w:t>
      </w:r>
    </w:p>
    <w:p w14:paraId="38004BDD" w14:textId="77777777" w:rsidR="00D534CA" w:rsidRPr="00C46895" w:rsidRDefault="00D534CA" w:rsidP="00D534CA">
      <w:pPr>
        <w:numPr>
          <w:ilvl w:val="0"/>
          <w:numId w:val="33"/>
        </w:numPr>
        <w:spacing w:after="0"/>
        <w:rPr>
          <w:rFonts w:ascii="Verdana" w:hAnsi="Verdana"/>
          <w:sz w:val="20"/>
          <w:szCs w:val="20"/>
        </w:rPr>
      </w:pPr>
      <w:r w:rsidRPr="00C46895">
        <w:rPr>
          <w:rFonts w:ascii="Verdana" w:hAnsi="Verdana"/>
          <w:sz w:val="20"/>
          <w:szCs w:val="20"/>
        </w:rPr>
        <w:t>DA Ford Transit</w:t>
      </w:r>
    </w:p>
    <w:p w14:paraId="7E6B3027" w14:textId="77777777" w:rsidR="00D534CA" w:rsidRPr="00C46895" w:rsidRDefault="00D534CA" w:rsidP="00D534CA">
      <w:pPr>
        <w:numPr>
          <w:ilvl w:val="0"/>
          <w:numId w:val="33"/>
        </w:numPr>
        <w:spacing w:after="0"/>
        <w:rPr>
          <w:rFonts w:ascii="Verdana" w:hAnsi="Verdana"/>
          <w:sz w:val="20"/>
          <w:szCs w:val="20"/>
        </w:rPr>
      </w:pPr>
      <w:r w:rsidRPr="00C46895">
        <w:rPr>
          <w:rFonts w:ascii="Verdana" w:hAnsi="Verdana"/>
          <w:sz w:val="20"/>
          <w:szCs w:val="20"/>
        </w:rPr>
        <w:t>PPS12 přívěsná motorová stříkačka</w:t>
      </w:r>
    </w:p>
    <w:p w14:paraId="71234452" w14:textId="77777777" w:rsidR="00D534CA" w:rsidRPr="00C46895" w:rsidRDefault="00D534CA" w:rsidP="00D534CA">
      <w:pPr>
        <w:numPr>
          <w:ilvl w:val="0"/>
          <w:numId w:val="33"/>
        </w:numPr>
        <w:spacing w:after="0"/>
        <w:rPr>
          <w:rFonts w:ascii="Verdana" w:hAnsi="Verdana"/>
          <w:sz w:val="20"/>
          <w:szCs w:val="20"/>
        </w:rPr>
      </w:pPr>
      <w:r w:rsidRPr="00C46895">
        <w:rPr>
          <w:rFonts w:ascii="Verdana" w:hAnsi="Verdana"/>
          <w:sz w:val="20"/>
          <w:szCs w:val="20"/>
        </w:rPr>
        <w:t>Lodní č</w:t>
      </w:r>
      <w:r w:rsidR="000C4739" w:rsidRPr="00C46895">
        <w:rPr>
          <w:rFonts w:ascii="Verdana" w:hAnsi="Verdana"/>
          <w:sz w:val="20"/>
          <w:szCs w:val="20"/>
        </w:rPr>
        <w:t>lun DINGHY</w:t>
      </w:r>
      <w:r w:rsidR="000C4739" w:rsidRPr="00C46895">
        <w:rPr>
          <w:rFonts w:ascii="Verdana" w:hAnsi="Verdana"/>
          <w:color w:val="FF0000"/>
          <w:sz w:val="20"/>
          <w:szCs w:val="20"/>
        </w:rPr>
        <w:t xml:space="preserve"> </w:t>
      </w:r>
    </w:p>
    <w:p w14:paraId="7100FD3D" w14:textId="77777777" w:rsidR="00D53AC1" w:rsidRPr="00C46895" w:rsidRDefault="00D53AC1" w:rsidP="00D534CA">
      <w:pPr>
        <w:numPr>
          <w:ilvl w:val="0"/>
          <w:numId w:val="33"/>
        </w:numPr>
        <w:spacing w:after="0"/>
        <w:rPr>
          <w:rFonts w:ascii="Verdana" w:hAnsi="Verdana"/>
          <w:sz w:val="20"/>
          <w:szCs w:val="20"/>
        </w:rPr>
      </w:pPr>
      <w:r w:rsidRPr="00C46895">
        <w:rPr>
          <w:rFonts w:ascii="Verdana" w:hAnsi="Verdana"/>
          <w:sz w:val="20"/>
          <w:szCs w:val="20"/>
        </w:rPr>
        <w:t>PH přívěs pro hašení</w:t>
      </w:r>
    </w:p>
    <w:p w14:paraId="4E000C50" w14:textId="77777777" w:rsidR="00D534CA" w:rsidRPr="00C46895" w:rsidRDefault="00D534CA" w:rsidP="000C4739">
      <w:pPr>
        <w:spacing w:after="0"/>
        <w:ind w:left="1069"/>
        <w:rPr>
          <w:rFonts w:ascii="Verdana" w:hAnsi="Verdana"/>
          <w:sz w:val="20"/>
          <w:szCs w:val="20"/>
        </w:rPr>
      </w:pPr>
    </w:p>
    <w:p w14:paraId="72E53C57" w14:textId="77777777" w:rsidR="00D534CA" w:rsidRPr="00C46895" w:rsidRDefault="00D534CA" w:rsidP="00D534CA">
      <w:pPr>
        <w:spacing w:after="0"/>
        <w:ind w:firstLine="709"/>
        <w:rPr>
          <w:rFonts w:ascii="Verdana" w:hAnsi="Verdana"/>
          <w:sz w:val="20"/>
          <w:szCs w:val="20"/>
        </w:rPr>
      </w:pPr>
    </w:p>
    <w:p w14:paraId="5F48C94B" w14:textId="77777777" w:rsidR="00D534CA" w:rsidRPr="00C46895" w:rsidRDefault="00D534CA" w:rsidP="00D534CA">
      <w:pPr>
        <w:spacing w:after="0"/>
        <w:ind w:firstLine="709"/>
        <w:rPr>
          <w:rFonts w:ascii="Verdana" w:hAnsi="Verdana"/>
          <w:sz w:val="20"/>
          <w:szCs w:val="20"/>
        </w:rPr>
      </w:pPr>
    </w:p>
    <w:p w14:paraId="065F2D79" w14:textId="77777777" w:rsidR="00D534CA" w:rsidRPr="00C46895" w:rsidRDefault="00D534CA" w:rsidP="00D534CA">
      <w:pPr>
        <w:spacing w:after="0"/>
        <w:ind w:firstLine="709"/>
        <w:rPr>
          <w:rFonts w:ascii="Verdana" w:hAnsi="Verdana"/>
          <w:sz w:val="20"/>
          <w:szCs w:val="20"/>
        </w:rPr>
      </w:pPr>
    </w:p>
    <w:p w14:paraId="0C602BAA" w14:textId="77777777" w:rsidR="00D534CA" w:rsidRPr="00C46895" w:rsidRDefault="00D534CA" w:rsidP="00D534CA">
      <w:pPr>
        <w:spacing w:after="0"/>
        <w:ind w:firstLine="709"/>
        <w:rPr>
          <w:rFonts w:ascii="Verdana" w:hAnsi="Verdana"/>
          <w:sz w:val="20"/>
          <w:szCs w:val="20"/>
        </w:rPr>
      </w:pPr>
    </w:p>
    <w:p w14:paraId="6077CEC8" w14:textId="77777777" w:rsidR="00802CE9" w:rsidRPr="00C46895" w:rsidRDefault="00802CE9" w:rsidP="00AF051A">
      <w:pPr>
        <w:spacing w:after="0"/>
        <w:rPr>
          <w:rFonts w:ascii="Verdana" w:hAnsi="Verdana"/>
          <w:sz w:val="20"/>
          <w:szCs w:val="20"/>
        </w:rPr>
      </w:pPr>
    </w:p>
    <w:p w14:paraId="6F44A712" w14:textId="77777777" w:rsidR="00802CE9" w:rsidRPr="00C46895" w:rsidRDefault="00802CE9" w:rsidP="00AF051A">
      <w:pPr>
        <w:spacing w:after="0"/>
        <w:rPr>
          <w:rFonts w:ascii="Verdana" w:hAnsi="Verdana"/>
          <w:sz w:val="20"/>
          <w:szCs w:val="20"/>
        </w:rPr>
      </w:pPr>
    </w:p>
    <w:p w14:paraId="37CA4444" w14:textId="77777777" w:rsidR="00802CE9" w:rsidRPr="00C46895" w:rsidRDefault="00802CE9" w:rsidP="00AF051A">
      <w:pPr>
        <w:spacing w:after="0"/>
        <w:rPr>
          <w:rFonts w:ascii="Verdana" w:hAnsi="Verdana"/>
          <w:sz w:val="20"/>
          <w:szCs w:val="20"/>
        </w:rPr>
      </w:pPr>
    </w:p>
    <w:p w14:paraId="65A9BFBD" w14:textId="77777777" w:rsidR="001F03F2" w:rsidRPr="00C46895" w:rsidRDefault="001F03F2" w:rsidP="00AF051A">
      <w:pPr>
        <w:spacing w:after="0"/>
        <w:rPr>
          <w:rFonts w:ascii="Verdana" w:hAnsi="Verdana"/>
          <w:sz w:val="20"/>
          <w:szCs w:val="20"/>
        </w:rPr>
      </w:pPr>
    </w:p>
    <w:p w14:paraId="3C2DAA19" w14:textId="77777777" w:rsidR="001F03F2" w:rsidRPr="00C46895" w:rsidRDefault="001F03F2" w:rsidP="00AF051A">
      <w:pPr>
        <w:spacing w:after="0"/>
        <w:rPr>
          <w:rFonts w:ascii="Verdana" w:hAnsi="Verdana"/>
          <w:sz w:val="20"/>
          <w:szCs w:val="20"/>
        </w:rPr>
      </w:pPr>
    </w:p>
    <w:p w14:paraId="3EE36543" w14:textId="77777777" w:rsidR="001F03F2" w:rsidRPr="00C46895" w:rsidRDefault="001F03F2" w:rsidP="00AF051A">
      <w:pPr>
        <w:spacing w:after="0"/>
        <w:rPr>
          <w:rFonts w:ascii="Verdana" w:hAnsi="Verdana"/>
          <w:sz w:val="20"/>
          <w:szCs w:val="20"/>
        </w:rPr>
      </w:pPr>
    </w:p>
    <w:p w14:paraId="34B08F8F" w14:textId="77777777" w:rsidR="001F03F2" w:rsidRPr="00C46895" w:rsidRDefault="001F03F2" w:rsidP="00AF051A">
      <w:pPr>
        <w:spacing w:after="0"/>
        <w:rPr>
          <w:rFonts w:ascii="Verdana" w:hAnsi="Verdana"/>
          <w:sz w:val="20"/>
          <w:szCs w:val="20"/>
        </w:rPr>
      </w:pPr>
    </w:p>
    <w:p w14:paraId="74804114" w14:textId="77777777" w:rsidR="001F03F2" w:rsidRPr="00C46895" w:rsidRDefault="001F03F2" w:rsidP="00AF051A">
      <w:pPr>
        <w:spacing w:after="0"/>
        <w:rPr>
          <w:rFonts w:ascii="Verdana" w:hAnsi="Verdana"/>
          <w:sz w:val="20"/>
          <w:szCs w:val="20"/>
        </w:rPr>
      </w:pPr>
    </w:p>
    <w:p w14:paraId="774D9E30" w14:textId="77777777" w:rsidR="001F03F2" w:rsidRPr="00C46895" w:rsidRDefault="001F03F2" w:rsidP="00AF051A">
      <w:pPr>
        <w:spacing w:after="0"/>
        <w:rPr>
          <w:rFonts w:ascii="Verdana" w:hAnsi="Verdana"/>
          <w:sz w:val="20"/>
          <w:szCs w:val="20"/>
        </w:rPr>
      </w:pPr>
    </w:p>
    <w:p w14:paraId="77BA9670" w14:textId="77777777" w:rsidR="001F03F2" w:rsidRPr="00C46895" w:rsidRDefault="001F03F2" w:rsidP="00AF051A">
      <w:pPr>
        <w:spacing w:after="0"/>
        <w:rPr>
          <w:rFonts w:ascii="Verdana" w:hAnsi="Verdana"/>
          <w:sz w:val="20"/>
          <w:szCs w:val="20"/>
        </w:rPr>
      </w:pPr>
    </w:p>
    <w:p w14:paraId="4C2A4265" w14:textId="77777777" w:rsidR="001F03F2" w:rsidRPr="00C46895" w:rsidRDefault="001F03F2" w:rsidP="00AF051A">
      <w:pPr>
        <w:spacing w:after="0"/>
        <w:rPr>
          <w:rFonts w:ascii="Verdana" w:hAnsi="Verdana"/>
          <w:sz w:val="20"/>
          <w:szCs w:val="20"/>
        </w:rPr>
      </w:pPr>
    </w:p>
    <w:p w14:paraId="0C41F257" w14:textId="77777777" w:rsidR="001F03F2" w:rsidRPr="00C46895" w:rsidRDefault="001F03F2" w:rsidP="00AF051A">
      <w:pPr>
        <w:spacing w:after="0"/>
        <w:rPr>
          <w:rFonts w:ascii="Verdana" w:hAnsi="Verdana"/>
          <w:sz w:val="20"/>
          <w:szCs w:val="20"/>
        </w:rPr>
      </w:pPr>
    </w:p>
    <w:p w14:paraId="58FA9852" w14:textId="77777777" w:rsidR="001F03F2" w:rsidRPr="00C46895" w:rsidRDefault="001F03F2" w:rsidP="00AF051A">
      <w:pPr>
        <w:spacing w:after="0"/>
        <w:rPr>
          <w:rFonts w:ascii="Verdana" w:hAnsi="Verdana"/>
          <w:sz w:val="20"/>
          <w:szCs w:val="20"/>
        </w:rPr>
      </w:pPr>
    </w:p>
    <w:p w14:paraId="20B25BC8" w14:textId="77777777" w:rsidR="001F03F2" w:rsidRPr="00C46895" w:rsidRDefault="001F03F2" w:rsidP="00AF051A">
      <w:pPr>
        <w:spacing w:after="0"/>
        <w:rPr>
          <w:rFonts w:ascii="Verdana" w:hAnsi="Verdana"/>
          <w:sz w:val="20"/>
          <w:szCs w:val="20"/>
        </w:rPr>
      </w:pPr>
    </w:p>
    <w:p w14:paraId="7577C0E6" w14:textId="77777777" w:rsidR="001F03F2" w:rsidRPr="00C46895" w:rsidRDefault="001F03F2" w:rsidP="00AF051A">
      <w:pPr>
        <w:spacing w:after="0"/>
        <w:rPr>
          <w:rFonts w:ascii="Verdana" w:hAnsi="Verdana"/>
          <w:sz w:val="20"/>
          <w:szCs w:val="20"/>
        </w:rPr>
      </w:pPr>
    </w:p>
    <w:p w14:paraId="0E302F12" w14:textId="77777777" w:rsidR="001F03F2" w:rsidRPr="00C46895" w:rsidRDefault="001F03F2" w:rsidP="00AF051A">
      <w:pPr>
        <w:spacing w:after="0"/>
        <w:rPr>
          <w:rFonts w:ascii="Verdana" w:hAnsi="Verdana"/>
          <w:sz w:val="20"/>
          <w:szCs w:val="20"/>
        </w:rPr>
      </w:pPr>
    </w:p>
    <w:p w14:paraId="698A6E39" w14:textId="77777777" w:rsidR="001F03F2" w:rsidRPr="00C46895" w:rsidRDefault="001F03F2" w:rsidP="00AF051A">
      <w:pPr>
        <w:spacing w:after="0"/>
        <w:rPr>
          <w:rFonts w:ascii="Verdana" w:hAnsi="Verdana"/>
          <w:sz w:val="20"/>
          <w:szCs w:val="20"/>
        </w:rPr>
      </w:pPr>
    </w:p>
    <w:p w14:paraId="7EB372BF" w14:textId="77777777" w:rsidR="001F03F2" w:rsidRPr="00C46895" w:rsidRDefault="001F03F2" w:rsidP="00AF051A">
      <w:pPr>
        <w:spacing w:after="0"/>
        <w:rPr>
          <w:rFonts w:ascii="Verdana" w:hAnsi="Verdana"/>
          <w:sz w:val="20"/>
          <w:szCs w:val="20"/>
        </w:rPr>
      </w:pPr>
    </w:p>
    <w:p w14:paraId="4545F4C2" w14:textId="77777777" w:rsidR="0000493A" w:rsidRPr="00C46895" w:rsidRDefault="0000493A" w:rsidP="005F62AC">
      <w:pPr>
        <w:spacing w:after="0"/>
        <w:rPr>
          <w:rFonts w:ascii="Verdana" w:hAnsi="Verdana"/>
          <w:sz w:val="20"/>
          <w:szCs w:val="20"/>
        </w:rPr>
      </w:pPr>
    </w:p>
    <w:sectPr w:rsidR="0000493A" w:rsidRPr="00C46895" w:rsidSect="00C267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53FF5" w14:textId="77777777" w:rsidR="00041123" w:rsidRDefault="00041123" w:rsidP="00D05454">
      <w:pPr>
        <w:spacing w:after="0" w:line="240" w:lineRule="auto"/>
      </w:pPr>
      <w:r>
        <w:separator/>
      </w:r>
    </w:p>
  </w:endnote>
  <w:endnote w:type="continuationSeparator" w:id="0">
    <w:p w14:paraId="0BDB5585" w14:textId="77777777" w:rsidR="00041123" w:rsidRDefault="00041123" w:rsidP="00D0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TenCE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D3FE4" w14:textId="77777777" w:rsidR="00574AD0" w:rsidRDefault="00574A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6F852" w14:textId="77777777" w:rsidR="0000493A" w:rsidRPr="0000493A" w:rsidRDefault="0000493A">
    <w:pPr>
      <w:pStyle w:val="Zpa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4FFB1" w14:textId="77777777" w:rsidR="00574AD0" w:rsidRDefault="00574A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B71B3" w14:textId="77777777" w:rsidR="00041123" w:rsidRDefault="00041123" w:rsidP="00D05454">
      <w:pPr>
        <w:spacing w:after="0" w:line="240" w:lineRule="auto"/>
      </w:pPr>
      <w:r>
        <w:separator/>
      </w:r>
    </w:p>
  </w:footnote>
  <w:footnote w:type="continuationSeparator" w:id="0">
    <w:p w14:paraId="53605399" w14:textId="77777777" w:rsidR="00041123" w:rsidRDefault="00041123" w:rsidP="00D05454">
      <w:pPr>
        <w:spacing w:after="0" w:line="240" w:lineRule="auto"/>
      </w:pPr>
      <w:r>
        <w:continuationSeparator/>
      </w:r>
    </w:p>
  </w:footnote>
  <w:footnote w:id="1">
    <w:p w14:paraId="5E0BFC3B" w14:textId="77777777" w:rsidR="0037678C" w:rsidRPr="0037678C" w:rsidRDefault="0037678C" w:rsidP="0037678C">
      <w:pPr>
        <w:pStyle w:val="Textpoznpodarou"/>
        <w:spacing w:after="0"/>
        <w:rPr>
          <w:sz w:val="16"/>
          <w:szCs w:val="16"/>
        </w:rPr>
      </w:pPr>
      <w:r w:rsidRPr="0037678C">
        <w:rPr>
          <w:rStyle w:val="Znakapoznpodarou"/>
          <w:sz w:val="16"/>
          <w:szCs w:val="16"/>
        </w:rPr>
        <w:footnoteRef/>
      </w:r>
      <w:r w:rsidRPr="0037678C">
        <w:rPr>
          <w:rFonts w:cs="ArialMT"/>
          <w:sz w:val="16"/>
          <w:szCs w:val="16"/>
          <w:lang w:eastAsia="cs-CZ"/>
        </w:rPr>
        <w:t>§ 27 odst. 2 písm. b) bod 5 zákona o požární ochraně</w:t>
      </w:r>
    </w:p>
  </w:footnote>
  <w:footnote w:id="2">
    <w:p w14:paraId="0CD83C4D" w14:textId="77777777" w:rsidR="0037678C" w:rsidRPr="0037678C" w:rsidRDefault="0037678C" w:rsidP="0037678C">
      <w:pPr>
        <w:pStyle w:val="Textpoznpodarou"/>
        <w:spacing w:after="0"/>
        <w:rPr>
          <w:sz w:val="16"/>
          <w:szCs w:val="16"/>
        </w:rPr>
      </w:pPr>
      <w:r w:rsidRPr="0037678C">
        <w:rPr>
          <w:rStyle w:val="Znakapoznpodarou"/>
          <w:sz w:val="16"/>
          <w:szCs w:val="16"/>
        </w:rPr>
        <w:footnoteRef/>
      </w:r>
      <w:r w:rsidRPr="0037678C">
        <w:rPr>
          <w:rFonts w:cs="ArialMT"/>
          <w:sz w:val="16"/>
          <w:szCs w:val="16"/>
          <w:lang w:eastAsia="cs-CZ"/>
        </w:rPr>
        <w:t>§ 29 odst. 1 písm. o) bod 2 zákona o požární ochraně</w:t>
      </w:r>
    </w:p>
  </w:footnote>
  <w:footnote w:id="3">
    <w:p w14:paraId="5E8E19C8" w14:textId="77777777" w:rsidR="0037678C" w:rsidRDefault="0037678C" w:rsidP="00221EE9">
      <w:pPr>
        <w:pStyle w:val="Zpat"/>
        <w:spacing w:after="0" w:line="240" w:lineRule="auto"/>
      </w:pPr>
      <w:r w:rsidRPr="0037678C">
        <w:rPr>
          <w:rStyle w:val="Znakapoznpodarou"/>
          <w:sz w:val="16"/>
          <w:szCs w:val="16"/>
        </w:rPr>
        <w:footnoteRef/>
      </w:r>
      <w:r w:rsidRPr="0037678C">
        <w:rPr>
          <w:rFonts w:cs="ArialMT"/>
          <w:sz w:val="16"/>
          <w:szCs w:val="16"/>
          <w:lang w:eastAsia="cs-CZ"/>
        </w:rPr>
        <w:t>§ 13 zákona o požární ochraně</w:t>
      </w:r>
      <w:r w:rsidR="00221EE9">
        <w:tab/>
      </w:r>
    </w:p>
  </w:footnote>
  <w:footnote w:id="4">
    <w:p w14:paraId="0C7FF642" w14:textId="77777777" w:rsidR="008C4132" w:rsidRPr="008C4132" w:rsidRDefault="008C4132" w:rsidP="00221EE9">
      <w:pPr>
        <w:pStyle w:val="Textpoznpodarou"/>
        <w:spacing w:after="0" w:line="240" w:lineRule="auto"/>
        <w:rPr>
          <w:sz w:val="16"/>
          <w:szCs w:val="16"/>
        </w:rPr>
      </w:pPr>
      <w:r w:rsidRPr="008C4132">
        <w:rPr>
          <w:rStyle w:val="Znakapoznpodarou"/>
          <w:sz w:val="16"/>
          <w:szCs w:val="16"/>
        </w:rPr>
        <w:footnoteRef/>
      </w:r>
      <w:r w:rsidRPr="008C4132">
        <w:rPr>
          <w:sz w:val="16"/>
          <w:szCs w:val="16"/>
        </w:rPr>
        <w:t xml:space="preserve"> </w:t>
      </w:r>
      <w:r w:rsidRPr="008C4132">
        <w:rPr>
          <w:sz w:val="16"/>
          <w:szCs w:val="16"/>
        </w:rPr>
        <w:t>§ 7 odst. 1 zákona o požární ochraně</w:t>
      </w:r>
    </w:p>
  </w:footnote>
  <w:footnote w:id="5">
    <w:p w14:paraId="24170B55" w14:textId="77777777" w:rsidR="008C4132" w:rsidRPr="00B02667" w:rsidRDefault="008C4132" w:rsidP="00221EE9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  <w:r w:rsidRPr="00B02667">
        <w:rPr>
          <w:rStyle w:val="Znakapoznpodarou"/>
          <w:rFonts w:cs="Calibri"/>
          <w:sz w:val="16"/>
          <w:szCs w:val="16"/>
        </w:rPr>
        <w:footnoteRef/>
      </w:r>
      <w:r w:rsidRPr="00B02667">
        <w:rPr>
          <w:rFonts w:cs="Calibri"/>
          <w:sz w:val="16"/>
          <w:szCs w:val="16"/>
        </w:rPr>
        <w:t xml:space="preserve"> </w:t>
      </w:r>
      <w:r w:rsidR="00E74A4E" w:rsidRPr="00B02667">
        <w:rPr>
          <w:sz w:val="16"/>
          <w:szCs w:val="16"/>
        </w:rPr>
        <w:t xml:space="preserve">Nařízení Stř. kraje č.3/2010 ze dne </w:t>
      </w:r>
      <w:r w:rsidR="00702437" w:rsidRPr="00B02667">
        <w:rPr>
          <w:sz w:val="16"/>
          <w:szCs w:val="16"/>
        </w:rPr>
        <w:t>4. 1. 2010</w:t>
      </w:r>
      <w:r w:rsidR="00E74A4E" w:rsidRPr="00B02667">
        <w:rPr>
          <w:sz w:val="16"/>
          <w:szCs w:val="16"/>
        </w:rPr>
        <w:t xml:space="preserve">, </w:t>
      </w:r>
      <w:r w:rsidR="00E74A4E" w:rsidRPr="00B02667">
        <w:rPr>
          <w:rFonts w:eastAsia="TimesTenCE-Bold" w:cs="Calibri"/>
          <w:bCs/>
          <w:sz w:val="16"/>
          <w:szCs w:val="16"/>
          <w:lang w:eastAsia="cs-CZ"/>
        </w:rPr>
        <w:t>kterým se stanoví podmínky k zabezpečen</w:t>
      </w:r>
      <w:r w:rsidR="00702437" w:rsidRPr="00B02667">
        <w:rPr>
          <w:rFonts w:eastAsia="TimesTenCE-Bold" w:cs="Calibri"/>
          <w:bCs/>
          <w:sz w:val="16"/>
          <w:szCs w:val="16"/>
          <w:lang w:eastAsia="cs-CZ"/>
        </w:rPr>
        <w:t>í</w:t>
      </w:r>
      <w:r w:rsidR="00E74A4E" w:rsidRPr="00B02667">
        <w:rPr>
          <w:rFonts w:eastAsia="TimesTenCE-Bold" w:cs="Calibri"/>
          <w:bCs/>
          <w:sz w:val="16"/>
          <w:szCs w:val="16"/>
          <w:lang w:eastAsia="cs-CZ"/>
        </w:rPr>
        <w:t xml:space="preserve"> zdrojů vody k hašení požárů na území Středočeského kraje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8B389" w14:textId="77777777" w:rsidR="00574AD0" w:rsidRDefault="00574AD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CC7B9" w14:textId="77777777" w:rsidR="00703AA1" w:rsidRPr="00703AA1" w:rsidRDefault="00703AA1" w:rsidP="00703AA1">
    <w:pPr>
      <w:pStyle w:val="Zhlav"/>
      <w:spacing w:after="0" w:line="240" w:lineRule="auto"/>
      <w:jc w:val="right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8B332" w14:textId="77777777" w:rsidR="00574AD0" w:rsidRDefault="00574A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65CE1"/>
    <w:multiLevelType w:val="hybridMultilevel"/>
    <w:tmpl w:val="7A822D5E"/>
    <w:lvl w:ilvl="0" w:tplc="15B2AFB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 w:tplc="53A8B17E">
      <w:start w:val="1"/>
      <w:numFmt w:val="lowerLetter"/>
      <w:lvlText w:val="%2)"/>
      <w:lvlJc w:val="left"/>
      <w:pPr>
        <w:ind w:left="113" w:firstLine="22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46BD2"/>
    <w:multiLevelType w:val="hybridMultilevel"/>
    <w:tmpl w:val="A72E441E"/>
    <w:lvl w:ilvl="0" w:tplc="35D0BEE4">
      <w:start w:val="1"/>
      <w:numFmt w:val="lowerLetter"/>
      <w:lvlText w:val="%1)"/>
      <w:lvlJc w:val="left"/>
      <w:pPr>
        <w:ind w:left="-879" w:firstLine="1304"/>
      </w:pPr>
      <w:rPr>
        <w:rFonts w:ascii="Calibri" w:hAnsi="Calibri" w:cs="Calibri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562" w:hanging="360"/>
      </w:pPr>
    </w:lvl>
    <w:lvl w:ilvl="2" w:tplc="0405001B" w:tentative="1">
      <w:start w:val="1"/>
      <w:numFmt w:val="lowerRoman"/>
      <w:lvlText w:val="%3."/>
      <w:lvlJc w:val="right"/>
      <w:pPr>
        <w:ind w:left="2282" w:hanging="180"/>
      </w:pPr>
    </w:lvl>
    <w:lvl w:ilvl="3" w:tplc="0405000F" w:tentative="1">
      <w:start w:val="1"/>
      <w:numFmt w:val="decimal"/>
      <w:lvlText w:val="%4."/>
      <w:lvlJc w:val="left"/>
      <w:pPr>
        <w:ind w:left="3002" w:hanging="360"/>
      </w:pPr>
    </w:lvl>
    <w:lvl w:ilvl="4" w:tplc="04050019" w:tentative="1">
      <w:start w:val="1"/>
      <w:numFmt w:val="lowerLetter"/>
      <w:lvlText w:val="%5."/>
      <w:lvlJc w:val="left"/>
      <w:pPr>
        <w:ind w:left="3722" w:hanging="360"/>
      </w:pPr>
    </w:lvl>
    <w:lvl w:ilvl="5" w:tplc="0405001B" w:tentative="1">
      <w:start w:val="1"/>
      <w:numFmt w:val="lowerRoman"/>
      <w:lvlText w:val="%6."/>
      <w:lvlJc w:val="right"/>
      <w:pPr>
        <w:ind w:left="4442" w:hanging="180"/>
      </w:pPr>
    </w:lvl>
    <w:lvl w:ilvl="6" w:tplc="0405000F" w:tentative="1">
      <w:start w:val="1"/>
      <w:numFmt w:val="decimal"/>
      <w:lvlText w:val="%7."/>
      <w:lvlJc w:val="left"/>
      <w:pPr>
        <w:ind w:left="5162" w:hanging="360"/>
      </w:pPr>
    </w:lvl>
    <w:lvl w:ilvl="7" w:tplc="04050019" w:tentative="1">
      <w:start w:val="1"/>
      <w:numFmt w:val="lowerLetter"/>
      <w:lvlText w:val="%8."/>
      <w:lvlJc w:val="left"/>
      <w:pPr>
        <w:ind w:left="5882" w:hanging="360"/>
      </w:pPr>
    </w:lvl>
    <w:lvl w:ilvl="8" w:tplc="040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" w15:restartNumberingAfterBreak="0">
    <w:nsid w:val="07A4576B"/>
    <w:multiLevelType w:val="hybridMultilevel"/>
    <w:tmpl w:val="766EE82A"/>
    <w:lvl w:ilvl="0" w:tplc="08920E0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461AB"/>
    <w:multiLevelType w:val="hybridMultilevel"/>
    <w:tmpl w:val="8580DF5C"/>
    <w:lvl w:ilvl="0" w:tplc="85F8FC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C420D"/>
    <w:multiLevelType w:val="hybridMultilevel"/>
    <w:tmpl w:val="3E688B78"/>
    <w:lvl w:ilvl="0" w:tplc="E962D6E0">
      <w:start w:val="1"/>
      <w:numFmt w:val="lowerLetter"/>
      <w:lvlText w:val="%1)"/>
      <w:lvlJc w:val="left"/>
      <w:pPr>
        <w:ind w:left="833" w:hanging="360"/>
      </w:pPr>
      <w:rPr>
        <w:rFonts w:ascii="Calibri" w:hAnsi="Calibri" w:cs="Calibri"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103338FA"/>
    <w:multiLevelType w:val="hybridMultilevel"/>
    <w:tmpl w:val="1D3ABAB6"/>
    <w:lvl w:ilvl="0" w:tplc="4F6C7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5B0C86"/>
    <w:multiLevelType w:val="hybridMultilevel"/>
    <w:tmpl w:val="69B81E92"/>
    <w:lvl w:ilvl="0" w:tplc="D2D4CC4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A5F8E"/>
    <w:multiLevelType w:val="hybridMultilevel"/>
    <w:tmpl w:val="7A822D5E"/>
    <w:lvl w:ilvl="0" w:tplc="15B2AFB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 w:tplc="53A8B17E">
      <w:start w:val="1"/>
      <w:numFmt w:val="lowerLetter"/>
      <w:lvlText w:val="%2)"/>
      <w:lvlJc w:val="left"/>
      <w:pPr>
        <w:ind w:left="113" w:firstLine="22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72C46"/>
    <w:multiLevelType w:val="hybridMultilevel"/>
    <w:tmpl w:val="C25A9A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60436"/>
    <w:multiLevelType w:val="hybridMultilevel"/>
    <w:tmpl w:val="D4CC2988"/>
    <w:lvl w:ilvl="0" w:tplc="08920E06">
      <w:start w:val="1"/>
      <w:numFmt w:val="lowerLetter"/>
      <w:lvlText w:val="%1)"/>
      <w:lvlJc w:val="left"/>
      <w:pPr>
        <w:ind w:left="1069" w:hanging="360"/>
      </w:pPr>
      <w:rPr>
        <w:rFonts w:ascii="Calibri" w:hAnsi="Calibri" w:cs="Calibri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5819D9"/>
    <w:multiLevelType w:val="hybridMultilevel"/>
    <w:tmpl w:val="1D3ABAB6"/>
    <w:lvl w:ilvl="0" w:tplc="4F6C7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C15ED7"/>
    <w:multiLevelType w:val="hybridMultilevel"/>
    <w:tmpl w:val="655E2D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725CD"/>
    <w:multiLevelType w:val="hybridMultilevel"/>
    <w:tmpl w:val="E74E59C8"/>
    <w:lvl w:ilvl="0" w:tplc="2FC636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766A4"/>
    <w:multiLevelType w:val="singleLevel"/>
    <w:tmpl w:val="C5386A26"/>
    <w:lvl w:ilvl="0">
      <w:start w:val="1"/>
      <w:numFmt w:val="decimal"/>
      <w:lvlText w:val="(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14" w15:restartNumberingAfterBreak="0">
    <w:nsid w:val="2B07684D"/>
    <w:multiLevelType w:val="hybridMultilevel"/>
    <w:tmpl w:val="0EFC5F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C517C"/>
    <w:multiLevelType w:val="hybridMultilevel"/>
    <w:tmpl w:val="2332AF6E"/>
    <w:lvl w:ilvl="0" w:tplc="15B2AFB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 w:tplc="60006932">
      <w:start w:val="1"/>
      <w:numFmt w:val="lowerLetter"/>
      <w:lvlText w:val="%2)"/>
      <w:lvlJc w:val="left"/>
      <w:pPr>
        <w:ind w:left="113" w:firstLine="22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00084"/>
    <w:multiLevelType w:val="hybridMultilevel"/>
    <w:tmpl w:val="9ED863D2"/>
    <w:lvl w:ilvl="0" w:tplc="B212E758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37498"/>
    <w:multiLevelType w:val="hybridMultilevel"/>
    <w:tmpl w:val="598A68C6"/>
    <w:lvl w:ilvl="0" w:tplc="D1BCAA56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A3A95"/>
    <w:multiLevelType w:val="hybridMultilevel"/>
    <w:tmpl w:val="3EE43514"/>
    <w:lvl w:ilvl="0" w:tplc="30E4E870">
      <w:start w:val="2"/>
      <w:numFmt w:val="lowerLetter"/>
      <w:lvlText w:val="%1)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B22F0"/>
    <w:multiLevelType w:val="hybridMultilevel"/>
    <w:tmpl w:val="F6EA13A8"/>
    <w:lvl w:ilvl="0" w:tplc="2E606E56">
      <w:start w:val="1"/>
      <w:numFmt w:val="decimal"/>
      <w:lvlText w:val="%1)"/>
      <w:lvlJc w:val="left"/>
      <w:pPr>
        <w:ind w:left="340" w:hanging="3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118C4"/>
    <w:multiLevelType w:val="hybridMultilevel"/>
    <w:tmpl w:val="FB8246BA"/>
    <w:lvl w:ilvl="0" w:tplc="B87C0FEA">
      <w:start w:val="1"/>
      <w:numFmt w:val="lowerLetter"/>
      <w:lvlText w:val="%1)"/>
      <w:lvlJc w:val="left"/>
      <w:pPr>
        <w:ind w:left="113" w:firstLine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07071"/>
    <w:multiLevelType w:val="hybridMultilevel"/>
    <w:tmpl w:val="8B06EF84"/>
    <w:lvl w:ilvl="0" w:tplc="79DA311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01FDF"/>
    <w:multiLevelType w:val="hybridMultilevel"/>
    <w:tmpl w:val="B41870EA"/>
    <w:lvl w:ilvl="0" w:tplc="2E606E56">
      <w:start w:val="1"/>
      <w:numFmt w:val="decimal"/>
      <w:lvlText w:val="%1)"/>
      <w:lvlJc w:val="left"/>
      <w:pPr>
        <w:ind w:left="340" w:hanging="3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DD3A6B"/>
    <w:multiLevelType w:val="hybridMultilevel"/>
    <w:tmpl w:val="C6647166"/>
    <w:lvl w:ilvl="0" w:tplc="538E082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A7088"/>
    <w:multiLevelType w:val="hybridMultilevel"/>
    <w:tmpl w:val="D64E073C"/>
    <w:lvl w:ilvl="0" w:tplc="A7505C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8643684"/>
    <w:multiLevelType w:val="hybridMultilevel"/>
    <w:tmpl w:val="D4CC2988"/>
    <w:lvl w:ilvl="0" w:tplc="08920E06">
      <w:start w:val="1"/>
      <w:numFmt w:val="lowerLetter"/>
      <w:lvlText w:val="%1)"/>
      <w:lvlJc w:val="left"/>
      <w:pPr>
        <w:ind w:left="1069" w:hanging="360"/>
      </w:pPr>
      <w:rPr>
        <w:rFonts w:ascii="Calibri" w:hAnsi="Calibri" w:cs="Calibri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D595ED0"/>
    <w:multiLevelType w:val="hybridMultilevel"/>
    <w:tmpl w:val="D4CC2988"/>
    <w:lvl w:ilvl="0" w:tplc="08920E06">
      <w:start w:val="1"/>
      <w:numFmt w:val="lowerLetter"/>
      <w:lvlText w:val="%1)"/>
      <w:lvlJc w:val="left"/>
      <w:pPr>
        <w:ind w:left="1069" w:hanging="360"/>
      </w:pPr>
      <w:rPr>
        <w:rFonts w:ascii="Calibri" w:hAnsi="Calibri" w:cs="Calibri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CD9078B"/>
    <w:multiLevelType w:val="hybridMultilevel"/>
    <w:tmpl w:val="AD2AC31C"/>
    <w:lvl w:ilvl="0" w:tplc="1D3CC72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E7014A5"/>
    <w:multiLevelType w:val="hybridMultilevel"/>
    <w:tmpl w:val="62F84F62"/>
    <w:lvl w:ilvl="0" w:tplc="BB9E15EC">
      <w:start w:val="1"/>
      <w:numFmt w:val="lowerLetter"/>
      <w:lvlText w:val="%1)"/>
      <w:lvlJc w:val="left"/>
      <w:pPr>
        <w:ind w:left="113" w:firstLine="22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0D3283C"/>
    <w:multiLevelType w:val="hybridMultilevel"/>
    <w:tmpl w:val="9E046DFC"/>
    <w:lvl w:ilvl="0" w:tplc="F3FA78D2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22C575A"/>
    <w:multiLevelType w:val="hybridMultilevel"/>
    <w:tmpl w:val="56927106"/>
    <w:lvl w:ilvl="0" w:tplc="5E58C35C">
      <w:start w:val="1"/>
      <w:numFmt w:val="decimal"/>
      <w:lvlText w:val="%1."/>
      <w:lvlJc w:val="left"/>
      <w:pPr>
        <w:ind w:left="737" w:hanging="453"/>
      </w:pPr>
      <w:rPr>
        <w:rFonts w:ascii="Calibri" w:hAnsi="Calibri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BF4B2E"/>
    <w:multiLevelType w:val="hybridMultilevel"/>
    <w:tmpl w:val="C53E610C"/>
    <w:lvl w:ilvl="0" w:tplc="88500514">
      <w:start w:val="1"/>
      <w:numFmt w:val="decimal"/>
      <w:lvlText w:val="%1)"/>
      <w:lvlJc w:val="left"/>
      <w:pPr>
        <w:ind w:left="340" w:hanging="3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7F05AB"/>
    <w:multiLevelType w:val="hybridMultilevel"/>
    <w:tmpl w:val="07E4EEFE"/>
    <w:lvl w:ilvl="0" w:tplc="C44AF5AA">
      <w:start w:val="1"/>
      <w:numFmt w:val="lowerLetter"/>
      <w:lvlText w:val="%1)"/>
      <w:lvlJc w:val="left"/>
      <w:pPr>
        <w:ind w:left="113" w:firstLine="227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85B0FCB"/>
    <w:multiLevelType w:val="hybridMultilevel"/>
    <w:tmpl w:val="0D1086BC"/>
    <w:lvl w:ilvl="0" w:tplc="6CC2ECC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A2D41"/>
    <w:multiLevelType w:val="singleLevel"/>
    <w:tmpl w:val="D8BC602E"/>
    <w:lvl w:ilvl="0">
      <w:start w:val="1"/>
      <w:numFmt w:val="decimal"/>
      <w:lvlText w:val="(%1)"/>
      <w:lvlJc w:val="left"/>
      <w:pPr>
        <w:tabs>
          <w:tab w:val="num" w:pos="1125"/>
        </w:tabs>
        <w:ind w:left="1125" w:hanging="420"/>
      </w:pPr>
      <w:rPr>
        <w:b w:val="0"/>
        <w:i w:val="0"/>
      </w:rPr>
    </w:lvl>
  </w:abstractNum>
  <w:num w:numId="1" w16cid:durableId="470561020">
    <w:abstractNumId w:val="23"/>
  </w:num>
  <w:num w:numId="2" w16cid:durableId="1953895728">
    <w:abstractNumId w:val="3"/>
  </w:num>
  <w:num w:numId="3" w16cid:durableId="26299339">
    <w:abstractNumId w:val="11"/>
  </w:num>
  <w:num w:numId="4" w16cid:durableId="2051998605">
    <w:abstractNumId w:val="21"/>
  </w:num>
  <w:num w:numId="5" w16cid:durableId="1707363287">
    <w:abstractNumId w:val="14"/>
  </w:num>
  <w:num w:numId="6" w16cid:durableId="1292328303">
    <w:abstractNumId w:val="34"/>
  </w:num>
  <w:num w:numId="7" w16cid:durableId="1007951290">
    <w:abstractNumId w:val="8"/>
  </w:num>
  <w:num w:numId="8" w16cid:durableId="631062959">
    <w:abstractNumId w:val="5"/>
  </w:num>
  <w:num w:numId="9" w16cid:durableId="663050102">
    <w:abstractNumId w:val="13"/>
  </w:num>
  <w:num w:numId="10" w16cid:durableId="13196362">
    <w:abstractNumId w:val="27"/>
  </w:num>
  <w:num w:numId="11" w16cid:durableId="1031612831">
    <w:abstractNumId w:val="9"/>
  </w:num>
  <w:num w:numId="12" w16cid:durableId="1998534897">
    <w:abstractNumId w:val="2"/>
  </w:num>
  <w:num w:numId="13" w16cid:durableId="1207374784">
    <w:abstractNumId w:val="26"/>
  </w:num>
  <w:num w:numId="14" w16cid:durableId="1650554327">
    <w:abstractNumId w:val="10"/>
  </w:num>
  <w:num w:numId="15" w16cid:durableId="352918679">
    <w:abstractNumId w:val="30"/>
  </w:num>
  <w:num w:numId="16" w16cid:durableId="1891114179">
    <w:abstractNumId w:val="25"/>
  </w:num>
  <w:num w:numId="17" w16cid:durableId="682825474">
    <w:abstractNumId w:val="33"/>
  </w:num>
  <w:num w:numId="18" w16cid:durableId="1383019318">
    <w:abstractNumId w:val="28"/>
  </w:num>
  <w:num w:numId="19" w16cid:durableId="1837110245">
    <w:abstractNumId w:val="1"/>
  </w:num>
  <w:num w:numId="20" w16cid:durableId="1661034238">
    <w:abstractNumId w:val="29"/>
  </w:num>
  <w:num w:numId="21" w16cid:durableId="173230521">
    <w:abstractNumId w:val="31"/>
  </w:num>
  <w:num w:numId="22" w16cid:durableId="222713716">
    <w:abstractNumId w:val="12"/>
  </w:num>
  <w:num w:numId="23" w16cid:durableId="1365015652">
    <w:abstractNumId w:val="22"/>
  </w:num>
  <w:num w:numId="24" w16cid:durableId="1230923479">
    <w:abstractNumId w:val="19"/>
  </w:num>
  <w:num w:numId="25" w16cid:durableId="203451476">
    <w:abstractNumId w:val="15"/>
  </w:num>
  <w:num w:numId="26" w16cid:durableId="279805457">
    <w:abstractNumId w:val="4"/>
  </w:num>
  <w:num w:numId="27" w16cid:durableId="666179317">
    <w:abstractNumId w:val="7"/>
  </w:num>
  <w:num w:numId="28" w16cid:durableId="2083797983">
    <w:abstractNumId w:val="17"/>
  </w:num>
  <w:num w:numId="29" w16cid:durableId="596864978">
    <w:abstractNumId w:val="32"/>
  </w:num>
  <w:num w:numId="30" w16cid:durableId="168177667">
    <w:abstractNumId w:val="32"/>
    <w:lvlOverride w:ilvl="0">
      <w:lvl w:ilvl="0" w:tplc="C44AF5AA">
        <w:start w:val="1"/>
        <w:numFmt w:val="lowerLetter"/>
        <w:lvlText w:val="%1)"/>
        <w:lvlJc w:val="left"/>
        <w:pPr>
          <w:ind w:left="113" w:firstLine="227"/>
        </w:pPr>
        <w:rPr>
          <w:rFonts w:eastAsia="Calibri"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1" w16cid:durableId="336225597">
    <w:abstractNumId w:val="32"/>
    <w:lvlOverride w:ilvl="0">
      <w:lvl w:ilvl="0" w:tplc="C44AF5AA">
        <w:start w:val="1"/>
        <w:numFmt w:val="lowerLetter"/>
        <w:lvlText w:val="%1)"/>
        <w:lvlJc w:val="left"/>
        <w:pPr>
          <w:ind w:left="113" w:firstLine="227"/>
        </w:pPr>
        <w:rPr>
          <w:rFonts w:eastAsia="Calibri"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2" w16cid:durableId="387145234">
    <w:abstractNumId w:val="20"/>
  </w:num>
  <w:num w:numId="33" w16cid:durableId="680013764">
    <w:abstractNumId w:val="24"/>
  </w:num>
  <w:num w:numId="34" w16cid:durableId="463549686">
    <w:abstractNumId w:val="0"/>
  </w:num>
  <w:num w:numId="35" w16cid:durableId="2140224202">
    <w:abstractNumId w:val="6"/>
  </w:num>
  <w:num w:numId="36" w16cid:durableId="261307532">
    <w:abstractNumId w:val="18"/>
  </w:num>
  <w:num w:numId="37" w16cid:durableId="2538277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051A"/>
    <w:rsid w:val="0000493A"/>
    <w:rsid w:val="00012F91"/>
    <w:rsid w:val="00020EE2"/>
    <w:rsid w:val="000244A6"/>
    <w:rsid w:val="00033945"/>
    <w:rsid w:val="00041123"/>
    <w:rsid w:val="00042EC8"/>
    <w:rsid w:val="00043CDB"/>
    <w:rsid w:val="00054862"/>
    <w:rsid w:val="0006007A"/>
    <w:rsid w:val="00066E0D"/>
    <w:rsid w:val="00082234"/>
    <w:rsid w:val="000A6263"/>
    <w:rsid w:val="000A6B0A"/>
    <w:rsid w:val="000B3FC2"/>
    <w:rsid w:val="000C2B28"/>
    <w:rsid w:val="000C4739"/>
    <w:rsid w:val="000E235F"/>
    <w:rsid w:val="000E3CCF"/>
    <w:rsid w:val="000E4B4C"/>
    <w:rsid w:val="00122D27"/>
    <w:rsid w:val="001321ED"/>
    <w:rsid w:val="0017722E"/>
    <w:rsid w:val="00186924"/>
    <w:rsid w:val="001B14CA"/>
    <w:rsid w:val="001C4C91"/>
    <w:rsid w:val="001F03F2"/>
    <w:rsid w:val="00203723"/>
    <w:rsid w:val="0021153A"/>
    <w:rsid w:val="0021682F"/>
    <w:rsid w:val="00220410"/>
    <w:rsid w:val="00221EE9"/>
    <w:rsid w:val="00233958"/>
    <w:rsid w:val="002403B7"/>
    <w:rsid w:val="00245C2A"/>
    <w:rsid w:val="00267260"/>
    <w:rsid w:val="00274830"/>
    <w:rsid w:val="002814C7"/>
    <w:rsid w:val="0028230B"/>
    <w:rsid w:val="0028542B"/>
    <w:rsid w:val="002A653E"/>
    <w:rsid w:val="002B65C4"/>
    <w:rsid w:val="002C582A"/>
    <w:rsid w:val="002E44DE"/>
    <w:rsid w:val="003016AF"/>
    <w:rsid w:val="003361F2"/>
    <w:rsid w:val="0034061C"/>
    <w:rsid w:val="00356770"/>
    <w:rsid w:val="0037678C"/>
    <w:rsid w:val="00376EF8"/>
    <w:rsid w:val="003A0CB2"/>
    <w:rsid w:val="003A2D08"/>
    <w:rsid w:val="003B74DB"/>
    <w:rsid w:val="003C7BB3"/>
    <w:rsid w:val="003E1A77"/>
    <w:rsid w:val="004035FA"/>
    <w:rsid w:val="004079D7"/>
    <w:rsid w:val="00421361"/>
    <w:rsid w:val="004306CA"/>
    <w:rsid w:val="0044474A"/>
    <w:rsid w:val="004456A9"/>
    <w:rsid w:val="004459F4"/>
    <w:rsid w:val="00445F4F"/>
    <w:rsid w:val="00450F68"/>
    <w:rsid w:val="00457461"/>
    <w:rsid w:val="004A3414"/>
    <w:rsid w:val="004C0324"/>
    <w:rsid w:val="004C23B9"/>
    <w:rsid w:val="00501430"/>
    <w:rsid w:val="00505354"/>
    <w:rsid w:val="005078C1"/>
    <w:rsid w:val="0051365F"/>
    <w:rsid w:val="005460C2"/>
    <w:rsid w:val="005506B5"/>
    <w:rsid w:val="0055666E"/>
    <w:rsid w:val="00574AD0"/>
    <w:rsid w:val="00587587"/>
    <w:rsid w:val="00593CC7"/>
    <w:rsid w:val="00594574"/>
    <w:rsid w:val="005A36A9"/>
    <w:rsid w:val="005B4DF1"/>
    <w:rsid w:val="005D3CBA"/>
    <w:rsid w:val="005D7621"/>
    <w:rsid w:val="005F62AC"/>
    <w:rsid w:val="00601905"/>
    <w:rsid w:val="00603ABB"/>
    <w:rsid w:val="0060507A"/>
    <w:rsid w:val="00607A66"/>
    <w:rsid w:val="00614EDE"/>
    <w:rsid w:val="00626BF1"/>
    <w:rsid w:val="0064796D"/>
    <w:rsid w:val="00676A77"/>
    <w:rsid w:val="00687AA1"/>
    <w:rsid w:val="006A66DE"/>
    <w:rsid w:val="006B7E01"/>
    <w:rsid w:val="006C0110"/>
    <w:rsid w:val="006D62A4"/>
    <w:rsid w:val="006F3AEF"/>
    <w:rsid w:val="00702437"/>
    <w:rsid w:val="00703AA1"/>
    <w:rsid w:val="00714B8A"/>
    <w:rsid w:val="00753375"/>
    <w:rsid w:val="00755BC5"/>
    <w:rsid w:val="00757133"/>
    <w:rsid w:val="00757764"/>
    <w:rsid w:val="00771248"/>
    <w:rsid w:val="007A5011"/>
    <w:rsid w:val="007B6405"/>
    <w:rsid w:val="007F2239"/>
    <w:rsid w:val="00802CE9"/>
    <w:rsid w:val="008032B8"/>
    <w:rsid w:val="00832301"/>
    <w:rsid w:val="00841213"/>
    <w:rsid w:val="00841BF0"/>
    <w:rsid w:val="00843B46"/>
    <w:rsid w:val="008526C9"/>
    <w:rsid w:val="00863291"/>
    <w:rsid w:val="008725F5"/>
    <w:rsid w:val="00872789"/>
    <w:rsid w:val="00880BF1"/>
    <w:rsid w:val="00897791"/>
    <w:rsid w:val="008A0077"/>
    <w:rsid w:val="008A25A0"/>
    <w:rsid w:val="008A5295"/>
    <w:rsid w:val="008C07A0"/>
    <w:rsid w:val="008C4132"/>
    <w:rsid w:val="008C60E5"/>
    <w:rsid w:val="008D2E46"/>
    <w:rsid w:val="008F670B"/>
    <w:rsid w:val="00905D96"/>
    <w:rsid w:val="00925360"/>
    <w:rsid w:val="0094027C"/>
    <w:rsid w:val="0095330A"/>
    <w:rsid w:val="009533E6"/>
    <w:rsid w:val="00975DE0"/>
    <w:rsid w:val="0097768E"/>
    <w:rsid w:val="00987D30"/>
    <w:rsid w:val="009955D6"/>
    <w:rsid w:val="009B1384"/>
    <w:rsid w:val="009B78BB"/>
    <w:rsid w:val="009D358A"/>
    <w:rsid w:val="009D3B7F"/>
    <w:rsid w:val="009F2309"/>
    <w:rsid w:val="009F4244"/>
    <w:rsid w:val="009F6241"/>
    <w:rsid w:val="00A20B8A"/>
    <w:rsid w:val="00A21B00"/>
    <w:rsid w:val="00A449F6"/>
    <w:rsid w:val="00A460FC"/>
    <w:rsid w:val="00A5107E"/>
    <w:rsid w:val="00A51404"/>
    <w:rsid w:val="00A574FD"/>
    <w:rsid w:val="00A75724"/>
    <w:rsid w:val="00A7712B"/>
    <w:rsid w:val="00A91A3C"/>
    <w:rsid w:val="00AA02B1"/>
    <w:rsid w:val="00AA5827"/>
    <w:rsid w:val="00AB0B46"/>
    <w:rsid w:val="00AD49A8"/>
    <w:rsid w:val="00AE255C"/>
    <w:rsid w:val="00AF051A"/>
    <w:rsid w:val="00B02667"/>
    <w:rsid w:val="00B10FF2"/>
    <w:rsid w:val="00B31CC7"/>
    <w:rsid w:val="00B336F6"/>
    <w:rsid w:val="00B337C4"/>
    <w:rsid w:val="00B35C4B"/>
    <w:rsid w:val="00B611FD"/>
    <w:rsid w:val="00B65ADB"/>
    <w:rsid w:val="00B716A9"/>
    <w:rsid w:val="00B7416A"/>
    <w:rsid w:val="00BB1A68"/>
    <w:rsid w:val="00BD1226"/>
    <w:rsid w:val="00BD153C"/>
    <w:rsid w:val="00BD2A7C"/>
    <w:rsid w:val="00C106B3"/>
    <w:rsid w:val="00C24507"/>
    <w:rsid w:val="00C26512"/>
    <w:rsid w:val="00C26779"/>
    <w:rsid w:val="00C34A2B"/>
    <w:rsid w:val="00C36355"/>
    <w:rsid w:val="00C46895"/>
    <w:rsid w:val="00C57E4E"/>
    <w:rsid w:val="00C70389"/>
    <w:rsid w:val="00C77CB7"/>
    <w:rsid w:val="00C85A2E"/>
    <w:rsid w:val="00C863D5"/>
    <w:rsid w:val="00C93E0B"/>
    <w:rsid w:val="00C96DCB"/>
    <w:rsid w:val="00CA220D"/>
    <w:rsid w:val="00CB06F0"/>
    <w:rsid w:val="00CC4888"/>
    <w:rsid w:val="00CC5749"/>
    <w:rsid w:val="00CD4C4E"/>
    <w:rsid w:val="00CE4378"/>
    <w:rsid w:val="00CE6532"/>
    <w:rsid w:val="00D05454"/>
    <w:rsid w:val="00D11263"/>
    <w:rsid w:val="00D17225"/>
    <w:rsid w:val="00D232F1"/>
    <w:rsid w:val="00D416CD"/>
    <w:rsid w:val="00D44D6A"/>
    <w:rsid w:val="00D50DD5"/>
    <w:rsid w:val="00D534CA"/>
    <w:rsid w:val="00D53AC1"/>
    <w:rsid w:val="00D7597B"/>
    <w:rsid w:val="00D75C4B"/>
    <w:rsid w:val="00D82AEA"/>
    <w:rsid w:val="00D83233"/>
    <w:rsid w:val="00D864F5"/>
    <w:rsid w:val="00DD5EB2"/>
    <w:rsid w:val="00E01A2A"/>
    <w:rsid w:val="00E4561B"/>
    <w:rsid w:val="00E67131"/>
    <w:rsid w:val="00E71597"/>
    <w:rsid w:val="00E74A4E"/>
    <w:rsid w:val="00E829E4"/>
    <w:rsid w:val="00E912D4"/>
    <w:rsid w:val="00E93D7E"/>
    <w:rsid w:val="00EC56A7"/>
    <w:rsid w:val="00ED4290"/>
    <w:rsid w:val="00F06C86"/>
    <w:rsid w:val="00F07E0E"/>
    <w:rsid w:val="00F11A5C"/>
    <w:rsid w:val="00F21698"/>
    <w:rsid w:val="00F513E9"/>
    <w:rsid w:val="00F60FB5"/>
    <w:rsid w:val="00F66EC6"/>
    <w:rsid w:val="00F71DC6"/>
    <w:rsid w:val="00F72BB7"/>
    <w:rsid w:val="00F8369F"/>
    <w:rsid w:val="00F86498"/>
    <w:rsid w:val="00FC2DD0"/>
    <w:rsid w:val="00FE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7C0A2212"/>
  <w15:chartTrackingRefBased/>
  <w15:docId w15:val="{F23C4D74-EAEE-4924-9856-D1128A16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2677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0FB5"/>
    <w:pPr>
      <w:ind w:left="720"/>
      <w:contextualSpacing/>
    </w:pPr>
  </w:style>
  <w:style w:type="table" w:styleId="Mkatabulky">
    <w:name w:val="Table Grid"/>
    <w:basedOn w:val="Normlntabulka"/>
    <w:uiPriority w:val="59"/>
    <w:rsid w:val="003C7BB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B65ADB"/>
    <w:pPr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semiHidden/>
    <w:rsid w:val="00B65ADB"/>
    <w:rPr>
      <w:rFonts w:ascii="Times New Roman" w:eastAsia="Times New Roman" w:hAnsi="Times New Roman"/>
      <w:sz w:val="24"/>
    </w:rPr>
  </w:style>
  <w:style w:type="character" w:styleId="Siln">
    <w:name w:val="Strong"/>
    <w:uiPriority w:val="22"/>
    <w:qFormat/>
    <w:rsid w:val="00F8369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05454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0545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05454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05454"/>
    <w:rPr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26779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C26779"/>
    <w:rPr>
      <w:lang w:eastAsia="en-US"/>
    </w:rPr>
  </w:style>
  <w:style w:type="character" w:styleId="Odkaznavysvtlivky">
    <w:name w:val="endnote reference"/>
    <w:uiPriority w:val="99"/>
    <w:semiHidden/>
    <w:unhideWhenUsed/>
    <w:rsid w:val="00C2677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26779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C26779"/>
    <w:rPr>
      <w:lang w:eastAsia="en-US"/>
    </w:rPr>
  </w:style>
  <w:style w:type="character" w:styleId="Znakapoznpodarou">
    <w:name w:val="footnote reference"/>
    <w:uiPriority w:val="99"/>
    <w:semiHidden/>
    <w:unhideWhenUsed/>
    <w:rsid w:val="00C26779"/>
    <w:rPr>
      <w:vertAlign w:val="superscript"/>
    </w:rPr>
  </w:style>
  <w:style w:type="character" w:customStyle="1" w:styleId="Nadpis1Char">
    <w:name w:val="Nadpis 1 Char"/>
    <w:link w:val="Nadpis1"/>
    <w:uiPriority w:val="9"/>
    <w:rsid w:val="00C2677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Hypertextovodkaz">
    <w:name w:val="Hyperlink"/>
    <w:uiPriority w:val="99"/>
    <w:unhideWhenUsed/>
    <w:rsid w:val="00A91A3C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0BF1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80BF1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uiPriority w:val="99"/>
    <w:semiHidden/>
    <w:unhideWhenUsed/>
    <w:rsid w:val="002B65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65C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B65C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65C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B65C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9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E2B6D-7EAB-43DE-BE8C-E0FDA2F28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1267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ŠKODA AUTO a.s.</Company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Orzech, Zbysek (ZO)</dc:creator>
  <cp:keywords/>
  <cp:lastModifiedBy>Mužíčková Petra</cp:lastModifiedBy>
  <cp:revision>2</cp:revision>
  <cp:lastPrinted>2024-06-28T05:59:00Z</cp:lastPrinted>
  <dcterms:created xsi:type="dcterms:W3CDTF">2024-11-25T10:05:00Z</dcterms:created>
  <dcterms:modified xsi:type="dcterms:W3CDTF">2024-11-25T10:05:00Z</dcterms:modified>
</cp:coreProperties>
</file>