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B29F" w14:textId="77777777" w:rsidR="00C658C7" w:rsidRDefault="00E24F57">
      <w:pPr>
        <w:pStyle w:val="Default"/>
      </w:pPr>
      <w:r>
        <w:rPr>
          <w:noProof/>
        </w:rPr>
        <w:pict w14:anchorId="3950B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alt="Obsah obrázku klipart, Grafika, grafický design, umění&#10;&#10;Popis byl vytvořen automaticky" style="position:absolute;margin-left:3.8pt;margin-top:-.7pt;width:117pt;height:52pt;z-index:251657728;visibility:visible">
            <v:imagedata r:id="rId6" o:title="Obsah obrázku klipart, Grafika, grafický design, umění&#10;&#10;Popis byl vytvořen automaticky"/>
          </v:shape>
        </w:pict>
      </w:r>
    </w:p>
    <w:p w14:paraId="62B47A4A" w14:textId="77777777" w:rsidR="00C658C7" w:rsidRDefault="00C658C7">
      <w:pPr>
        <w:pStyle w:val="Default"/>
        <w:spacing w:line="288" w:lineRule="auto"/>
        <w:jc w:val="center"/>
      </w:pPr>
    </w:p>
    <w:p w14:paraId="40C464E4" w14:textId="77777777" w:rsidR="00E24F57" w:rsidRDefault="00E24F57" w:rsidP="00E24F57">
      <w:pPr>
        <w:rPr>
          <w:rFonts w:ascii="Arial Narrow" w:hAnsi="Arial Narrow"/>
          <w:sz w:val="20"/>
          <w:szCs w:val="20"/>
        </w:rPr>
      </w:pPr>
    </w:p>
    <w:p w14:paraId="495F49E8" w14:textId="77777777" w:rsidR="00E24F57" w:rsidRDefault="00E24F57" w:rsidP="00E24F57">
      <w:pPr>
        <w:rPr>
          <w:rFonts w:ascii="Arial Narrow" w:hAnsi="Arial Narrow"/>
          <w:sz w:val="20"/>
          <w:szCs w:val="20"/>
        </w:rPr>
      </w:pPr>
    </w:p>
    <w:p w14:paraId="67A32345" w14:textId="77777777" w:rsidR="00E24F57" w:rsidRDefault="00E24F57" w:rsidP="00E24F57">
      <w:pPr>
        <w:rPr>
          <w:rFonts w:ascii="Arial Narrow" w:hAnsi="Arial Narrow"/>
          <w:sz w:val="20"/>
          <w:szCs w:val="20"/>
        </w:rPr>
      </w:pPr>
    </w:p>
    <w:p w14:paraId="788CEDAC" w14:textId="77777777" w:rsidR="00E24F57" w:rsidRDefault="00E24F57" w:rsidP="00E24F57">
      <w:pPr>
        <w:rPr>
          <w:rFonts w:ascii="Arial Narrow" w:hAnsi="Arial Narrow"/>
          <w:sz w:val="20"/>
          <w:szCs w:val="20"/>
        </w:rPr>
      </w:pPr>
    </w:p>
    <w:p w14:paraId="5186D6FF" w14:textId="77777777" w:rsidR="00E24F57" w:rsidRDefault="00E24F57" w:rsidP="00E24F57">
      <w:pPr>
        <w:rPr>
          <w:rFonts w:ascii="Arial Narrow" w:hAnsi="Arial Narrow"/>
          <w:sz w:val="20"/>
          <w:szCs w:val="20"/>
        </w:rPr>
      </w:pPr>
    </w:p>
    <w:p w14:paraId="3CF2C3B0" w14:textId="729D4531" w:rsidR="00E24F57" w:rsidRPr="00A3487C" w:rsidRDefault="00E24F57" w:rsidP="00E24F57">
      <w:pPr>
        <w:rPr>
          <w:rFonts w:ascii="Arial Narrow" w:hAnsi="Arial Narrow"/>
          <w:sz w:val="20"/>
          <w:szCs w:val="20"/>
        </w:rPr>
      </w:pPr>
      <w:r w:rsidRPr="00A3487C">
        <w:rPr>
          <w:rFonts w:ascii="Arial Narrow" w:hAnsi="Arial Narrow"/>
          <w:sz w:val="20"/>
          <w:szCs w:val="20"/>
        </w:rPr>
        <w:t>Č</w:t>
      </w:r>
      <w:r>
        <w:rPr>
          <w:rFonts w:ascii="Arial Narrow" w:hAnsi="Arial Narrow"/>
          <w:sz w:val="20"/>
          <w:szCs w:val="20"/>
        </w:rPr>
        <w:t>.</w:t>
      </w:r>
      <w:r w:rsidRPr="00A3487C">
        <w:rPr>
          <w:rFonts w:ascii="Arial Narrow" w:hAnsi="Arial Narrow"/>
          <w:sz w:val="20"/>
          <w:szCs w:val="20"/>
        </w:rPr>
        <w:t xml:space="preserve">j.: </w:t>
      </w:r>
      <w:r w:rsidR="008B0A3A" w:rsidRPr="008B0A3A">
        <w:rPr>
          <w:rFonts w:ascii="Arial Narrow" w:hAnsi="Arial Narrow"/>
          <w:sz w:val="20"/>
          <w:szCs w:val="20"/>
        </w:rPr>
        <w:t>OUCV/5106/2025/OOS</w:t>
      </w:r>
    </w:p>
    <w:p w14:paraId="484A029D" w14:textId="095D8F04" w:rsidR="00E24F57" w:rsidRPr="00A3487C" w:rsidRDefault="00E24F57" w:rsidP="00E24F57">
      <w:pPr>
        <w:rPr>
          <w:rFonts w:ascii="Arial Narrow" w:hAnsi="Arial Narrow"/>
          <w:sz w:val="20"/>
          <w:szCs w:val="20"/>
        </w:rPr>
      </w:pPr>
      <w:r w:rsidRPr="00A3487C">
        <w:rPr>
          <w:rFonts w:ascii="Arial Narrow" w:hAnsi="Arial Narrow"/>
          <w:sz w:val="20"/>
          <w:szCs w:val="20"/>
        </w:rPr>
        <w:t xml:space="preserve">Počet listů: </w:t>
      </w:r>
      <w:r w:rsidR="008B0A3A">
        <w:rPr>
          <w:rFonts w:ascii="Arial Narrow" w:hAnsi="Arial Narrow"/>
          <w:sz w:val="20"/>
          <w:szCs w:val="20"/>
        </w:rPr>
        <w:t>2</w:t>
      </w:r>
    </w:p>
    <w:p w14:paraId="5A532C68"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 xml:space="preserve">Počet příloh/listů příloh: </w:t>
      </w:r>
      <w:r>
        <w:rPr>
          <w:rFonts w:ascii="Arial Narrow" w:hAnsi="Arial Narrow"/>
          <w:sz w:val="20"/>
          <w:szCs w:val="20"/>
        </w:rPr>
        <w:t>0/0</w:t>
      </w:r>
    </w:p>
    <w:p w14:paraId="43DB76C9" w14:textId="77777777" w:rsidR="00E24F57" w:rsidRPr="00A3487C" w:rsidRDefault="00E24F57" w:rsidP="00E24F57">
      <w:pPr>
        <w:rPr>
          <w:rFonts w:ascii="Arial Narrow" w:hAnsi="Arial Narrow"/>
          <w:sz w:val="20"/>
          <w:szCs w:val="20"/>
        </w:rPr>
      </w:pPr>
      <w:r w:rsidRPr="00A3487C">
        <w:rPr>
          <w:rFonts w:ascii="Arial Narrow" w:hAnsi="Arial Narrow"/>
          <w:sz w:val="20"/>
          <w:szCs w:val="20"/>
        </w:rPr>
        <w:t>Spis.</w:t>
      </w:r>
      <w:r>
        <w:rPr>
          <w:rFonts w:ascii="Arial Narrow" w:hAnsi="Arial Narrow"/>
          <w:sz w:val="20"/>
          <w:szCs w:val="20"/>
        </w:rPr>
        <w:t xml:space="preserve"> </w:t>
      </w:r>
      <w:r w:rsidRPr="00A3487C">
        <w:rPr>
          <w:rFonts w:ascii="Arial Narrow" w:hAnsi="Arial Narrow"/>
          <w:sz w:val="20"/>
          <w:szCs w:val="20"/>
        </w:rPr>
        <w:t>zn.</w:t>
      </w:r>
      <w:r>
        <w:rPr>
          <w:rFonts w:ascii="Arial Narrow" w:hAnsi="Arial Narrow"/>
          <w:sz w:val="20"/>
          <w:szCs w:val="20"/>
        </w:rPr>
        <w:t>:</w:t>
      </w:r>
      <w:r w:rsidRPr="00A3487C">
        <w:rPr>
          <w:rFonts w:ascii="Arial Narrow" w:hAnsi="Arial Narrow"/>
          <w:sz w:val="20"/>
          <w:szCs w:val="20"/>
        </w:rPr>
        <w:t xml:space="preserve"> 104.1   Skart.</w:t>
      </w:r>
      <w:r>
        <w:rPr>
          <w:rFonts w:ascii="Arial Narrow" w:hAnsi="Arial Narrow"/>
          <w:sz w:val="20"/>
          <w:szCs w:val="20"/>
        </w:rPr>
        <w:t xml:space="preserve"> </w:t>
      </w:r>
      <w:r w:rsidRPr="00A3487C">
        <w:rPr>
          <w:rFonts w:ascii="Arial Narrow" w:hAnsi="Arial Narrow"/>
          <w:sz w:val="20"/>
          <w:szCs w:val="20"/>
        </w:rPr>
        <w:t>znak/lhůta: A/5</w:t>
      </w:r>
    </w:p>
    <w:p w14:paraId="5568D12A" w14:textId="77777777" w:rsidR="00E24F57" w:rsidRDefault="00E24F57" w:rsidP="00E24F57">
      <w:pPr>
        <w:pStyle w:val="Default"/>
      </w:pPr>
    </w:p>
    <w:p w14:paraId="312D116C" w14:textId="77777777" w:rsidR="00E24F57" w:rsidRDefault="00E24F57" w:rsidP="00E24F57">
      <w:pPr>
        <w:pStyle w:val="Default"/>
        <w:spacing w:line="288" w:lineRule="auto"/>
        <w:jc w:val="center"/>
        <w:rPr>
          <w:b/>
          <w:bCs/>
          <w:sz w:val="32"/>
          <w:szCs w:val="32"/>
        </w:rPr>
      </w:pPr>
    </w:p>
    <w:p w14:paraId="29023BEB" w14:textId="77777777" w:rsidR="00E24F57" w:rsidRPr="00A22C5B" w:rsidRDefault="00E24F57" w:rsidP="00E24F57">
      <w:pPr>
        <w:pStyle w:val="Default"/>
        <w:spacing w:line="288" w:lineRule="auto"/>
        <w:jc w:val="center"/>
        <w:rPr>
          <w:sz w:val="22"/>
          <w:szCs w:val="22"/>
        </w:rPr>
      </w:pPr>
      <w:r w:rsidRPr="00A22C5B">
        <w:rPr>
          <w:b/>
          <w:bCs/>
          <w:sz w:val="22"/>
          <w:szCs w:val="22"/>
        </w:rPr>
        <w:t>OBEC ČERVENÁ VODA</w:t>
      </w:r>
    </w:p>
    <w:p w14:paraId="55C17E7C" w14:textId="77777777" w:rsidR="00E24F57" w:rsidRPr="00A22C5B" w:rsidRDefault="00E24F57" w:rsidP="00E24F57">
      <w:pPr>
        <w:pStyle w:val="Default"/>
        <w:spacing w:line="288" w:lineRule="auto"/>
        <w:jc w:val="center"/>
        <w:rPr>
          <w:sz w:val="22"/>
          <w:szCs w:val="22"/>
        </w:rPr>
      </w:pPr>
      <w:r w:rsidRPr="00A22C5B">
        <w:rPr>
          <w:b/>
          <w:bCs/>
          <w:sz w:val="22"/>
          <w:szCs w:val="22"/>
        </w:rPr>
        <w:t>Zastupitelstvo obce Červená Voda</w:t>
      </w:r>
    </w:p>
    <w:p w14:paraId="7B1E4C43" w14:textId="77777777" w:rsidR="00C658C7" w:rsidRDefault="00B90B37">
      <w:pPr>
        <w:pStyle w:val="Nadpis1"/>
        <w:rPr>
          <w:rFonts w:ascii="Arial Narrow" w:hAnsi="Arial Narrow"/>
          <w:sz w:val="28"/>
          <w:szCs w:val="28"/>
        </w:rPr>
      </w:pPr>
      <w:r>
        <w:rPr>
          <w:rFonts w:ascii="Arial Narrow" w:hAnsi="Arial Narrow"/>
          <w:sz w:val="28"/>
          <w:szCs w:val="28"/>
        </w:rPr>
        <w:t>Obecně závazná vyhláška obce Červená Voda</w:t>
      </w:r>
      <w:r>
        <w:rPr>
          <w:rFonts w:ascii="Arial Narrow" w:hAnsi="Arial Narrow"/>
          <w:sz w:val="28"/>
          <w:szCs w:val="28"/>
        </w:rPr>
        <w:br/>
        <w:t>o nočním klidu</w:t>
      </w:r>
      <w:r w:rsidR="00E24F57">
        <w:rPr>
          <w:rFonts w:ascii="Arial Narrow" w:hAnsi="Arial Narrow"/>
          <w:sz w:val="28"/>
          <w:szCs w:val="28"/>
        </w:rPr>
        <w:t xml:space="preserve"> v roce 202</w:t>
      </w:r>
      <w:r w:rsidR="008E328E">
        <w:rPr>
          <w:rFonts w:ascii="Arial Narrow" w:hAnsi="Arial Narrow"/>
          <w:sz w:val="28"/>
          <w:szCs w:val="28"/>
        </w:rPr>
        <w:t>6</w:t>
      </w:r>
    </w:p>
    <w:p w14:paraId="546091C9" w14:textId="77777777" w:rsidR="00C658C7" w:rsidRDefault="00B90B37">
      <w:pPr>
        <w:pStyle w:val="UvodniVeta"/>
        <w:rPr>
          <w:rFonts w:ascii="Arial Narrow" w:hAnsi="Arial Narrow"/>
          <w:sz w:val="24"/>
          <w:szCs w:val="24"/>
        </w:rPr>
      </w:pPr>
      <w:r>
        <w:rPr>
          <w:rFonts w:ascii="Arial Narrow" w:hAnsi="Arial Narrow"/>
          <w:sz w:val="24"/>
          <w:szCs w:val="24"/>
        </w:rPr>
        <w:t xml:space="preserve">Zastupitelstvo obce Červená Voda se na svém zasedání dne </w:t>
      </w:r>
      <w:r w:rsidR="00421BEB">
        <w:rPr>
          <w:rFonts w:ascii="Arial Narrow" w:hAnsi="Arial Narrow"/>
          <w:sz w:val="24"/>
          <w:szCs w:val="24"/>
        </w:rPr>
        <w:t>01</w:t>
      </w:r>
      <w:r w:rsidR="00E24F57">
        <w:rPr>
          <w:rFonts w:ascii="Arial Narrow" w:hAnsi="Arial Narrow"/>
          <w:sz w:val="24"/>
          <w:szCs w:val="24"/>
        </w:rPr>
        <w:t xml:space="preserve">. </w:t>
      </w:r>
      <w:r w:rsidR="00421BEB">
        <w:rPr>
          <w:rFonts w:ascii="Arial Narrow" w:hAnsi="Arial Narrow"/>
          <w:sz w:val="24"/>
          <w:szCs w:val="24"/>
        </w:rPr>
        <w:t>12</w:t>
      </w:r>
      <w:r w:rsidR="00E24F57">
        <w:rPr>
          <w:rFonts w:ascii="Arial Narrow" w:hAnsi="Arial Narrow"/>
          <w:sz w:val="24"/>
          <w:szCs w:val="24"/>
        </w:rPr>
        <w:t>. 2025</w:t>
      </w:r>
      <w:r>
        <w:rPr>
          <w:rFonts w:ascii="Arial Narrow" w:hAnsi="Arial Narrow"/>
          <w:sz w:val="24"/>
          <w:szCs w:val="24"/>
        </w:rPr>
        <w:t xml:space="preserve"> usneslo vydat na základě ustanovení § 10 písm. d) a ustanovení § 84 odst. 2 písm. h) zákona č. 128/2000 Sb., o obcích (obecní zřízení), ve znění pozdějších předpisů, a na základě ustanovení § 5 odst. 7 zákona č. 251/2016 Sb., </w:t>
      </w:r>
      <w:r>
        <w:rPr>
          <w:rFonts w:ascii="Arial Narrow" w:hAnsi="Arial Narrow"/>
          <w:sz w:val="24"/>
          <w:szCs w:val="24"/>
        </w:rPr>
        <w:br/>
        <w:t>o některých přestupcích, ve znění pozdějších předpisů, tuto obecně závaznou vyhlášku:</w:t>
      </w:r>
    </w:p>
    <w:p w14:paraId="17C5B825" w14:textId="77777777" w:rsidR="00C658C7" w:rsidRDefault="00B90B37">
      <w:pPr>
        <w:pStyle w:val="Nadpis2"/>
        <w:rPr>
          <w:rFonts w:ascii="Arial Narrow" w:hAnsi="Arial Narrow"/>
        </w:rPr>
      </w:pPr>
      <w:r>
        <w:rPr>
          <w:rFonts w:ascii="Arial Narrow" w:hAnsi="Arial Narrow"/>
        </w:rPr>
        <w:t>Čl. 1</w:t>
      </w:r>
      <w:r>
        <w:rPr>
          <w:rFonts w:ascii="Arial Narrow" w:hAnsi="Arial Narrow"/>
        </w:rPr>
        <w:br/>
        <w:t>Předmět</w:t>
      </w:r>
    </w:p>
    <w:p w14:paraId="17361B0B" w14:textId="77777777" w:rsidR="00C658C7" w:rsidRDefault="00B90B37">
      <w:pPr>
        <w:spacing w:after="120"/>
        <w:jc w:val="both"/>
        <w:rPr>
          <w:rFonts w:ascii="Arial Narrow" w:eastAsia="Arial" w:hAnsi="Arial Narrow" w:cs="Arial"/>
        </w:rPr>
      </w:pPr>
      <w:r>
        <w:rPr>
          <w:rFonts w:ascii="Arial Narrow" w:eastAsia="Arial" w:hAnsi="Arial Narrow" w:cs="Arial"/>
        </w:rPr>
        <w:t>Předmětem této obecně závazné vyhlášky je stanovení výjimečných případů, při nichž je doba nočního klidu vymezena dobou kratší nebo při nichž nemusí být doba nočního klidu dodržována.</w:t>
      </w:r>
    </w:p>
    <w:p w14:paraId="11B81FEF" w14:textId="77777777" w:rsidR="00C658C7" w:rsidRDefault="00B90B37">
      <w:pPr>
        <w:pStyle w:val="Nadpis2"/>
        <w:rPr>
          <w:rFonts w:ascii="Arial Narrow" w:hAnsi="Arial Narrow"/>
        </w:rPr>
      </w:pPr>
      <w:r>
        <w:rPr>
          <w:rFonts w:ascii="Arial Narrow" w:hAnsi="Arial Narrow"/>
        </w:rPr>
        <w:t>Čl. 2</w:t>
      </w:r>
      <w:r>
        <w:rPr>
          <w:rFonts w:ascii="Arial Narrow" w:hAnsi="Arial Narrow"/>
        </w:rPr>
        <w:br/>
        <w:t>Doba nočního klidu</w:t>
      </w:r>
    </w:p>
    <w:p w14:paraId="5FADCA5F" w14:textId="77777777" w:rsidR="00C658C7" w:rsidRDefault="00B90B37">
      <w:pPr>
        <w:spacing w:after="120"/>
        <w:jc w:val="both"/>
      </w:pPr>
      <w:r>
        <w:rPr>
          <w:rFonts w:ascii="Arial Narrow" w:eastAsia="Arial" w:hAnsi="Arial Narrow" w:cs="Arial"/>
        </w:rPr>
        <w:t>Dobou nočního klidu se rozumí doba od dvacáté druhé do šesté hodiny.</w:t>
      </w:r>
      <w:r>
        <w:rPr>
          <w:rStyle w:val="Znakapoznpodarou"/>
          <w:rFonts w:ascii="Arial Narrow" w:eastAsia="Arial" w:hAnsi="Arial Narrow" w:cs="Arial"/>
        </w:rPr>
        <w:footnoteReference w:id="1"/>
      </w:r>
    </w:p>
    <w:p w14:paraId="29398158" w14:textId="77777777" w:rsidR="00C658C7" w:rsidRDefault="00C658C7">
      <w:pPr>
        <w:pStyle w:val="Textbody"/>
      </w:pPr>
    </w:p>
    <w:p w14:paraId="1E23D6DA" w14:textId="77777777" w:rsidR="00C658C7" w:rsidRDefault="00B90B37">
      <w:pPr>
        <w:jc w:val="center"/>
      </w:pPr>
      <w:r>
        <w:rPr>
          <w:rFonts w:ascii="Arial Narrow" w:eastAsia="PingFang SC" w:hAnsi="Arial Narrow"/>
          <w:b/>
          <w:bCs/>
        </w:rPr>
        <w:t>Čl. 3</w:t>
      </w:r>
      <w:r>
        <w:rPr>
          <w:rFonts w:ascii="Arial Narrow" w:hAnsi="Arial Narrow"/>
        </w:rPr>
        <w:br/>
      </w:r>
      <w:r>
        <w:rPr>
          <w:rFonts w:ascii="Arial Narrow" w:eastAsia="PingFang SC" w:hAnsi="Arial Narrow"/>
          <w:b/>
          <w:bCs/>
        </w:rPr>
        <w:t>Stanovení výjimečných případů, při nichž je doba nočního klidu vymezena dobou kratší nebo při nichž nemusí být doba nočního klidu dodržována</w:t>
      </w:r>
    </w:p>
    <w:p w14:paraId="5FF6206A" w14:textId="77777777" w:rsidR="00C658C7" w:rsidRDefault="00C658C7">
      <w:pPr>
        <w:jc w:val="center"/>
        <w:rPr>
          <w:rFonts w:ascii="Arial" w:hAnsi="Arial" w:cs="Arial"/>
          <w:b/>
          <w:sz w:val="22"/>
          <w:szCs w:val="22"/>
        </w:rPr>
      </w:pPr>
    </w:p>
    <w:p w14:paraId="00467DB2" w14:textId="77777777" w:rsidR="00C658C7" w:rsidRDefault="00B90B37">
      <w:pPr>
        <w:rPr>
          <w:rFonts w:ascii="Arial Narrow" w:hAnsi="Arial Narrow"/>
        </w:rPr>
      </w:pPr>
      <w:r>
        <w:rPr>
          <w:rFonts w:ascii="Arial Narrow" w:hAnsi="Arial Narrow"/>
        </w:rPr>
        <w:t>(1) Doba nočního klidu nemusí být dodržována:</w:t>
      </w:r>
    </w:p>
    <w:p w14:paraId="2B50BA75" w14:textId="77777777" w:rsidR="00C658C7" w:rsidRDefault="00C658C7">
      <w:pPr>
        <w:rPr>
          <w:rFonts w:ascii="Arial Narrow" w:hAnsi="Arial Narrow"/>
        </w:rPr>
      </w:pPr>
    </w:p>
    <w:p w14:paraId="530DD519" w14:textId="77777777" w:rsidR="00C658C7" w:rsidRDefault="00B90B37">
      <w:pPr>
        <w:tabs>
          <w:tab w:val="left" w:pos="426"/>
        </w:tabs>
        <w:ind w:left="426" w:hanging="426"/>
        <w:rPr>
          <w:rFonts w:ascii="Arial Narrow" w:hAnsi="Arial Narrow"/>
        </w:rPr>
      </w:pPr>
      <w:r>
        <w:rPr>
          <w:rFonts w:ascii="Arial Narrow" w:hAnsi="Arial Narrow"/>
        </w:rPr>
        <w:t xml:space="preserve">a) </w:t>
      </w:r>
      <w:r>
        <w:rPr>
          <w:rFonts w:ascii="Arial Narrow" w:hAnsi="Arial Narrow"/>
        </w:rPr>
        <w:tab/>
        <w:t>v noci z 31. prosince na 1. ledna z důvodu oslav příchodu nového roku,</w:t>
      </w:r>
    </w:p>
    <w:p w14:paraId="54B509F4" w14:textId="77777777" w:rsidR="00C658C7" w:rsidRDefault="00C658C7">
      <w:pPr>
        <w:tabs>
          <w:tab w:val="left" w:pos="426"/>
        </w:tabs>
        <w:ind w:left="426" w:hanging="426"/>
        <w:jc w:val="both"/>
        <w:rPr>
          <w:rFonts w:ascii="Arial Narrow" w:hAnsi="Arial Narrow"/>
        </w:rPr>
      </w:pPr>
    </w:p>
    <w:p w14:paraId="404BC8BB" w14:textId="77777777" w:rsidR="00C658C7" w:rsidRDefault="00B90B37" w:rsidP="00E36ACE">
      <w:pPr>
        <w:tabs>
          <w:tab w:val="left" w:pos="426"/>
        </w:tabs>
        <w:ind w:left="426" w:hanging="426"/>
        <w:rPr>
          <w:rFonts w:ascii="Arial Narrow" w:hAnsi="Arial Narrow"/>
        </w:rPr>
      </w:pPr>
      <w:r>
        <w:rPr>
          <w:rFonts w:ascii="Arial Narrow" w:hAnsi="Arial Narrow"/>
        </w:rPr>
        <w:t xml:space="preserve">b) </w:t>
      </w:r>
      <w:r>
        <w:rPr>
          <w:rFonts w:ascii="Arial Narrow" w:hAnsi="Arial Narrow"/>
        </w:rPr>
        <w:tab/>
      </w:r>
      <w:bookmarkStart w:id="0" w:name="_Hlk129532250"/>
      <w:r>
        <w:rPr>
          <w:rFonts w:ascii="Arial Narrow" w:hAnsi="Arial Narrow"/>
        </w:rPr>
        <w:t>v době konání těchto tradičních slavností: Pálení čarodějnic (v noci z 30. dubna na 1. května),</w:t>
      </w:r>
      <w:r w:rsidR="00E36ACE">
        <w:rPr>
          <w:rFonts w:ascii="Arial Narrow" w:hAnsi="Arial Narrow"/>
        </w:rPr>
        <w:t xml:space="preserve"> v době konání Hornbach Cup 2026 (v noci z 13.</w:t>
      </w:r>
      <w:r w:rsidR="00991A54">
        <w:rPr>
          <w:rFonts w:ascii="Arial Narrow" w:hAnsi="Arial Narrow"/>
        </w:rPr>
        <w:t xml:space="preserve"> </w:t>
      </w:r>
      <w:r w:rsidR="00E36ACE">
        <w:rPr>
          <w:rFonts w:ascii="Arial Narrow" w:hAnsi="Arial Narrow"/>
        </w:rPr>
        <w:t>června na 14. června),</w:t>
      </w:r>
      <w:r>
        <w:rPr>
          <w:rFonts w:ascii="Arial Narrow" w:hAnsi="Arial Narrow"/>
        </w:rPr>
        <w:t xml:space="preserve"> festival „Putování za písničkou“ (v noci z 2</w:t>
      </w:r>
      <w:r w:rsidR="00451E51">
        <w:rPr>
          <w:rFonts w:ascii="Arial Narrow" w:hAnsi="Arial Narrow"/>
        </w:rPr>
        <w:t>7</w:t>
      </w:r>
      <w:r>
        <w:rPr>
          <w:rFonts w:ascii="Arial Narrow" w:hAnsi="Arial Narrow"/>
        </w:rPr>
        <w:t>. června na 2</w:t>
      </w:r>
      <w:r w:rsidR="00451E51">
        <w:rPr>
          <w:rFonts w:ascii="Arial Narrow" w:hAnsi="Arial Narrow"/>
        </w:rPr>
        <w:t>8</w:t>
      </w:r>
      <w:r>
        <w:rPr>
          <w:rFonts w:ascii="Arial Narrow" w:hAnsi="Arial Narrow"/>
        </w:rPr>
        <w:t xml:space="preserve">. června), </w:t>
      </w:r>
      <w:proofErr w:type="spellStart"/>
      <w:r>
        <w:rPr>
          <w:rFonts w:ascii="Arial Narrow" w:hAnsi="Arial Narrow"/>
        </w:rPr>
        <w:t>Červenovodská</w:t>
      </w:r>
      <w:proofErr w:type="spellEnd"/>
      <w:r>
        <w:rPr>
          <w:rFonts w:ascii="Arial Narrow" w:hAnsi="Arial Narrow"/>
        </w:rPr>
        <w:t xml:space="preserve"> pouť (v noci </w:t>
      </w:r>
      <w:r w:rsidR="00451E51">
        <w:rPr>
          <w:rFonts w:ascii="Arial Narrow" w:hAnsi="Arial Narrow"/>
        </w:rPr>
        <w:t>19</w:t>
      </w:r>
      <w:r>
        <w:rPr>
          <w:rFonts w:ascii="Arial Narrow" w:hAnsi="Arial Narrow"/>
        </w:rPr>
        <w:t>. září na 2</w:t>
      </w:r>
      <w:r w:rsidR="00451E51">
        <w:rPr>
          <w:rFonts w:ascii="Arial Narrow" w:hAnsi="Arial Narrow"/>
        </w:rPr>
        <w:t>0</w:t>
      </w:r>
      <w:r>
        <w:rPr>
          <w:rFonts w:ascii="Arial Narrow" w:hAnsi="Arial Narrow"/>
        </w:rPr>
        <w:t>. září),</w:t>
      </w:r>
    </w:p>
    <w:p w14:paraId="366087C6" w14:textId="77777777" w:rsidR="00C658C7" w:rsidRDefault="00C658C7" w:rsidP="00E36ACE">
      <w:pPr>
        <w:tabs>
          <w:tab w:val="left" w:pos="426"/>
        </w:tabs>
        <w:rPr>
          <w:rFonts w:ascii="Arial Narrow" w:hAnsi="Arial Narrow"/>
        </w:rPr>
      </w:pPr>
    </w:p>
    <w:p w14:paraId="3045889A" w14:textId="77777777" w:rsidR="00C658C7" w:rsidRDefault="00B90B37">
      <w:pPr>
        <w:tabs>
          <w:tab w:val="left" w:pos="426"/>
        </w:tabs>
        <w:ind w:left="426" w:hanging="426"/>
        <w:rPr>
          <w:rFonts w:ascii="Arial Narrow" w:hAnsi="Arial Narrow"/>
        </w:rPr>
      </w:pPr>
      <w:r>
        <w:rPr>
          <w:rFonts w:ascii="Arial Narrow" w:hAnsi="Arial Narrow"/>
        </w:rPr>
        <w:t xml:space="preserve">c) </w:t>
      </w:r>
      <w:r>
        <w:rPr>
          <w:rFonts w:ascii="Arial Narrow" w:hAnsi="Arial Narrow"/>
        </w:rPr>
        <w:tab/>
        <w:t>v době konání tradiční Šanovské poutě (v noci z 1</w:t>
      </w:r>
      <w:r w:rsidR="00451E51">
        <w:rPr>
          <w:rFonts w:ascii="Arial Narrow" w:hAnsi="Arial Narrow"/>
        </w:rPr>
        <w:t>5</w:t>
      </w:r>
      <w:r>
        <w:rPr>
          <w:rFonts w:ascii="Arial Narrow" w:hAnsi="Arial Narrow"/>
        </w:rPr>
        <w:t>. srpna na 1</w:t>
      </w:r>
      <w:r w:rsidR="00451E51">
        <w:rPr>
          <w:rFonts w:ascii="Arial Narrow" w:hAnsi="Arial Narrow"/>
        </w:rPr>
        <w:t>6</w:t>
      </w:r>
      <w:r>
        <w:rPr>
          <w:rFonts w:ascii="Arial Narrow" w:hAnsi="Arial Narrow"/>
        </w:rPr>
        <w:t>. srpna), stanovená výjimka se vztahuje pouze na část obce Šanov,</w:t>
      </w:r>
    </w:p>
    <w:p w14:paraId="76965555" w14:textId="77777777" w:rsidR="00C658C7" w:rsidRDefault="00C658C7">
      <w:pPr>
        <w:tabs>
          <w:tab w:val="left" w:pos="426"/>
        </w:tabs>
        <w:ind w:left="426" w:hanging="426"/>
        <w:rPr>
          <w:rFonts w:ascii="Arial Narrow" w:hAnsi="Arial Narrow"/>
        </w:rPr>
      </w:pPr>
    </w:p>
    <w:p w14:paraId="00549279" w14:textId="77777777" w:rsidR="00C658C7" w:rsidRDefault="00B90B37" w:rsidP="00451E51">
      <w:pPr>
        <w:tabs>
          <w:tab w:val="left" w:pos="426"/>
        </w:tabs>
        <w:ind w:left="426" w:hanging="426"/>
        <w:rPr>
          <w:rFonts w:ascii="Arial Narrow" w:hAnsi="Arial Narrow"/>
        </w:rPr>
      </w:pPr>
      <w:r>
        <w:rPr>
          <w:rFonts w:ascii="Arial Narrow" w:hAnsi="Arial Narrow"/>
        </w:rPr>
        <w:t xml:space="preserve">d) </w:t>
      </w:r>
      <w:r>
        <w:rPr>
          <w:rFonts w:ascii="Arial Narrow" w:hAnsi="Arial Narrow"/>
        </w:rPr>
        <w:tab/>
        <w:t>v době konání tradiční Karlovské poutě (v noci z </w:t>
      </w:r>
      <w:r w:rsidR="00451E51">
        <w:rPr>
          <w:rFonts w:ascii="Arial Narrow" w:hAnsi="Arial Narrow"/>
        </w:rPr>
        <w:t>29</w:t>
      </w:r>
      <w:r>
        <w:rPr>
          <w:rFonts w:ascii="Arial Narrow" w:hAnsi="Arial Narrow"/>
        </w:rPr>
        <w:t xml:space="preserve">. srpna na </w:t>
      </w:r>
      <w:r w:rsidR="00451E51">
        <w:rPr>
          <w:rFonts w:ascii="Arial Narrow" w:hAnsi="Arial Narrow"/>
        </w:rPr>
        <w:t>30</w:t>
      </w:r>
      <w:r>
        <w:rPr>
          <w:rFonts w:ascii="Arial Narrow" w:hAnsi="Arial Narrow"/>
        </w:rPr>
        <w:t xml:space="preserve">. srpna), stanovená výjimka se vztahuje pouze na část obce Moravský Karlov, </w:t>
      </w:r>
    </w:p>
    <w:p w14:paraId="4783D159" w14:textId="77777777" w:rsidR="00C658C7" w:rsidRDefault="00C658C7">
      <w:pPr>
        <w:tabs>
          <w:tab w:val="left" w:pos="426"/>
        </w:tabs>
        <w:ind w:left="426" w:hanging="426"/>
        <w:rPr>
          <w:rFonts w:ascii="Arial Narrow" w:hAnsi="Arial Narrow"/>
        </w:rPr>
      </w:pPr>
    </w:p>
    <w:p w14:paraId="27030F50" w14:textId="77777777" w:rsidR="003D2EEE" w:rsidRDefault="00451E51" w:rsidP="003D2EEE">
      <w:pPr>
        <w:tabs>
          <w:tab w:val="left" w:pos="426"/>
        </w:tabs>
        <w:ind w:left="426" w:hanging="426"/>
        <w:rPr>
          <w:rFonts w:ascii="Arial Narrow" w:hAnsi="Arial Narrow"/>
        </w:rPr>
      </w:pPr>
      <w:r>
        <w:rPr>
          <w:rFonts w:ascii="Arial Narrow" w:hAnsi="Arial Narrow"/>
        </w:rPr>
        <w:t>e</w:t>
      </w:r>
      <w:r w:rsidR="003D2EEE">
        <w:rPr>
          <w:rFonts w:ascii="Arial Narrow" w:hAnsi="Arial Narrow"/>
        </w:rPr>
        <w:t xml:space="preserve">) </w:t>
      </w:r>
      <w:r w:rsidR="003D2EEE">
        <w:rPr>
          <w:rFonts w:ascii="Arial Narrow" w:hAnsi="Arial Narrow"/>
        </w:rPr>
        <w:tab/>
        <w:t xml:space="preserve">v době konání Winter </w:t>
      </w:r>
      <w:proofErr w:type="spellStart"/>
      <w:r w:rsidR="003D2EEE">
        <w:rPr>
          <w:rFonts w:ascii="Arial Narrow" w:hAnsi="Arial Narrow"/>
        </w:rPr>
        <w:t>Fest</w:t>
      </w:r>
      <w:proofErr w:type="spellEnd"/>
      <w:r w:rsidR="003D2EEE">
        <w:rPr>
          <w:rFonts w:ascii="Arial Narrow" w:hAnsi="Arial Narrow"/>
        </w:rPr>
        <w:t xml:space="preserve"> v Horském Resortu Buková </w:t>
      </w:r>
      <w:r>
        <w:rPr>
          <w:rFonts w:ascii="Arial Narrow" w:hAnsi="Arial Narrow"/>
        </w:rPr>
        <w:t>h</w:t>
      </w:r>
      <w:r w:rsidR="003D2EEE">
        <w:rPr>
          <w:rFonts w:ascii="Arial Narrow" w:hAnsi="Arial Narrow"/>
        </w:rPr>
        <w:t>ora (v noci z 1</w:t>
      </w:r>
      <w:r>
        <w:rPr>
          <w:rFonts w:ascii="Arial Narrow" w:hAnsi="Arial Narrow"/>
        </w:rPr>
        <w:t>3</w:t>
      </w:r>
      <w:r w:rsidR="003D2EEE">
        <w:rPr>
          <w:rFonts w:ascii="Arial Narrow" w:hAnsi="Arial Narrow"/>
        </w:rPr>
        <w:t xml:space="preserve">. </w:t>
      </w:r>
      <w:r>
        <w:rPr>
          <w:rFonts w:ascii="Arial Narrow" w:hAnsi="Arial Narrow"/>
        </w:rPr>
        <w:t>března</w:t>
      </w:r>
      <w:r w:rsidR="003D2EEE">
        <w:rPr>
          <w:rFonts w:ascii="Arial Narrow" w:hAnsi="Arial Narrow"/>
        </w:rPr>
        <w:t xml:space="preserve"> na 1</w:t>
      </w:r>
      <w:r>
        <w:rPr>
          <w:rFonts w:ascii="Arial Narrow" w:hAnsi="Arial Narrow"/>
        </w:rPr>
        <w:t>4</w:t>
      </w:r>
      <w:r w:rsidR="003D2EEE">
        <w:rPr>
          <w:rFonts w:ascii="Arial Narrow" w:hAnsi="Arial Narrow"/>
        </w:rPr>
        <w:t xml:space="preserve">. </w:t>
      </w:r>
      <w:r>
        <w:rPr>
          <w:rFonts w:ascii="Arial Narrow" w:hAnsi="Arial Narrow"/>
        </w:rPr>
        <w:t>března</w:t>
      </w:r>
      <w:r w:rsidR="003D2EEE">
        <w:rPr>
          <w:rFonts w:ascii="Arial Narrow" w:hAnsi="Arial Narrow"/>
        </w:rPr>
        <w:t>),</w:t>
      </w:r>
      <w:r w:rsidR="008E328E">
        <w:rPr>
          <w:rFonts w:ascii="Arial Narrow" w:hAnsi="Arial Narrow"/>
        </w:rPr>
        <w:t xml:space="preserve"> Guláš </w:t>
      </w:r>
      <w:proofErr w:type="spellStart"/>
      <w:r w:rsidR="008E328E">
        <w:rPr>
          <w:rFonts w:ascii="Arial Narrow" w:hAnsi="Arial Narrow"/>
        </w:rPr>
        <w:t>fest</w:t>
      </w:r>
      <w:proofErr w:type="spellEnd"/>
      <w:r w:rsidR="008E328E">
        <w:rPr>
          <w:rFonts w:ascii="Arial Narrow" w:hAnsi="Arial Narrow"/>
        </w:rPr>
        <w:t xml:space="preserve"> (v noci z 6. června na 7. června),</w:t>
      </w:r>
      <w:r w:rsidR="003D2EEE">
        <w:rPr>
          <w:rFonts w:ascii="Arial Narrow" w:hAnsi="Arial Narrow"/>
        </w:rPr>
        <w:t xml:space="preserve"> </w:t>
      </w:r>
      <w:r>
        <w:rPr>
          <w:rFonts w:ascii="Arial Narrow" w:hAnsi="Arial Narrow"/>
        </w:rPr>
        <w:t xml:space="preserve">Fořtovy ozvěny </w:t>
      </w:r>
      <w:r w:rsidRPr="00451E51">
        <w:rPr>
          <w:rFonts w:ascii="Arial Narrow" w:hAnsi="Arial Narrow"/>
        </w:rPr>
        <w:t xml:space="preserve">Myslivecké sdružení Buková hora </w:t>
      </w:r>
      <w:r>
        <w:rPr>
          <w:rFonts w:ascii="Arial Narrow" w:hAnsi="Arial Narrow"/>
        </w:rPr>
        <w:t xml:space="preserve">(v noci z 25. července na 26. července) a </w:t>
      </w:r>
      <w:r w:rsidR="004A6E90">
        <w:rPr>
          <w:rFonts w:ascii="Arial Narrow" w:hAnsi="Arial Narrow"/>
        </w:rPr>
        <w:t xml:space="preserve">Narozeniny </w:t>
      </w:r>
      <w:proofErr w:type="spellStart"/>
      <w:r w:rsidR="004A6E90">
        <w:rPr>
          <w:rFonts w:ascii="Arial Narrow" w:hAnsi="Arial Narrow"/>
        </w:rPr>
        <w:t>Trailparku</w:t>
      </w:r>
      <w:proofErr w:type="spellEnd"/>
      <w:r w:rsidR="004A6E90">
        <w:rPr>
          <w:rFonts w:ascii="Arial Narrow" w:hAnsi="Arial Narrow"/>
        </w:rPr>
        <w:t xml:space="preserve"> (v noci z </w:t>
      </w:r>
      <w:r w:rsidR="00E36ACE">
        <w:rPr>
          <w:rFonts w:ascii="Arial Narrow" w:hAnsi="Arial Narrow"/>
        </w:rPr>
        <w:t>8</w:t>
      </w:r>
      <w:r w:rsidR="004A6E90">
        <w:rPr>
          <w:rFonts w:ascii="Arial Narrow" w:hAnsi="Arial Narrow"/>
        </w:rPr>
        <w:t xml:space="preserve">.srpna na </w:t>
      </w:r>
      <w:r w:rsidR="00E36ACE">
        <w:rPr>
          <w:rFonts w:ascii="Arial Narrow" w:hAnsi="Arial Narrow"/>
        </w:rPr>
        <w:t>9</w:t>
      </w:r>
      <w:r w:rsidR="004A6E90">
        <w:rPr>
          <w:rFonts w:ascii="Arial Narrow" w:hAnsi="Arial Narrow"/>
        </w:rPr>
        <w:t xml:space="preserve">.srpna), </w:t>
      </w:r>
      <w:r w:rsidR="003D2EEE">
        <w:rPr>
          <w:rFonts w:ascii="Arial Narrow" w:hAnsi="Arial Narrow"/>
        </w:rPr>
        <w:t xml:space="preserve">stanovená výjimka se vztahuje pouze na část obce </w:t>
      </w:r>
      <w:proofErr w:type="spellStart"/>
      <w:r w:rsidR="003D2EEE">
        <w:rPr>
          <w:rFonts w:ascii="Arial Narrow" w:hAnsi="Arial Narrow"/>
        </w:rPr>
        <w:t>Mlýnický</w:t>
      </w:r>
      <w:proofErr w:type="spellEnd"/>
      <w:r w:rsidR="003D2EEE">
        <w:rPr>
          <w:rFonts w:ascii="Arial Narrow" w:hAnsi="Arial Narrow"/>
        </w:rPr>
        <w:t xml:space="preserve"> Dvůr</w:t>
      </w:r>
      <w:r w:rsidR="00E36ACE">
        <w:rPr>
          <w:rFonts w:ascii="Arial Narrow" w:hAnsi="Arial Narrow"/>
        </w:rPr>
        <w:t>,</w:t>
      </w:r>
    </w:p>
    <w:p w14:paraId="3B6F38F8" w14:textId="77777777" w:rsidR="00E36ACE" w:rsidRDefault="00E36ACE" w:rsidP="003D2EEE">
      <w:pPr>
        <w:tabs>
          <w:tab w:val="left" w:pos="426"/>
        </w:tabs>
        <w:ind w:left="426" w:hanging="426"/>
        <w:rPr>
          <w:rFonts w:ascii="Arial Narrow" w:hAnsi="Arial Narrow"/>
        </w:rPr>
      </w:pPr>
    </w:p>
    <w:p w14:paraId="34E951D2" w14:textId="77777777" w:rsidR="00E36ACE" w:rsidRDefault="00E36ACE" w:rsidP="003D2EEE">
      <w:pPr>
        <w:tabs>
          <w:tab w:val="left" w:pos="426"/>
        </w:tabs>
        <w:ind w:left="426" w:hanging="426"/>
        <w:rPr>
          <w:rFonts w:ascii="Arial Narrow" w:hAnsi="Arial Narrow"/>
        </w:rPr>
      </w:pPr>
    </w:p>
    <w:bookmarkEnd w:id="0"/>
    <w:p w14:paraId="75F4A2F4" w14:textId="77777777" w:rsidR="00C658C7" w:rsidRDefault="00B90B37">
      <w:pPr>
        <w:pStyle w:val="Normal"/>
        <w:rPr>
          <w:rFonts w:ascii="Arial Narrow" w:hAnsi="Arial Narrow"/>
          <w:szCs w:val="24"/>
        </w:rPr>
      </w:pPr>
      <w:r>
        <w:rPr>
          <w:rFonts w:ascii="Arial Narrow" w:hAnsi="Arial Narrow"/>
          <w:szCs w:val="24"/>
        </w:rPr>
        <w:t>(2) Doba nočního klidu se vymezuje:</w:t>
      </w:r>
    </w:p>
    <w:p w14:paraId="451C5749" w14:textId="77777777" w:rsidR="00C658C7" w:rsidRDefault="00C658C7">
      <w:pPr>
        <w:pStyle w:val="Normal"/>
        <w:rPr>
          <w:rFonts w:ascii="Arial Narrow" w:hAnsi="Arial Narrow"/>
          <w:szCs w:val="24"/>
        </w:rPr>
      </w:pPr>
    </w:p>
    <w:p w14:paraId="6B4D740B" w14:textId="77777777" w:rsidR="00C658C7" w:rsidRDefault="00B90B37">
      <w:pPr>
        <w:pStyle w:val="Normal"/>
        <w:ind w:left="284" w:hanging="284"/>
        <w:rPr>
          <w:rFonts w:ascii="Arial Narrow" w:hAnsi="Arial Narrow"/>
          <w:szCs w:val="24"/>
        </w:rPr>
      </w:pPr>
      <w:r>
        <w:rPr>
          <w:rFonts w:ascii="Arial Narrow" w:hAnsi="Arial Narrow"/>
          <w:szCs w:val="24"/>
        </w:rPr>
        <w:t xml:space="preserve">a) od 24 hod. </w:t>
      </w:r>
    </w:p>
    <w:p w14:paraId="1569B2C0" w14:textId="77777777" w:rsidR="00C658C7" w:rsidRDefault="00B90B37">
      <w:pPr>
        <w:pStyle w:val="Normal"/>
        <w:ind w:left="284" w:hanging="284"/>
        <w:jc w:val="both"/>
        <w:rPr>
          <w:rFonts w:ascii="Arial Narrow" w:hAnsi="Arial Narrow"/>
          <w:szCs w:val="24"/>
        </w:rPr>
      </w:pPr>
      <w:r>
        <w:rPr>
          <w:rFonts w:ascii="Arial Narrow" w:hAnsi="Arial Narrow"/>
          <w:szCs w:val="24"/>
        </w:rPr>
        <w:t xml:space="preserve">     v noci z 1</w:t>
      </w:r>
      <w:r w:rsidR="00E36ACE">
        <w:rPr>
          <w:rFonts w:ascii="Arial Narrow" w:hAnsi="Arial Narrow"/>
          <w:szCs w:val="24"/>
        </w:rPr>
        <w:t>3</w:t>
      </w:r>
      <w:r>
        <w:rPr>
          <w:rFonts w:ascii="Arial Narrow" w:hAnsi="Arial Narrow"/>
          <w:szCs w:val="24"/>
        </w:rPr>
        <w:t>. června na 1</w:t>
      </w:r>
      <w:r w:rsidR="00E36ACE">
        <w:rPr>
          <w:rFonts w:ascii="Arial Narrow" w:hAnsi="Arial Narrow"/>
          <w:szCs w:val="24"/>
        </w:rPr>
        <w:t>4</w:t>
      </w:r>
      <w:r>
        <w:rPr>
          <w:rFonts w:ascii="Arial Narrow" w:hAnsi="Arial Narrow"/>
          <w:szCs w:val="24"/>
        </w:rPr>
        <w:t>. června a v noci z 2</w:t>
      </w:r>
      <w:r w:rsidR="00E36ACE">
        <w:rPr>
          <w:rFonts w:ascii="Arial Narrow" w:hAnsi="Arial Narrow"/>
          <w:szCs w:val="24"/>
        </w:rPr>
        <w:t>7</w:t>
      </w:r>
      <w:r>
        <w:rPr>
          <w:rFonts w:ascii="Arial Narrow" w:hAnsi="Arial Narrow"/>
          <w:szCs w:val="24"/>
        </w:rPr>
        <w:t>. června na 2</w:t>
      </w:r>
      <w:r w:rsidR="00E36ACE">
        <w:rPr>
          <w:rFonts w:ascii="Arial Narrow" w:hAnsi="Arial Narrow"/>
          <w:szCs w:val="24"/>
        </w:rPr>
        <w:t>8</w:t>
      </w:r>
      <w:r>
        <w:rPr>
          <w:rFonts w:ascii="Arial Narrow" w:hAnsi="Arial Narrow"/>
          <w:szCs w:val="24"/>
        </w:rPr>
        <w:t xml:space="preserve">. června a v noci ze </w:t>
      </w:r>
      <w:r w:rsidR="00E36ACE">
        <w:rPr>
          <w:rFonts w:ascii="Arial Narrow" w:hAnsi="Arial Narrow"/>
          <w:szCs w:val="24"/>
        </w:rPr>
        <w:t>5</w:t>
      </w:r>
      <w:r>
        <w:rPr>
          <w:rFonts w:ascii="Arial Narrow" w:hAnsi="Arial Narrow"/>
          <w:szCs w:val="24"/>
        </w:rPr>
        <w:t xml:space="preserve">. září na </w:t>
      </w:r>
      <w:r w:rsidR="00E36ACE">
        <w:rPr>
          <w:rFonts w:ascii="Arial Narrow" w:hAnsi="Arial Narrow"/>
          <w:szCs w:val="24"/>
        </w:rPr>
        <w:t>6</w:t>
      </w:r>
      <w:r>
        <w:rPr>
          <w:rFonts w:ascii="Arial Narrow" w:hAnsi="Arial Narrow"/>
          <w:szCs w:val="24"/>
        </w:rPr>
        <w:t>. září z důvodu produkce živé hudby při konání tradičních venkovních posezeních při makrelách na grilu v Hospodě u Valenty, Šanov. Stanovená výjimka se vztahuje pouze na část obce Šanov.</w:t>
      </w:r>
    </w:p>
    <w:p w14:paraId="12FB20D5" w14:textId="77777777" w:rsidR="00C658C7" w:rsidRDefault="00C658C7">
      <w:pPr>
        <w:pStyle w:val="Normal"/>
        <w:rPr>
          <w:rFonts w:ascii="Arial Narrow" w:hAnsi="Arial Narrow"/>
          <w:szCs w:val="24"/>
        </w:rPr>
      </w:pPr>
    </w:p>
    <w:p w14:paraId="47273DE1" w14:textId="77777777" w:rsidR="00C658C7" w:rsidRDefault="00B90B37">
      <w:pPr>
        <w:pStyle w:val="Normal"/>
        <w:rPr>
          <w:rFonts w:ascii="Arial Narrow" w:hAnsi="Arial Narrow"/>
          <w:szCs w:val="24"/>
        </w:rPr>
      </w:pPr>
      <w:r>
        <w:rPr>
          <w:rFonts w:ascii="Arial Narrow" w:hAnsi="Arial Narrow"/>
          <w:szCs w:val="24"/>
        </w:rPr>
        <w:t xml:space="preserve">b) od 1 hod. </w:t>
      </w:r>
    </w:p>
    <w:p w14:paraId="477DCAE9" w14:textId="77777777" w:rsidR="00C658C7" w:rsidRDefault="00B90B37">
      <w:pPr>
        <w:pStyle w:val="Normal"/>
        <w:ind w:left="284" w:hanging="284"/>
        <w:jc w:val="both"/>
        <w:rPr>
          <w:rFonts w:ascii="Arial Narrow" w:hAnsi="Arial Narrow"/>
          <w:szCs w:val="24"/>
        </w:rPr>
      </w:pPr>
      <w:r>
        <w:rPr>
          <w:rFonts w:ascii="Arial Narrow" w:hAnsi="Arial Narrow"/>
          <w:szCs w:val="24"/>
        </w:rPr>
        <w:t xml:space="preserve">     v noci z 1</w:t>
      </w:r>
      <w:r w:rsidR="00E36ACE">
        <w:rPr>
          <w:rFonts w:ascii="Arial Narrow" w:hAnsi="Arial Narrow"/>
          <w:szCs w:val="24"/>
        </w:rPr>
        <w:t>1</w:t>
      </w:r>
      <w:r>
        <w:rPr>
          <w:rFonts w:ascii="Arial Narrow" w:hAnsi="Arial Narrow"/>
          <w:szCs w:val="24"/>
        </w:rPr>
        <w:t>. července na 1</w:t>
      </w:r>
      <w:r w:rsidR="00E36ACE">
        <w:rPr>
          <w:rFonts w:ascii="Arial Narrow" w:hAnsi="Arial Narrow"/>
          <w:szCs w:val="24"/>
        </w:rPr>
        <w:t>2</w:t>
      </w:r>
      <w:r>
        <w:rPr>
          <w:rFonts w:ascii="Arial Narrow" w:hAnsi="Arial Narrow"/>
          <w:szCs w:val="24"/>
        </w:rPr>
        <w:t>. července, v noci z 2</w:t>
      </w:r>
      <w:r w:rsidR="00E36ACE">
        <w:rPr>
          <w:rFonts w:ascii="Arial Narrow" w:hAnsi="Arial Narrow"/>
          <w:szCs w:val="24"/>
        </w:rPr>
        <w:t>5</w:t>
      </w:r>
      <w:r>
        <w:rPr>
          <w:rFonts w:ascii="Arial Narrow" w:hAnsi="Arial Narrow"/>
          <w:szCs w:val="24"/>
        </w:rPr>
        <w:t>. července na 2</w:t>
      </w:r>
      <w:r w:rsidR="00E36ACE">
        <w:rPr>
          <w:rFonts w:ascii="Arial Narrow" w:hAnsi="Arial Narrow"/>
          <w:szCs w:val="24"/>
        </w:rPr>
        <w:t>6</w:t>
      </w:r>
      <w:r>
        <w:rPr>
          <w:rFonts w:ascii="Arial Narrow" w:hAnsi="Arial Narrow"/>
          <w:szCs w:val="24"/>
        </w:rPr>
        <w:t xml:space="preserve">. července, v noci z </w:t>
      </w:r>
      <w:r w:rsidR="00E36ACE">
        <w:rPr>
          <w:rFonts w:ascii="Arial Narrow" w:hAnsi="Arial Narrow"/>
          <w:szCs w:val="24"/>
        </w:rPr>
        <w:t>8</w:t>
      </w:r>
      <w:r>
        <w:rPr>
          <w:rFonts w:ascii="Arial Narrow" w:hAnsi="Arial Narrow"/>
          <w:szCs w:val="24"/>
        </w:rPr>
        <w:t xml:space="preserve">. srpna na </w:t>
      </w:r>
      <w:r>
        <w:rPr>
          <w:rFonts w:ascii="Arial Narrow" w:hAnsi="Arial Narrow"/>
          <w:szCs w:val="24"/>
        </w:rPr>
        <w:br/>
      </w:r>
      <w:r w:rsidR="00E36ACE">
        <w:rPr>
          <w:rFonts w:ascii="Arial Narrow" w:hAnsi="Arial Narrow"/>
          <w:szCs w:val="24"/>
        </w:rPr>
        <w:t>9</w:t>
      </w:r>
      <w:r>
        <w:rPr>
          <w:rFonts w:ascii="Arial Narrow" w:hAnsi="Arial Narrow"/>
          <w:szCs w:val="24"/>
        </w:rPr>
        <w:t>. srpna, v noci z 2</w:t>
      </w:r>
      <w:r w:rsidR="00E36ACE">
        <w:rPr>
          <w:rFonts w:ascii="Arial Narrow" w:hAnsi="Arial Narrow"/>
          <w:szCs w:val="24"/>
        </w:rPr>
        <w:t>2</w:t>
      </w:r>
      <w:r>
        <w:rPr>
          <w:rFonts w:ascii="Arial Narrow" w:hAnsi="Arial Narrow"/>
          <w:szCs w:val="24"/>
        </w:rPr>
        <w:t>. srpna na 2</w:t>
      </w:r>
      <w:r w:rsidR="00E36ACE">
        <w:rPr>
          <w:rFonts w:ascii="Arial Narrow" w:hAnsi="Arial Narrow"/>
          <w:szCs w:val="24"/>
        </w:rPr>
        <w:t>3</w:t>
      </w:r>
      <w:r>
        <w:rPr>
          <w:rFonts w:ascii="Arial Narrow" w:hAnsi="Arial Narrow"/>
          <w:szCs w:val="24"/>
        </w:rPr>
        <w:t>. srpna z důvodu produkce živé hudby při konání tradičních venkovních posezeních při makrelách na grilu v Hospodě u Valenty, Šanov. Stanovená výjimka se vztahuje pouze na část obce Šanov.</w:t>
      </w:r>
    </w:p>
    <w:p w14:paraId="3FDE353F" w14:textId="77777777" w:rsidR="004A6E90" w:rsidRDefault="004A6E90">
      <w:pPr>
        <w:pStyle w:val="Normal"/>
        <w:ind w:left="284" w:hanging="284"/>
        <w:jc w:val="both"/>
        <w:rPr>
          <w:rFonts w:ascii="Arial Narrow" w:hAnsi="Arial Narrow"/>
          <w:szCs w:val="24"/>
        </w:rPr>
      </w:pPr>
    </w:p>
    <w:p w14:paraId="4AAD7B3E" w14:textId="77777777" w:rsidR="004A6E90" w:rsidRDefault="004A6E90">
      <w:pPr>
        <w:pStyle w:val="Normal"/>
        <w:ind w:left="284" w:hanging="284"/>
        <w:jc w:val="both"/>
        <w:rPr>
          <w:rFonts w:ascii="Arial Narrow" w:hAnsi="Arial Narrow"/>
          <w:szCs w:val="24"/>
        </w:rPr>
      </w:pPr>
    </w:p>
    <w:p w14:paraId="7C5DCCB1" w14:textId="77777777" w:rsidR="00C658C7" w:rsidRDefault="00B90B37">
      <w:pPr>
        <w:pStyle w:val="Nadpis2"/>
        <w:rPr>
          <w:rFonts w:ascii="Arial Narrow" w:hAnsi="Arial Narrow"/>
        </w:rPr>
      </w:pPr>
      <w:r>
        <w:rPr>
          <w:rFonts w:ascii="Arial Narrow" w:hAnsi="Arial Narrow"/>
        </w:rPr>
        <w:t>Čl. 4</w:t>
      </w:r>
      <w:r>
        <w:rPr>
          <w:rFonts w:ascii="Arial Narrow" w:hAnsi="Arial Narrow"/>
        </w:rPr>
        <w:br/>
        <w:t>Zrušovací ustanovení</w:t>
      </w:r>
    </w:p>
    <w:p w14:paraId="358293F8" w14:textId="77777777" w:rsidR="00C658C7" w:rsidRDefault="00B90B37">
      <w:pPr>
        <w:pStyle w:val="Odstavec"/>
      </w:pPr>
      <w:r>
        <w:rPr>
          <w:rFonts w:ascii="Arial Narrow" w:hAnsi="Arial Narrow"/>
          <w:sz w:val="24"/>
          <w:szCs w:val="24"/>
        </w:rPr>
        <w:t>Zrušuje se Obecně závazná vyhláška obce Červená Voda o nočním klidu v roce 202</w:t>
      </w:r>
      <w:r w:rsidR="00E36ACE">
        <w:rPr>
          <w:rFonts w:ascii="Arial Narrow" w:hAnsi="Arial Narrow"/>
          <w:sz w:val="24"/>
          <w:szCs w:val="24"/>
        </w:rPr>
        <w:t>5</w:t>
      </w:r>
      <w:r w:rsidR="00122236">
        <w:rPr>
          <w:rFonts w:ascii="Arial Narrow" w:hAnsi="Arial Narrow"/>
          <w:sz w:val="24"/>
          <w:szCs w:val="24"/>
        </w:rPr>
        <w:t>, č. 2/2025,</w:t>
      </w:r>
      <w:r>
        <w:rPr>
          <w:rFonts w:ascii="Arial Narrow" w:hAnsi="Arial Narrow"/>
          <w:sz w:val="24"/>
          <w:szCs w:val="24"/>
        </w:rPr>
        <w:t xml:space="preserve"> ze dne 25.0</w:t>
      </w:r>
      <w:r w:rsidR="00991A54">
        <w:rPr>
          <w:rFonts w:ascii="Arial Narrow" w:hAnsi="Arial Narrow"/>
          <w:sz w:val="24"/>
          <w:szCs w:val="24"/>
        </w:rPr>
        <w:t>6</w:t>
      </w:r>
      <w:r>
        <w:rPr>
          <w:rFonts w:ascii="Arial Narrow" w:hAnsi="Arial Narrow"/>
          <w:sz w:val="24"/>
          <w:szCs w:val="24"/>
        </w:rPr>
        <w:t>.202</w:t>
      </w:r>
      <w:r w:rsidR="00991A54">
        <w:rPr>
          <w:rFonts w:ascii="Arial Narrow" w:hAnsi="Arial Narrow"/>
          <w:sz w:val="24"/>
          <w:szCs w:val="24"/>
        </w:rPr>
        <w:t>5</w:t>
      </w:r>
      <w:r>
        <w:rPr>
          <w:rFonts w:ascii="Arial Narrow" w:hAnsi="Arial Narrow"/>
          <w:sz w:val="24"/>
          <w:szCs w:val="24"/>
        </w:rPr>
        <w:t xml:space="preserve">. </w:t>
      </w:r>
    </w:p>
    <w:p w14:paraId="6D7359B2" w14:textId="77777777" w:rsidR="00C658C7" w:rsidRDefault="00B90B37">
      <w:pPr>
        <w:pStyle w:val="Nadpis2"/>
        <w:rPr>
          <w:rFonts w:ascii="Arial Narrow" w:hAnsi="Arial Narrow"/>
        </w:rPr>
      </w:pPr>
      <w:r>
        <w:rPr>
          <w:rFonts w:ascii="Arial Narrow" w:hAnsi="Arial Narrow"/>
        </w:rPr>
        <w:t>Čl. 5</w:t>
      </w:r>
      <w:r>
        <w:rPr>
          <w:rFonts w:ascii="Arial Narrow" w:hAnsi="Arial Narrow"/>
        </w:rPr>
        <w:br/>
        <w:t>Účinnost</w:t>
      </w:r>
    </w:p>
    <w:p w14:paraId="7D45023D" w14:textId="77777777" w:rsidR="00C658C7" w:rsidRDefault="00B90B37">
      <w:pPr>
        <w:jc w:val="both"/>
        <w:rPr>
          <w:rFonts w:ascii="Arial Narrow" w:hAnsi="Arial Narrow"/>
        </w:rPr>
      </w:pPr>
      <w:r>
        <w:rPr>
          <w:rFonts w:ascii="Arial Narrow" w:hAnsi="Arial Narrow"/>
        </w:rPr>
        <w:t>Tato obecně závazná vyhláška nabývá účinnosti počátkem patnáctého dne následujícího po dni jejího vyhlášení.</w:t>
      </w:r>
    </w:p>
    <w:p w14:paraId="5B73D2AC" w14:textId="77777777" w:rsidR="00C658C7" w:rsidRDefault="00C658C7">
      <w:pPr>
        <w:jc w:val="both"/>
        <w:rPr>
          <w:rFonts w:ascii="Arial Narrow" w:hAnsi="Arial Narrow"/>
        </w:rPr>
      </w:pPr>
    </w:p>
    <w:p w14:paraId="0565FBB6" w14:textId="77777777" w:rsidR="00C658C7" w:rsidRDefault="00C658C7">
      <w:pPr>
        <w:jc w:val="both"/>
        <w:rPr>
          <w:rFonts w:ascii="Arial" w:hAnsi="Arial" w:cs="Arial"/>
          <w:sz w:val="22"/>
          <w:szCs w:val="22"/>
        </w:rPr>
      </w:pPr>
    </w:p>
    <w:p w14:paraId="347625D2" w14:textId="77777777" w:rsidR="00675FD9" w:rsidRDefault="00675FD9">
      <w:pPr>
        <w:jc w:val="both"/>
        <w:rPr>
          <w:rFonts w:ascii="Arial" w:hAnsi="Arial" w:cs="Arial"/>
          <w:sz w:val="22"/>
          <w:szCs w:val="22"/>
        </w:rPr>
      </w:pPr>
    </w:p>
    <w:p w14:paraId="3395C5AD" w14:textId="77777777" w:rsidR="00675FD9" w:rsidRDefault="00675FD9">
      <w:pPr>
        <w:jc w:val="both"/>
        <w:rPr>
          <w:rFonts w:ascii="Arial" w:hAnsi="Arial" w:cs="Arial"/>
          <w:sz w:val="22"/>
          <w:szCs w:val="22"/>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658C7" w14:paraId="28E17A24"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13CD5644" w14:textId="77777777" w:rsidR="00C658C7" w:rsidRDefault="00B90B37">
            <w:pPr>
              <w:pStyle w:val="PodpisovePole"/>
              <w:rPr>
                <w:rFonts w:ascii="Arial Narrow" w:hAnsi="Arial Narrow"/>
                <w:sz w:val="24"/>
                <w:szCs w:val="24"/>
              </w:rPr>
            </w:pPr>
            <w:r>
              <w:rPr>
                <w:rFonts w:ascii="Arial Narrow" w:hAnsi="Arial Narrow"/>
                <w:sz w:val="24"/>
                <w:szCs w:val="24"/>
              </w:rPr>
              <w:t>Ing. Petr Mareš Ph.D. v. r.</w:t>
            </w:r>
            <w:r>
              <w:rPr>
                <w:rFonts w:ascii="Arial Narrow" w:hAnsi="Arial Narrow"/>
                <w:sz w:val="24"/>
                <w:szCs w:val="24"/>
              </w:rPr>
              <w:br/>
              <w:t>starosta obce</w:t>
            </w:r>
          </w:p>
        </w:tc>
        <w:tc>
          <w:tcPr>
            <w:tcW w:w="4821" w:type="dxa"/>
            <w:tcMar>
              <w:top w:w="55" w:type="dxa"/>
              <w:left w:w="55" w:type="dxa"/>
              <w:bottom w:w="55" w:type="dxa"/>
              <w:right w:w="55" w:type="dxa"/>
            </w:tcMar>
            <w:vAlign w:val="bottom"/>
          </w:tcPr>
          <w:p w14:paraId="47732F11" w14:textId="77777777" w:rsidR="00C658C7" w:rsidRDefault="00B90B37">
            <w:pPr>
              <w:pStyle w:val="PodpisovePole"/>
              <w:rPr>
                <w:rFonts w:ascii="Arial Narrow" w:hAnsi="Arial Narrow"/>
                <w:sz w:val="24"/>
                <w:szCs w:val="24"/>
              </w:rPr>
            </w:pPr>
            <w:r>
              <w:rPr>
                <w:rFonts w:ascii="Arial Narrow" w:hAnsi="Arial Narrow"/>
                <w:sz w:val="24"/>
                <w:szCs w:val="24"/>
              </w:rPr>
              <w:t>Mgr. Luděk Bílý v. r.</w:t>
            </w:r>
            <w:r>
              <w:rPr>
                <w:rFonts w:ascii="Arial Narrow" w:hAnsi="Arial Narrow"/>
                <w:sz w:val="24"/>
                <w:szCs w:val="24"/>
              </w:rPr>
              <w:br/>
              <w:t>místostarosta obce</w:t>
            </w:r>
          </w:p>
        </w:tc>
      </w:tr>
    </w:tbl>
    <w:p w14:paraId="6D177E2F" w14:textId="77777777" w:rsidR="00C658C7" w:rsidRDefault="00C658C7">
      <w:pPr>
        <w:rPr>
          <w:rFonts w:ascii="Arial Narrow" w:hAnsi="Arial Narrow"/>
        </w:rPr>
      </w:pPr>
    </w:p>
    <w:sectPr w:rsidR="00C658C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B6E8" w14:textId="77777777" w:rsidR="001F0FFF" w:rsidRDefault="001F0FFF">
      <w:r>
        <w:separator/>
      </w:r>
    </w:p>
  </w:endnote>
  <w:endnote w:type="continuationSeparator" w:id="0">
    <w:p w14:paraId="295EF092" w14:textId="77777777" w:rsidR="001F0FFF" w:rsidRDefault="001F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5580" w14:textId="77777777" w:rsidR="001F0FFF" w:rsidRDefault="001F0FFF">
      <w:r>
        <w:rPr>
          <w:color w:val="000000"/>
        </w:rPr>
        <w:separator/>
      </w:r>
    </w:p>
  </w:footnote>
  <w:footnote w:type="continuationSeparator" w:id="0">
    <w:p w14:paraId="21765BF5" w14:textId="77777777" w:rsidR="001F0FFF" w:rsidRDefault="001F0FFF">
      <w:r>
        <w:continuationSeparator/>
      </w:r>
    </w:p>
  </w:footnote>
  <w:footnote w:id="1">
    <w:p w14:paraId="4FE2D367" w14:textId="77777777" w:rsidR="00C658C7" w:rsidRDefault="00B90B37">
      <w:pPr>
        <w:pStyle w:val="Textpoznpodarou"/>
        <w:jc w:val="both"/>
      </w:pPr>
      <w:r>
        <w:rPr>
          <w:rStyle w:val="Znakapoznpodarou"/>
        </w:rPr>
        <w:footnoteRef/>
      </w:r>
      <w:r>
        <w:t xml:space="preserve"> </w:t>
      </w:r>
      <w:r>
        <w:rPr>
          <w:rFonts w:ascii="Arial" w:hAnsi="Arial" w:cs="Arial"/>
          <w:sz w:val="18"/>
          <w:szCs w:val="18"/>
        </w:rPr>
        <w:t xml:space="preserve">dle ustanovení § 5 odst. 7 zákona č. 251/2016 Sb., o některých přestupcích, ve znění pozdějších předpisů, platí, že: </w:t>
      </w:r>
      <w:r>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BD4FE6B" w14:textId="77777777" w:rsidR="00C658C7" w:rsidRDefault="00C658C7">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8C7"/>
    <w:rsid w:val="00122236"/>
    <w:rsid w:val="00155C05"/>
    <w:rsid w:val="001F0FFF"/>
    <w:rsid w:val="003D2EEE"/>
    <w:rsid w:val="00421BEB"/>
    <w:rsid w:val="00451E51"/>
    <w:rsid w:val="004A6E90"/>
    <w:rsid w:val="005F1AA4"/>
    <w:rsid w:val="00675FD9"/>
    <w:rsid w:val="008711D5"/>
    <w:rsid w:val="008B0A3A"/>
    <w:rsid w:val="008B1865"/>
    <w:rsid w:val="008E328E"/>
    <w:rsid w:val="008E6B21"/>
    <w:rsid w:val="00991A54"/>
    <w:rsid w:val="009C3B2E"/>
    <w:rsid w:val="00B90B37"/>
    <w:rsid w:val="00C658C7"/>
    <w:rsid w:val="00C85B43"/>
    <w:rsid w:val="00DE5D5A"/>
    <w:rsid w:val="00E24F57"/>
    <w:rsid w:val="00E36ACE"/>
    <w:rsid w:val="00EF0A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C6B336"/>
  <w15:docId w15:val="{93AF5CE0-C57E-409D-BA8E-C4183E79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customStyle="1" w:styleId="Default">
    <w:name w:val="Default"/>
    <w:pPr>
      <w:autoSpaceDE w:val="0"/>
      <w:autoSpaceDN w:val="0"/>
    </w:pPr>
    <w:rPr>
      <w:rFonts w:ascii="Arial" w:eastAsia="Calibri" w:hAnsi="Arial" w:cs="Arial"/>
      <w:color w:val="000000"/>
      <w:sz w:val="24"/>
      <w:szCs w:val="24"/>
      <w:lang w:eastAsia="en-US"/>
    </w:rPr>
  </w:style>
  <w:style w:type="paragraph" w:styleId="Textpoznpodarou">
    <w:name w:val="footnote text"/>
    <w:basedOn w:val="Normln"/>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rPr>
      <w:rFonts w:ascii="Times New Roman" w:eastAsia="Times New Roman" w:hAnsi="Times New Roman" w:cs="Times New Roman"/>
      <w:kern w:val="0"/>
      <w:sz w:val="20"/>
      <w:szCs w:val="20"/>
      <w:lang w:eastAsia="cs-CZ" w:bidi="ar-SA"/>
    </w:rPr>
  </w:style>
  <w:style w:type="paragraph" w:customStyle="1" w:styleId="Normal">
    <w:name w:val="Normal~"/>
    <w:basedOn w:val="Normln"/>
    <w:pPr>
      <w:widowControl w:val="0"/>
      <w:suppressAutoHyphens w:val="0"/>
      <w:textAlignment w:val="auto"/>
    </w:pPr>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2680</Characters>
  <Application>Microsoft Office Word</Application>
  <DocSecurity>0</DocSecurity>
  <Lines>68</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Kozáková</dc:creator>
  <cp:keywords/>
  <cp:lastModifiedBy>Kristýna Pražáková</cp:lastModifiedBy>
  <cp:revision>2</cp:revision>
  <cp:lastPrinted>2024-12-04T10:32:00Z</cp:lastPrinted>
  <dcterms:created xsi:type="dcterms:W3CDTF">2025-12-01T16:36:00Z</dcterms:created>
  <dcterms:modified xsi:type="dcterms:W3CDTF">2025-12-01T16:36:00Z</dcterms:modified>
</cp:coreProperties>
</file>