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917C8" w14:textId="549432C6" w:rsidR="007E4620" w:rsidRDefault="005678B6" w:rsidP="00F25B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5AACD5E" wp14:editId="66C22060">
            <wp:extent cx="542925" cy="6191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F42" w14:textId="77777777" w:rsidR="00D51D24" w:rsidRDefault="00D51D24" w:rsidP="00F25B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3D3B">
        <w:rPr>
          <w:rFonts w:ascii="Arial" w:hAnsi="Arial" w:cs="Arial"/>
          <w:b/>
        </w:rPr>
        <w:t>Zlecho</w:t>
      </w:r>
      <w:r w:rsidR="007E4620">
        <w:rPr>
          <w:rFonts w:ascii="Arial" w:hAnsi="Arial" w:cs="Arial"/>
          <w:b/>
        </w:rPr>
        <w:t>v</w:t>
      </w:r>
    </w:p>
    <w:p w14:paraId="7F160B60" w14:textId="77777777" w:rsidR="007E4620" w:rsidRPr="00B126A9" w:rsidRDefault="007E4620" w:rsidP="00F25B7B">
      <w:pPr>
        <w:spacing w:line="276" w:lineRule="auto"/>
        <w:jc w:val="center"/>
        <w:rPr>
          <w:rFonts w:ascii="Arial" w:hAnsi="Arial" w:cs="Arial"/>
          <w:b/>
        </w:rPr>
      </w:pPr>
    </w:p>
    <w:p w14:paraId="0BBF715E" w14:textId="77777777" w:rsidR="00D51D24" w:rsidRPr="00B126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Zastupitelstvo obce </w:t>
      </w:r>
      <w:r w:rsidR="007C3D3B">
        <w:rPr>
          <w:rFonts w:ascii="Arial" w:hAnsi="Arial" w:cs="Arial"/>
          <w:b/>
        </w:rPr>
        <w:t>Zlechov</w:t>
      </w:r>
    </w:p>
    <w:p w14:paraId="4B3C6569" w14:textId="77777777" w:rsidR="00C227B2" w:rsidRDefault="00D51D24" w:rsidP="00C227B2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Obecně závazná vyhláška obce </w:t>
      </w:r>
      <w:r w:rsidR="007C3D3B" w:rsidRPr="00E972B6">
        <w:rPr>
          <w:rFonts w:ascii="Arial" w:hAnsi="Arial" w:cs="Arial"/>
          <w:b/>
        </w:rPr>
        <w:t>Zlechov</w:t>
      </w:r>
      <w:r w:rsidR="00C227B2">
        <w:rPr>
          <w:rFonts w:ascii="Arial" w:hAnsi="Arial" w:cs="Arial"/>
          <w:b/>
        </w:rPr>
        <w:t xml:space="preserve"> </w:t>
      </w:r>
    </w:p>
    <w:p w14:paraId="6B1C193E" w14:textId="42AB933D" w:rsidR="0024722A" w:rsidRPr="00C227B2" w:rsidRDefault="0024722A" w:rsidP="00C227B2">
      <w:pPr>
        <w:spacing w:line="276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015C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4699C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3D3B">
        <w:rPr>
          <w:rFonts w:ascii="Arial" w:hAnsi="Arial" w:cs="Arial"/>
          <w:sz w:val="22"/>
          <w:szCs w:val="22"/>
        </w:rPr>
        <w:t>Zlechov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D63A6" w:rsidRPr="00AE0496">
        <w:rPr>
          <w:rFonts w:ascii="Arial" w:hAnsi="Arial" w:cs="Arial"/>
          <w:sz w:val="22"/>
          <w:szCs w:val="22"/>
        </w:rPr>
        <w:t>1</w:t>
      </w:r>
      <w:r w:rsidR="00AE0496" w:rsidRPr="00AE0496">
        <w:rPr>
          <w:rFonts w:ascii="Arial" w:hAnsi="Arial" w:cs="Arial"/>
          <w:sz w:val="22"/>
          <w:szCs w:val="22"/>
        </w:rPr>
        <w:t>0</w:t>
      </w:r>
      <w:r w:rsidR="00FD63A6" w:rsidRPr="00AE0496">
        <w:rPr>
          <w:rFonts w:ascii="Arial" w:hAnsi="Arial" w:cs="Arial"/>
          <w:sz w:val="22"/>
          <w:szCs w:val="22"/>
        </w:rPr>
        <w:t>.12.202</w:t>
      </w:r>
      <w:r w:rsidR="00AE0496" w:rsidRPr="00AE0496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D63A6" w:rsidRPr="004243E5">
        <w:rPr>
          <w:rFonts w:ascii="Arial" w:hAnsi="Arial" w:cs="Arial"/>
          <w:sz w:val="22"/>
          <w:szCs w:val="22"/>
        </w:rPr>
        <w:t>332/2021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078D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873E9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79F183" w14:textId="77777777" w:rsidR="00F046AD" w:rsidRPr="00FB6AE5" w:rsidRDefault="00F046AD">
      <w:pPr>
        <w:jc w:val="center"/>
        <w:rPr>
          <w:rFonts w:ascii="Arial" w:hAnsi="Arial" w:cs="Arial"/>
          <w:b/>
          <w:sz w:val="22"/>
          <w:szCs w:val="22"/>
        </w:rPr>
      </w:pPr>
    </w:p>
    <w:p w14:paraId="06331EB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2CEF3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E23A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F5621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3D3B">
        <w:rPr>
          <w:rFonts w:ascii="Arial" w:hAnsi="Arial" w:cs="Arial"/>
          <w:sz w:val="22"/>
          <w:szCs w:val="22"/>
        </w:rPr>
        <w:t>Zlechov</w:t>
      </w:r>
      <w:r w:rsidR="00AA3820" w:rsidRPr="00B126A9">
        <w:rPr>
          <w:rFonts w:ascii="Arial" w:hAnsi="Arial" w:cs="Arial"/>
          <w:sz w:val="22"/>
          <w:szCs w:val="22"/>
        </w:rPr>
        <w:t>.</w:t>
      </w:r>
    </w:p>
    <w:p w14:paraId="7DC20E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BFFD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79C95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2DFD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576B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BACC1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0948FF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3349DF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9DFAF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B243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D946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65887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30CA1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C6C40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5B26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D8FE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B062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A3820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09BD1F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780A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32F3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AED0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83EA5E" w14:textId="77777777" w:rsidR="00E66B2E" w:rsidRDefault="006F432E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C311FC" w14:textId="77777777" w:rsidR="00696194" w:rsidRPr="006254E5" w:rsidRDefault="00696194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0948FF">
        <w:rPr>
          <w:rFonts w:ascii="Arial" w:hAnsi="Arial" w:cs="Arial"/>
          <w:i/>
          <w:iCs/>
          <w:sz w:val="22"/>
          <w:szCs w:val="22"/>
        </w:rPr>
        <w:t>,</w:t>
      </w:r>
    </w:p>
    <w:p w14:paraId="0295B15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948FF">
        <w:rPr>
          <w:rFonts w:ascii="Arial" w:hAnsi="Arial" w:cs="Arial"/>
          <w:i/>
          <w:iCs/>
          <w:sz w:val="22"/>
          <w:szCs w:val="22"/>
        </w:rPr>
        <w:t>.</w:t>
      </w:r>
    </w:p>
    <w:p w14:paraId="43C1F4D5" w14:textId="77777777" w:rsidR="00696194" w:rsidRPr="002D64B8" w:rsidRDefault="00696194" w:rsidP="0069619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2DA642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F3FFAD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85D994" w14:textId="1CF10A3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C1FD7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9C1FD7">
        <w:rPr>
          <w:rFonts w:ascii="Arial" w:hAnsi="Arial" w:cs="Arial"/>
          <w:sz w:val="22"/>
          <w:szCs w:val="22"/>
        </w:rPr>
        <w:t>)</w:t>
      </w:r>
      <w:r w:rsidR="00696194" w:rsidRPr="00696194">
        <w:rPr>
          <w:rFonts w:ascii="Arial" w:hAnsi="Arial" w:cs="Arial"/>
          <w:sz w:val="22"/>
          <w:szCs w:val="22"/>
        </w:rPr>
        <w:t xml:space="preserve"> </w:t>
      </w:r>
      <w:r w:rsidR="00696194">
        <w:rPr>
          <w:rFonts w:ascii="Arial" w:hAnsi="Arial" w:cs="Arial"/>
          <w:sz w:val="22"/>
          <w:szCs w:val="22"/>
        </w:rPr>
        <w:t>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F8CF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372EE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32756">
        <w:rPr>
          <w:rFonts w:ascii="Arial" w:hAnsi="Arial" w:cs="Arial"/>
          <w:color w:val="000000"/>
          <w:sz w:val="22"/>
          <w:szCs w:val="22"/>
        </w:rPr>
        <w:t>(např. koberce, matrace, nábytek</w:t>
      </w:r>
      <w:r w:rsidR="00AC0CE0" w:rsidRPr="00F32756">
        <w:rPr>
          <w:rFonts w:ascii="Arial" w:hAnsi="Arial" w:cs="Arial"/>
          <w:color w:val="000000"/>
          <w:sz w:val="22"/>
          <w:szCs w:val="22"/>
        </w:rPr>
        <w:t xml:space="preserve"> apod.</w:t>
      </w:r>
      <w:r w:rsidRPr="00F32756">
        <w:rPr>
          <w:rFonts w:ascii="Arial" w:hAnsi="Arial" w:cs="Arial"/>
          <w:color w:val="000000"/>
          <w:sz w:val="22"/>
          <w:szCs w:val="22"/>
        </w:rPr>
        <w:t>).</w:t>
      </w:r>
    </w:p>
    <w:p w14:paraId="190DFA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602E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EDDD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67C210" w14:textId="77777777" w:rsidR="00223F72" w:rsidRDefault="00696194" w:rsidP="00223F72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6194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738CA80A" w14:textId="77777777" w:rsidR="00696194" w:rsidRDefault="00696194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178BBA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4B2A72" w:rsidRPr="004B2A72">
        <w:rPr>
          <w:rFonts w:ascii="Arial" w:hAnsi="Arial" w:cs="Arial"/>
          <w:sz w:val="22"/>
          <w:szCs w:val="22"/>
        </w:rPr>
        <w:t>plast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74D76"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>jedlé oleje</w:t>
      </w:r>
      <w:r w:rsidR="00696194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696194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 xml:space="preserve">kontejnery a </w:t>
      </w:r>
      <w:r w:rsidR="00816B3F">
        <w:rPr>
          <w:rFonts w:ascii="Arial" w:hAnsi="Arial" w:cs="Arial"/>
          <w:iCs/>
          <w:color w:val="000000"/>
          <w:sz w:val="22"/>
          <w:szCs w:val="22"/>
        </w:rPr>
        <w:t>žluté či modré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 xml:space="preserve"> pytle označené čárovým/QR kódem.</w:t>
      </w:r>
    </w:p>
    <w:p w14:paraId="005867C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A919428" w14:textId="77777777" w:rsidR="003645AD" w:rsidRDefault="002A3581" w:rsidP="007C3D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7C3D3B">
        <w:rPr>
          <w:rFonts w:ascii="Arial" w:hAnsi="Arial" w:cs="Arial"/>
          <w:sz w:val="22"/>
          <w:szCs w:val="22"/>
        </w:rPr>
        <w:t>, které jsou uvedeny v příloze č. 1 této vyhlášky.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DEDA717" w14:textId="77777777" w:rsidR="004B2A72" w:rsidRDefault="004B2A72" w:rsidP="004B2A72">
      <w:pPr>
        <w:pStyle w:val="Odstavecseseznamem"/>
        <w:rPr>
          <w:rFonts w:ascii="Arial" w:hAnsi="Arial" w:cs="Arial"/>
        </w:rPr>
      </w:pPr>
    </w:p>
    <w:p w14:paraId="412FD614" w14:textId="77777777" w:rsidR="004B2A72" w:rsidRPr="007C3D3B" w:rsidRDefault="004B2A72" w:rsidP="007C3D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plastem a papírem jsou sváženy od jednotlivých nemovitostí dle harmonogramu svozu zveřejněného na webových stránkách obce Zlechov – www.obeczlechov.cz.</w:t>
      </w:r>
    </w:p>
    <w:p w14:paraId="633483FF" w14:textId="77777777" w:rsidR="003645AD" w:rsidRPr="00FB6AE5" w:rsidRDefault="003645AD">
      <w:pPr>
        <w:jc w:val="both"/>
        <w:rPr>
          <w:rFonts w:ascii="Arial" w:hAnsi="Arial" w:cs="Arial"/>
          <w:sz w:val="22"/>
          <w:szCs w:val="22"/>
        </w:rPr>
      </w:pPr>
    </w:p>
    <w:p w14:paraId="70B8B97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AFA5F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27E639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4D76">
        <w:rPr>
          <w:rFonts w:ascii="Arial" w:hAnsi="Arial" w:cs="Arial"/>
          <w:bCs/>
          <w:i/>
          <w:color w:val="000000"/>
        </w:rPr>
        <w:t>hnědá,</w:t>
      </w:r>
    </w:p>
    <w:p w14:paraId="25BEC17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4D7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C3D3B">
        <w:rPr>
          <w:rFonts w:ascii="Arial" w:hAnsi="Arial" w:cs="Arial"/>
          <w:bCs/>
          <w:i/>
          <w:color w:val="000000"/>
        </w:rPr>
        <w:t xml:space="preserve"> pytle </w:t>
      </w:r>
      <w:r w:rsidR="00816B3F">
        <w:rPr>
          <w:rFonts w:ascii="Arial" w:hAnsi="Arial" w:cs="Arial"/>
          <w:bCs/>
          <w:i/>
          <w:color w:val="000000"/>
        </w:rPr>
        <w:t>modré,</w:t>
      </w:r>
    </w:p>
    <w:p w14:paraId="2210BB8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825BC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74D76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7C3D3B">
        <w:rPr>
          <w:rFonts w:ascii="Arial" w:hAnsi="Arial" w:cs="Arial"/>
          <w:bCs/>
          <w:i/>
        </w:rPr>
        <w:t xml:space="preserve"> pytle </w:t>
      </w:r>
      <w:r w:rsidR="00816B3F">
        <w:rPr>
          <w:rFonts w:ascii="Arial" w:hAnsi="Arial" w:cs="Arial"/>
          <w:bCs/>
          <w:i/>
        </w:rPr>
        <w:t>žluté,</w:t>
      </w:r>
    </w:p>
    <w:p w14:paraId="76F65CC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74D7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52A72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74D76">
        <w:rPr>
          <w:rFonts w:ascii="Arial" w:hAnsi="Arial" w:cs="Arial"/>
          <w:bCs/>
          <w:i/>
          <w:color w:val="000000"/>
        </w:rPr>
        <w:t>čer</w:t>
      </w:r>
      <w:r w:rsidR="007C3D3B">
        <w:rPr>
          <w:rFonts w:ascii="Arial" w:hAnsi="Arial" w:cs="Arial"/>
          <w:bCs/>
          <w:i/>
          <w:color w:val="000000"/>
        </w:rPr>
        <w:t>vená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1E40B2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4D76">
        <w:rPr>
          <w:rFonts w:ascii="Arial" w:hAnsi="Arial" w:cs="Arial"/>
          <w:i/>
          <w:iCs/>
          <w:sz w:val="22"/>
          <w:szCs w:val="22"/>
        </w:rPr>
        <w:t xml:space="preserve"> čer</w:t>
      </w:r>
      <w:r w:rsidR="007C3D3B">
        <w:rPr>
          <w:rFonts w:ascii="Arial" w:hAnsi="Arial" w:cs="Arial"/>
          <w:i/>
          <w:iCs/>
          <w:sz w:val="22"/>
          <w:szCs w:val="22"/>
        </w:rPr>
        <w:t>ná</w:t>
      </w:r>
      <w:r w:rsidR="00474D76">
        <w:rPr>
          <w:rFonts w:ascii="Arial" w:hAnsi="Arial" w:cs="Arial"/>
          <w:i/>
          <w:iCs/>
          <w:sz w:val="22"/>
          <w:szCs w:val="22"/>
        </w:rPr>
        <w:t>.</w:t>
      </w:r>
    </w:p>
    <w:p w14:paraId="348C3AD9" w14:textId="77777777" w:rsidR="00696194" w:rsidRDefault="0069619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Textil. bílá barva</w:t>
      </w:r>
    </w:p>
    <w:p w14:paraId="02BA57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B5B3D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C230E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EDA01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759CC6" w14:textId="77777777" w:rsidR="003A0DB1" w:rsidRPr="003A0DB1" w:rsidRDefault="003A0DB1" w:rsidP="003A0DB1">
      <w:pPr>
        <w:pStyle w:val="Default"/>
        <w:ind w:left="360"/>
      </w:pPr>
    </w:p>
    <w:p w14:paraId="370C1A2B" w14:textId="77777777" w:rsidR="004A74AA" w:rsidRPr="00C05968" w:rsidRDefault="006101FB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05968">
        <w:rPr>
          <w:rFonts w:ascii="Arial" w:hAnsi="Arial" w:cs="Arial"/>
          <w:sz w:val="22"/>
          <w:szCs w:val="22"/>
        </w:rPr>
        <w:t>Papír, plasty, sklo, kovy</w:t>
      </w:r>
      <w:r w:rsidR="00CB6081" w:rsidRPr="00C05968">
        <w:rPr>
          <w:rFonts w:ascii="Arial" w:hAnsi="Arial" w:cs="Arial"/>
          <w:sz w:val="22"/>
          <w:szCs w:val="22"/>
        </w:rPr>
        <w:t>,</w:t>
      </w:r>
      <w:r w:rsidR="007C3D3B" w:rsidRPr="00C05968">
        <w:rPr>
          <w:rFonts w:ascii="Arial" w:hAnsi="Arial" w:cs="Arial"/>
          <w:sz w:val="22"/>
          <w:szCs w:val="22"/>
        </w:rPr>
        <w:t xml:space="preserve"> jedlé oleje a tuky</w:t>
      </w:r>
      <w:r w:rsidR="00696194">
        <w:rPr>
          <w:rFonts w:ascii="Arial" w:hAnsi="Arial" w:cs="Arial"/>
          <w:sz w:val="22"/>
          <w:szCs w:val="22"/>
        </w:rPr>
        <w:t>, textil a</w:t>
      </w:r>
      <w:r w:rsidR="007C3D3B" w:rsidRPr="00C05968">
        <w:rPr>
          <w:rFonts w:ascii="Arial" w:hAnsi="Arial" w:cs="Arial"/>
          <w:sz w:val="22"/>
          <w:szCs w:val="22"/>
        </w:rPr>
        <w:t xml:space="preserve"> biologický odpad</w:t>
      </w:r>
      <w:r w:rsidR="00CB6081" w:rsidRPr="00C05968">
        <w:rPr>
          <w:rFonts w:ascii="Arial" w:hAnsi="Arial" w:cs="Arial"/>
          <w:sz w:val="22"/>
          <w:szCs w:val="22"/>
        </w:rPr>
        <w:t xml:space="preserve"> </w:t>
      </w:r>
      <w:r w:rsidR="00FB298C" w:rsidRPr="00C05968">
        <w:rPr>
          <w:rFonts w:ascii="Arial" w:hAnsi="Arial" w:cs="Arial"/>
          <w:sz w:val="22"/>
          <w:szCs w:val="22"/>
        </w:rPr>
        <w:t>lze také odevzdávat ve sběrném dvoře</w:t>
      </w:r>
      <w:r w:rsidR="007C3D3B" w:rsidRPr="00C05968">
        <w:rPr>
          <w:rFonts w:ascii="Arial" w:hAnsi="Arial" w:cs="Arial"/>
          <w:sz w:val="22"/>
          <w:szCs w:val="22"/>
        </w:rPr>
        <w:t xml:space="preserve"> mikroregionu Buchlov, který je umístěn v provozovně společnosti Biokomp s.r.o., Křižné cesty Buchlovice (www.biokomp.cz</w:t>
      </w:r>
      <w:r w:rsidR="00C05968" w:rsidRPr="00C05968">
        <w:rPr>
          <w:rFonts w:ascii="Arial" w:hAnsi="Arial" w:cs="Arial"/>
          <w:sz w:val="22"/>
          <w:szCs w:val="22"/>
        </w:rPr>
        <w:t>).</w:t>
      </w:r>
    </w:p>
    <w:p w14:paraId="6654ACF9" w14:textId="77777777" w:rsidR="004A74AA" w:rsidRPr="004A74AA" w:rsidRDefault="004A74AA" w:rsidP="004A74A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97CC5FD" w14:textId="116AD301" w:rsidR="004A74AA" w:rsidRPr="004B2A72" w:rsidRDefault="004A74AA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2A72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</w:t>
      </w:r>
      <w:r w:rsidR="009C1FD7">
        <w:rPr>
          <w:rFonts w:ascii="Arial" w:hAnsi="Arial" w:cs="Arial"/>
          <w:sz w:val="22"/>
          <w:szCs w:val="22"/>
        </w:rPr>
        <w:t>„</w:t>
      </w:r>
      <w:r w:rsidRPr="004B2A72">
        <w:rPr>
          <w:rFonts w:ascii="Arial" w:hAnsi="Arial" w:cs="Arial"/>
          <w:sz w:val="22"/>
          <w:szCs w:val="22"/>
        </w:rPr>
        <w:t>MESOH</w:t>
      </w:r>
      <w:r w:rsidR="009C1FD7">
        <w:rPr>
          <w:rFonts w:ascii="Arial" w:hAnsi="Arial" w:cs="Arial"/>
          <w:sz w:val="22"/>
          <w:szCs w:val="22"/>
        </w:rPr>
        <w:t>“</w:t>
      </w:r>
      <w:r w:rsidRPr="004B2A72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pravidla MESOH, která jsou obsažena v „Pravidlech MESOH v obci </w:t>
      </w:r>
      <w:r w:rsidR="007C3D3B" w:rsidRPr="004B2A72">
        <w:rPr>
          <w:rFonts w:ascii="Arial" w:hAnsi="Arial" w:cs="Arial"/>
          <w:sz w:val="22"/>
          <w:szCs w:val="22"/>
        </w:rPr>
        <w:t>Zlechov</w:t>
      </w:r>
      <w:r w:rsidRPr="004B2A72">
        <w:rPr>
          <w:rFonts w:ascii="Arial" w:hAnsi="Arial" w:cs="Arial"/>
          <w:sz w:val="22"/>
          <w:szCs w:val="22"/>
        </w:rPr>
        <w:t xml:space="preserve">“ (dále jen </w:t>
      </w:r>
      <w:r w:rsidR="009C1FD7">
        <w:rPr>
          <w:rFonts w:ascii="Arial" w:hAnsi="Arial" w:cs="Arial"/>
          <w:sz w:val="22"/>
          <w:szCs w:val="22"/>
        </w:rPr>
        <w:t>„</w:t>
      </w:r>
      <w:r w:rsidRPr="004B2A72">
        <w:rPr>
          <w:rFonts w:ascii="Arial" w:hAnsi="Arial" w:cs="Arial"/>
          <w:sz w:val="22"/>
          <w:szCs w:val="22"/>
        </w:rPr>
        <w:t>pravidla MESOH</w:t>
      </w:r>
      <w:r w:rsidR="009C1FD7">
        <w:rPr>
          <w:rFonts w:ascii="Arial" w:hAnsi="Arial" w:cs="Arial"/>
          <w:sz w:val="22"/>
          <w:szCs w:val="22"/>
        </w:rPr>
        <w:t>“</w:t>
      </w:r>
      <w:r w:rsidRPr="004B2A72">
        <w:rPr>
          <w:rFonts w:ascii="Arial" w:hAnsi="Arial" w:cs="Arial"/>
          <w:sz w:val="22"/>
          <w:szCs w:val="22"/>
        </w:rPr>
        <w:t>). Pravidla MESOH jsou dostupná na internetové stránce obce a v odpadových účtech.</w:t>
      </w:r>
      <w:r w:rsidRPr="004B2A72">
        <w:rPr>
          <w:rFonts w:ascii="Arial" w:hAnsi="Arial" w:cs="Arial"/>
          <w:sz w:val="22"/>
          <w:szCs w:val="22"/>
        </w:rPr>
        <w:tab/>
      </w:r>
    </w:p>
    <w:p w14:paraId="22C46C94" w14:textId="77777777" w:rsidR="004A74AA" w:rsidRPr="0036605C" w:rsidRDefault="004A74AA" w:rsidP="004A74AA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86324B" w14:textId="77777777" w:rsidR="004A74AA" w:rsidRDefault="004A74AA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2A72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</w:p>
    <w:p w14:paraId="0B4460DC" w14:textId="77777777" w:rsidR="00F046AD" w:rsidRPr="004B2A72" w:rsidRDefault="00F046AD" w:rsidP="00F046AD">
      <w:pPr>
        <w:jc w:val="both"/>
        <w:rPr>
          <w:rFonts w:ascii="Arial" w:hAnsi="Arial" w:cs="Arial"/>
          <w:sz w:val="22"/>
          <w:szCs w:val="22"/>
        </w:rPr>
      </w:pPr>
    </w:p>
    <w:p w14:paraId="594483D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48246C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948FF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E287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62001E" w14:textId="77777777" w:rsidR="00C05968" w:rsidRDefault="006101FB" w:rsidP="00C0596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 w:rsidR="0024722A" w:rsidRPr="004243E5">
        <w:rPr>
          <w:rFonts w:ascii="Arial" w:hAnsi="Arial" w:cs="Arial"/>
          <w:sz w:val="22"/>
          <w:szCs w:val="22"/>
        </w:rPr>
        <w:t>zajišťován</w:t>
      </w:r>
      <w:r w:rsidR="00A94551" w:rsidRPr="004243E5">
        <w:rPr>
          <w:rFonts w:ascii="Arial" w:hAnsi="Arial" w:cs="Arial"/>
          <w:sz w:val="22"/>
          <w:szCs w:val="22"/>
        </w:rPr>
        <w:t xml:space="preserve"> </w:t>
      </w:r>
      <w:r w:rsidR="00A94551" w:rsidRPr="004243E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F2900">
        <w:rPr>
          <w:rFonts w:ascii="Arial" w:hAnsi="Arial" w:cs="Arial"/>
          <w:sz w:val="22"/>
          <w:szCs w:val="22"/>
        </w:rPr>
        <w:t xml:space="preserve"> na desce obecního úřadu</w:t>
      </w:r>
      <w:r w:rsidR="00C05968">
        <w:rPr>
          <w:rFonts w:ascii="Arial" w:hAnsi="Arial" w:cs="Arial"/>
          <w:sz w:val="22"/>
          <w:szCs w:val="22"/>
        </w:rPr>
        <w:t xml:space="preserve">, </w:t>
      </w:r>
      <w:r w:rsidR="00FF2900">
        <w:rPr>
          <w:rFonts w:ascii="Arial" w:hAnsi="Arial" w:cs="Arial"/>
          <w:sz w:val="22"/>
          <w:szCs w:val="22"/>
        </w:rPr>
        <w:t>na internetu</w:t>
      </w:r>
      <w:r w:rsidR="00C05968">
        <w:rPr>
          <w:rFonts w:ascii="Arial" w:hAnsi="Arial" w:cs="Arial"/>
          <w:sz w:val="22"/>
          <w:szCs w:val="22"/>
        </w:rPr>
        <w:t>, výlepových plochách, ve zpravodaji a místním rozhlase.</w:t>
      </w:r>
    </w:p>
    <w:p w14:paraId="27AB2EB4" w14:textId="77777777" w:rsidR="00C05968" w:rsidRPr="00C05968" w:rsidRDefault="00C05968" w:rsidP="00C0596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D2B84E2" w14:textId="77777777" w:rsidR="00C05968" w:rsidRPr="00C05968" w:rsidRDefault="00C94283" w:rsidP="00C0596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05968">
        <w:rPr>
          <w:rFonts w:ascii="Arial" w:hAnsi="Arial" w:cs="Arial"/>
          <w:sz w:val="22"/>
          <w:szCs w:val="22"/>
        </w:rPr>
        <w:t>Nebezpečný odpad lze také odevzdávat ve sběrném dvoře</w:t>
      </w:r>
      <w:r w:rsidR="00C05968" w:rsidRPr="00C05968">
        <w:rPr>
          <w:rFonts w:ascii="Arial" w:hAnsi="Arial" w:cs="Arial"/>
          <w:sz w:val="22"/>
          <w:szCs w:val="22"/>
        </w:rPr>
        <w:t xml:space="preserve"> mikroregionu Buchlov, který je umístěn v provozovně společnosti Biokomp s.r.o., Křižné cesty Buchlovice (www.biokomp.cz).</w:t>
      </w:r>
    </w:p>
    <w:p w14:paraId="3995C11C" w14:textId="77777777" w:rsidR="00C94283" w:rsidRDefault="00C94283" w:rsidP="00C05968">
      <w:pPr>
        <w:jc w:val="both"/>
        <w:rPr>
          <w:rFonts w:ascii="Arial" w:hAnsi="Arial" w:cs="Arial"/>
          <w:sz w:val="22"/>
          <w:szCs w:val="22"/>
        </w:rPr>
      </w:pPr>
    </w:p>
    <w:p w14:paraId="411E19B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CDC425" w14:textId="77777777" w:rsidR="00CB6081" w:rsidRDefault="00CB608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2EA958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C7777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0948FF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E285FE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F2E6DF" w14:textId="77777777" w:rsidR="003F5E03" w:rsidRDefault="006101FB" w:rsidP="003F5E0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4243E5">
        <w:rPr>
          <w:rFonts w:ascii="Arial" w:hAnsi="Arial" w:cs="Arial"/>
          <w:sz w:val="22"/>
          <w:szCs w:val="22"/>
        </w:rPr>
        <w:t xml:space="preserve">zajišťován </w:t>
      </w:r>
      <w:r w:rsidR="00FF2900" w:rsidRPr="004243E5">
        <w:rPr>
          <w:rFonts w:ascii="Arial" w:hAnsi="Arial" w:cs="Arial"/>
          <w:sz w:val="22"/>
          <w:szCs w:val="22"/>
        </w:rPr>
        <w:t>minimálně dvakrát ročně</w:t>
      </w:r>
      <w:r w:rsidR="000F645D" w:rsidRPr="004243E5">
        <w:rPr>
          <w:rFonts w:ascii="Arial" w:hAnsi="Arial" w:cs="Arial"/>
          <w:sz w:val="22"/>
          <w:szCs w:val="22"/>
        </w:rPr>
        <w:t xml:space="preserve"> jeho odebíráním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</w:t>
      </w:r>
      <w:r w:rsidR="003F5E03" w:rsidRPr="00FB6AE5">
        <w:rPr>
          <w:rFonts w:ascii="Arial" w:hAnsi="Arial" w:cs="Arial"/>
          <w:sz w:val="22"/>
          <w:szCs w:val="22"/>
        </w:rPr>
        <w:t>Informace o </w:t>
      </w:r>
      <w:r w:rsidR="003F5E03">
        <w:rPr>
          <w:rFonts w:ascii="Arial" w:hAnsi="Arial" w:cs="Arial"/>
          <w:sz w:val="22"/>
          <w:szCs w:val="22"/>
        </w:rPr>
        <w:t>svozu</w:t>
      </w:r>
      <w:r w:rsidR="003F5E03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F5E03">
        <w:rPr>
          <w:rFonts w:ascii="Arial" w:hAnsi="Arial" w:cs="Arial"/>
          <w:sz w:val="22"/>
          <w:szCs w:val="22"/>
        </w:rPr>
        <w:t xml:space="preserve"> na desce obecního úřadu, na internetu, výlepových plochách, ve zpravodaji a místním rozhlase.</w:t>
      </w:r>
    </w:p>
    <w:p w14:paraId="2A8FD254" w14:textId="77777777" w:rsidR="003F5E03" w:rsidRDefault="003F5E03" w:rsidP="003F5E0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A84A7C5" w14:textId="77777777" w:rsidR="001476FD" w:rsidRPr="003F5E03" w:rsidRDefault="000F645D" w:rsidP="003F5E0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F5E03">
        <w:rPr>
          <w:rFonts w:ascii="Arial" w:hAnsi="Arial" w:cs="Arial"/>
          <w:sz w:val="22"/>
          <w:szCs w:val="22"/>
        </w:rPr>
        <w:t>Objemný odpad lze také odevzdávat ve sběrném dvoř</w:t>
      </w:r>
      <w:r w:rsidR="003F5E03" w:rsidRPr="003F5E03">
        <w:rPr>
          <w:rFonts w:ascii="Arial" w:hAnsi="Arial" w:cs="Arial"/>
          <w:sz w:val="22"/>
          <w:szCs w:val="22"/>
        </w:rPr>
        <w:t>e mikroregionu Buchlov, který je umístěn v provozovně společnosti Biokomp s.r.o., Křižné cesty Buchlovice (www.biokomp.cz).</w:t>
      </w:r>
      <w:r w:rsidRPr="003F5E03">
        <w:rPr>
          <w:rFonts w:ascii="Arial" w:hAnsi="Arial" w:cs="Arial"/>
          <w:sz w:val="22"/>
          <w:szCs w:val="22"/>
        </w:rPr>
        <w:t xml:space="preserve"> </w:t>
      </w:r>
    </w:p>
    <w:p w14:paraId="7E2526C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4E78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6F45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BD4C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29C8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F2BE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932E84" w14:textId="77777777" w:rsidR="0025354B" w:rsidRPr="004A74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C6C5325" w14:textId="77777777" w:rsidR="004A74AA" w:rsidRPr="001078B1" w:rsidRDefault="004A74AA" w:rsidP="004A74A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2BEA070" w14:textId="77777777" w:rsidR="00050AE3" w:rsidRPr="00F850B0" w:rsidRDefault="00050AE3" w:rsidP="00050AE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850B0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F850B0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 w:rsidR="00CB6081" w:rsidRPr="00F850B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61DB50A" w14:textId="77777777" w:rsidR="00CF5BE8" w:rsidRPr="00F850B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850B0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F850B0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CB71DFF" w14:textId="77777777" w:rsidR="004A74AA" w:rsidRPr="00F32756" w:rsidRDefault="004A74AA" w:rsidP="004A74AA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p w14:paraId="08067F8E" w14:textId="77777777" w:rsidR="00CF5BE8" w:rsidRPr="00CB608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581BBC" w14:textId="77777777" w:rsidR="00CB6081" w:rsidRPr="00CB6081" w:rsidRDefault="00CB6081" w:rsidP="00CB608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017E" w14:textId="77777777" w:rsidR="00CB6081" w:rsidRPr="00F32756" w:rsidRDefault="00CB608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32756">
        <w:rPr>
          <w:rFonts w:ascii="Arial" w:hAnsi="Arial" w:cs="Arial"/>
          <w:color w:val="000000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14:paraId="689F24E6" w14:textId="77777777" w:rsidR="00BD6980" w:rsidRDefault="00BD6980" w:rsidP="00C438F1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C577B8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3299F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CDBFEB" w14:textId="77777777" w:rsidR="0052147E" w:rsidRDefault="0052147E" w:rsidP="0052147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488A6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7F1FE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9AA9134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2147E" w:rsidRPr="003F5E03">
        <w:rPr>
          <w:rFonts w:ascii="Arial" w:hAnsi="Arial" w:cs="Arial"/>
          <w:sz w:val="22"/>
          <w:szCs w:val="22"/>
        </w:rPr>
        <w:t>také odevzdávat ve sběrném dvoře mikroregionu Buchlov, který je umístěn v provozovně společnosti Biokomp s.r.o., Křižné cesty Buchlovice (www.biokomp.cz).</w:t>
      </w:r>
    </w:p>
    <w:p w14:paraId="4F91691B" w14:textId="77777777" w:rsidR="00A81D11" w:rsidRDefault="00A81D11" w:rsidP="00F046AD">
      <w:pPr>
        <w:rPr>
          <w:rFonts w:ascii="Arial" w:hAnsi="Arial" w:cs="Arial"/>
          <w:b/>
          <w:sz w:val="22"/>
          <w:szCs w:val="22"/>
        </w:rPr>
      </w:pPr>
    </w:p>
    <w:p w14:paraId="187A1C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1F9AD5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200AB8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0C07E" w14:textId="4D65BD88" w:rsidR="0024722A" w:rsidRPr="00BD6980" w:rsidRDefault="0024722A" w:rsidP="00F3275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6980">
        <w:rPr>
          <w:rFonts w:ascii="Arial" w:hAnsi="Arial" w:cs="Arial"/>
          <w:sz w:val="22"/>
          <w:szCs w:val="22"/>
        </w:rPr>
        <w:t>Nabytím účinnosti této vyhlášky se zrušuje</w:t>
      </w:r>
      <w:r w:rsidR="00BD6980">
        <w:rPr>
          <w:rFonts w:ascii="Arial" w:hAnsi="Arial" w:cs="Arial"/>
          <w:sz w:val="22"/>
          <w:szCs w:val="22"/>
        </w:rPr>
        <w:t xml:space="preserve"> </w:t>
      </w:r>
      <w:r w:rsidR="00B74E03">
        <w:rPr>
          <w:rFonts w:ascii="Arial" w:hAnsi="Arial" w:cs="Arial"/>
          <w:sz w:val="22"/>
          <w:szCs w:val="22"/>
        </w:rPr>
        <w:t xml:space="preserve">obecně závazná vyhláška obce Zlechov č. </w:t>
      </w:r>
      <w:r w:rsidR="000948FF">
        <w:rPr>
          <w:rFonts w:ascii="Arial" w:hAnsi="Arial" w:cs="Arial"/>
          <w:sz w:val="22"/>
          <w:szCs w:val="22"/>
        </w:rPr>
        <w:t>1/2021</w:t>
      </w:r>
      <w:r w:rsidR="00B74E03">
        <w:rPr>
          <w:rFonts w:ascii="Arial" w:hAnsi="Arial" w:cs="Arial"/>
          <w:sz w:val="22"/>
          <w:szCs w:val="22"/>
        </w:rPr>
        <w:t xml:space="preserve">, o stanovení </w:t>
      </w:r>
      <w:r w:rsidR="000948FF">
        <w:rPr>
          <w:rFonts w:ascii="Arial" w:hAnsi="Arial" w:cs="Arial"/>
          <w:sz w:val="22"/>
          <w:szCs w:val="22"/>
        </w:rPr>
        <w:t xml:space="preserve">obecního </w:t>
      </w:r>
      <w:r w:rsidR="00B74E03">
        <w:rPr>
          <w:rFonts w:ascii="Arial" w:hAnsi="Arial" w:cs="Arial"/>
          <w:sz w:val="22"/>
          <w:szCs w:val="22"/>
        </w:rPr>
        <w:t xml:space="preserve">systému </w:t>
      </w:r>
      <w:r w:rsidR="000948FF">
        <w:rPr>
          <w:rFonts w:ascii="Arial" w:hAnsi="Arial" w:cs="Arial"/>
          <w:sz w:val="22"/>
          <w:szCs w:val="22"/>
        </w:rPr>
        <w:t>odpadového hospodářství,</w:t>
      </w:r>
      <w:r w:rsidR="00205222">
        <w:rPr>
          <w:rFonts w:ascii="Arial" w:hAnsi="Arial" w:cs="Arial"/>
          <w:sz w:val="22"/>
          <w:szCs w:val="22"/>
        </w:rPr>
        <w:t xml:space="preserve"> ze dne </w:t>
      </w:r>
      <w:r w:rsidR="009C1FD7">
        <w:rPr>
          <w:rFonts w:ascii="Arial" w:hAnsi="Arial" w:cs="Arial"/>
          <w:sz w:val="22"/>
          <w:szCs w:val="22"/>
        </w:rPr>
        <w:t>17. 12. 2021.</w:t>
      </w:r>
    </w:p>
    <w:p w14:paraId="03A57DF0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EDD23B2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6980">
        <w:rPr>
          <w:rFonts w:ascii="Arial" w:hAnsi="Arial" w:cs="Arial"/>
          <w:sz w:val="22"/>
          <w:szCs w:val="22"/>
        </w:rPr>
        <w:t>1. 1. 202</w:t>
      </w:r>
      <w:r w:rsidR="00696194">
        <w:rPr>
          <w:rFonts w:ascii="Arial" w:hAnsi="Arial" w:cs="Arial"/>
          <w:sz w:val="22"/>
          <w:szCs w:val="22"/>
        </w:rPr>
        <w:t>5</w:t>
      </w:r>
      <w:r w:rsidR="0018625D">
        <w:rPr>
          <w:rFonts w:ascii="Arial" w:hAnsi="Arial" w:cs="Arial"/>
          <w:sz w:val="22"/>
          <w:szCs w:val="22"/>
        </w:rPr>
        <w:t>.</w:t>
      </w:r>
    </w:p>
    <w:p w14:paraId="04AF56C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5A003F4" w14:textId="77777777" w:rsidR="00566FA7" w:rsidRDefault="00566FA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C4794F" w14:textId="77777777" w:rsidR="00BD6980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6ECB73" w14:textId="77777777" w:rsidR="00BD6980" w:rsidRPr="00FB6AE5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77FEF71" w14:textId="77777777" w:rsidR="004B2A72" w:rsidRDefault="00E2491F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21194C6" w14:textId="77777777" w:rsidR="0024722A" w:rsidRPr="004B2A72" w:rsidRDefault="004B2A72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…………….</w:t>
      </w:r>
      <w:r>
        <w:rPr>
          <w:rFonts w:ascii="Arial" w:hAnsi="Arial" w:cs="Arial"/>
          <w:bCs/>
          <w:sz w:val="22"/>
          <w:szCs w:val="22"/>
        </w:rPr>
        <w:t xml:space="preserve">..……………….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14:paraId="378537C9" w14:textId="37DC769A" w:rsidR="004B2A72" w:rsidRDefault="004B2A72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Ondřej Machala</w:t>
      </w:r>
      <w:r w:rsidR="0024722A" w:rsidRPr="00E2491F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0948FF">
        <w:rPr>
          <w:rFonts w:ascii="Arial" w:hAnsi="Arial" w:cs="Arial"/>
          <w:bCs/>
          <w:i/>
          <w:sz w:val="22"/>
          <w:szCs w:val="22"/>
        </w:rPr>
        <w:t>v.</w:t>
      </w:r>
      <w:r w:rsidR="009C1FD7">
        <w:rPr>
          <w:rFonts w:ascii="Arial" w:hAnsi="Arial" w:cs="Arial"/>
          <w:bCs/>
          <w:i/>
          <w:sz w:val="22"/>
          <w:szCs w:val="22"/>
        </w:rPr>
        <w:t xml:space="preserve"> </w:t>
      </w:r>
      <w:r w:rsidR="000948FF">
        <w:rPr>
          <w:rFonts w:ascii="Arial" w:hAnsi="Arial" w:cs="Arial"/>
          <w:bCs/>
          <w:i/>
          <w:sz w:val="22"/>
          <w:szCs w:val="22"/>
        </w:rPr>
        <w:t>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</w:t>
      </w:r>
      <w:r w:rsidR="00696194">
        <w:rPr>
          <w:rFonts w:ascii="Arial" w:hAnsi="Arial" w:cs="Arial"/>
          <w:bCs/>
          <w:i/>
          <w:sz w:val="22"/>
          <w:szCs w:val="22"/>
        </w:rPr>
        <w:t>Pavel Zajíc</w:t>
      </w:r>
      <w:r w:rsidR="000948FF">
        <w:rPr>
          <w:rFonts w:ascii="Arial" w:hAnsi="Arial" w:cs="Arial"/>
          <w:bCs/>
          <w:i/>
          <w:sz w:val="22"/>
          <w:szCs w:val="22"/>
        </w:rPr>
        <w:t xml:space="preserve"> v.</w:t>
      </w:r>
      <w:r w:rsidR="009C1FD7">
        <w:rPr>
          <w:rFonts w:ascii="Arial" w:hAnsi="Arial" w:cs="Arial"/>
          <w:bCs/>
          <w:i/>
          <w:sz w:val="22"/>
          <w:szCs w:val="22"/>
        </w:rPr>
        <w:t xml:space="preserve"> </w:t>
      </w:r>
      <w:r w:rsidR="000948FF">
        <w:rPr>
          <w:rFonts w:ascii="Arial" w:hAnsi="Arial" w:cs="Arial"/>
          <w:bCs/>
          <w:i/>
          <w:sz w:val="22"/>
          <w:szCs w:val="22"/>
        </w:rPr>
        <w:t>r.</w:t>
      </w:r>
    </w:p>
    <w:p w14:paraId="0CB9FB48" w14:textId="77777777" w:rsidR="0024722A" w:rsidRPr="00FB6AE5" w:rsidRDefault="0024722A" w:rsidP="004B2A72">
      <w:pPr>
        <w:ind w:firstLine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B2A7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5E9A3C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3D63C8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7129E2F8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6EF532E9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4FAF075C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08BA31DC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A178BCD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245B313C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97C84A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18F96A1D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3368888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C4B043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4ED1235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5E07AD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FD60A49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1556D7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2555F528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DAAC177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ACCEC70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3297686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58DA1A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57F0970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8EE278C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3CC50FC6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2DD0079C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1C665B49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3828AB11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0599E715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C42B87D" w14:textId="77777777" w:rsidR="00E972B6" w:rsidRDefault="00E972B6" w:rsidP="00E972B6">
      <w:pPr>
        <w:rPr>
          <w:rFonts w:ascii="Arial" w:hAnsi="Arial" w:cs="Arial"/>
          <w:b/>
          <w:bCs/>
          <w:sz w:val="22"/>
          <w:szCs w:val="22"/>
        </w:rPr>
      </w:pPr>
      <w:r w:rsidRPr="003223B7">
        <w:rPr>
          <w:rFonts w:ascii="Arial" w:hAnsi="Arial" w:cs="Arial"/>
          <w:b/>
          <w:bCs/>
          <w:sz w:val="22"/>
          <w:szCs w:val="22"/>
        </w:rPr>
        <w:t>Příloha č. 1 – Stanoviště zvláštních sběrných nádob</w:t>
      </w:r>
    </w:p>
    <w:p w14:paraId="26AC8587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5C572872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438B581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bookmarkStart w:id="0" w:name="_Hlk25575135"/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3BF789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381496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1EB23B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74C59E4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19824674" w14:textId="77777777" w:rsidTr="007A1061">
        <w:tc>
          <w:tcPr>
            <w:tcW w:w="3021" w:type="dxa"/>
            <w:shd w:val="clear" w:color="auto" w:fill="E2EFD9"/>
          </w:tcPr>
          <w:p w14:paraId="16B77F0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Nad zahrádkářským sklepem</w:t>
            </w:r>
          </w:p>
        </w:tc>
        <w:tc>
          <w:tcPr>
            <w:tcW w:w="1907" w:type="dxa"/>
            <w:shd w:val="clear" w:color="auto" w:fill="E2EFD9"/>
          </w:tcPr>
          <w:p w14:paraId="1891BCD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2A06308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4A80ECF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F0F50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999DBBD" w14:textId="77777777" w:rsidTr="007A1061">
        <w:tc>
          <w:tcPr>
            <w:tcW w:w="3021" w:type="dxa"/>
            <w:shd w:val="clear" w:color="auto" w:fill="auto"/>
          </w:tcPr>
          <w:p w14:paraId="35D58DA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5CA844B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3E61F74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4F5838D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68A10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2589B11" w14:textId="77777777" w:rsidTr="007A1061">
        <w:tc>
          <w:tcPr>
            <w:tcW w:w="3021" w:type="dxa"/>
            <w:shd w:val="clear" w:color="auto" w:fill="E2EFD9"/>
          </w:tcPr>
          <w:p w14:paraId="1E8FD76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F463F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14F103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7D22DA6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3D2227A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4EA4016" w14:textId="77777777" w:rsidTr="007A1061">
        <w:tc>
          <w:tcPr>
            <w:tcW w:w="3021" w:type="dxa"/>
            <w:shd w:val="clear" w:color="auto" w:fill="auto"/>
          </w:tcPr>
          <w:p w14:paraId="7C41D41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473167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4E3149B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53E5C8B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31513EF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</w:tbl>
    <w:p w14:paraId="79A94D1A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2E50A74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6EFFD8B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2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82A423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83A3DE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D6664B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C31D1F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74051A5" w14:textId="77777777" w:rsidTr="007A1061">
        <w:tc>
          <w:tcPr>
            <w:tcW w:w="3021" w:type="dxa"/>
            <w:shd w:val="clear" w:color="auto" w:fill="E2EFD9"/>
          </w:tcPr>
          <w:p w14:paraId="672E319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základní školy</w:t>
            </w:r>
          </w:p>
        </w:tc>
        <w:tc>
          <w:tcPr>
            <w:tcW w:w="1907" w:type="dxa"/>
            <w:shd w:val="clear" w:color="auto" w:fill="E2EFD9"/>
          </w:tcPr>
          <w:p w14:paraId="72329100" w14:textId="48ACE178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18F1B0F4" w14:textId="2E1DCF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0B1E2F2D" w14:textId="0472406A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20047D1C" w14:textId="6983E843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607D9CA2" w14:textId="77777777" w:rsidTr="007A1061">
        <w:tc>
          <w:tcPr>
            <w:tcW w:w="3021" w:type="dxa"/>
            <w:shd w:val="clear" w:color="auto" w:fill="auto"/>
          </w:tcPr>
          <w:p w14:paraId="298902C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83D66D7" w14:textId="4AA76271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69EFCF4" w14:textId="649F345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0C5AF4FC" w14:textId="1BB407E2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187520F2" w14:textId="2B529F3F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21B89BD3" w14:textId="77777777" w:rsidTr="007A1061">
        <w:tc>
          <w:tcPr>
            <w:tcW w:w="3021" w:type="dxa"/>
            <w:shd w:val="clear" w:color="auto" w:fill="E2EFD9"/>
          </w:tcPr>
          <w:p w14:paraId="4DEEDFF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601232BC" w14:textId="04DEF35E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35313EBF" w14:textId="3C64DF80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3D41072B" w14:textId="2F17BAC5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02BCD80A" w14:textId="1278606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0410EE98" w14:textId="77777777" w:rsidTr="007A1061">
        <w:tc>
          <w:tcPr>
            <w:tcW w:w="3021" w:type="dxa"/>
            <w:shd w:val="clear" w:color="auto" w:fill="auto"/>
          </w:tcPr>
          <w:p w14:paraId="423EBD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BEE472A" w14:textId="4D523B8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2D0213" w14:textId="7CB52B7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7CB5A1CA" w14:textId="2538522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5F0CAB35" w14:textId="782B03A9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DE4A2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5183BAA7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C58E32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3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90F5A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D058E6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935FBA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7054DB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21C557D" w14:textId="77777777" w:rsidTr="007A1061">
        <w:tc>
          <w:tcPr>
            <w:tcW w:w="3021" w:type="dxa"/>
            <w:shd w:val="clear" w:color="auto" w:fill="E2EFD9"/>
          </w:tcPr>
          <w:p w14:paraId="459C69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Pohostinství Bowling</w:t>
            </w:r>
          </w:p>
        </w:tc>
        <w:tc>
          <w:tcPr>
            <w:tcW w:w="1907" w:type="dxa"/>
            <w:shd w:val="clear" w:color="auto" w:fill="E2EFD9"/>
          </w:tcPr>
          <w:p w14:paraId="1C8BA64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347735F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C5DC00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139BFB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2720A997" w14:textId="77777777" w:rsidTr="007A1061">
        <w:tc>
          <w:tcPr>
            <w:tcW w:w="3021" w:type="dxa"/>
            <w:shd w:val="clear" w:color="auto" w:fill="auto"/>
          </w:tcPr>
          <w:p w14:paraId="7408848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5D24E3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700FA65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236C41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B17B25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03C1E2C1" w14:textId="77777777" w:rsidTr="007A1061">
        <w:tc>
          <w:tcPr>
            <w:tcW w:w="3021" w:type="dxa"/>
            <w:shd w:val="clear" w:color="auto" w:fill="E2EFD9"/>
          </w:tcPr>
          <w:p w14:paraId="2B16C95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2437E7E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FC75638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6D434DA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4A06D90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5555D5AF" w14:textId="77777777" w:rsidTr="007A1061">
        <w:tc>
          <w:tcPr>
            <w:tcW w:w="3021" w:type="dxa"/>
            <w:shd w:val="clear" w:color="auto" w:fill="auto"/>
          </w:tcPr>
          <w:p w14:paraId="4024B27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5ADF93D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4E3673D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1A06104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75ABA7E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A21C0F1" w14:textId="77777777" w:rsidTr="007A1061">
        <w:tc>
          <w:tcPr>
            <w:tcW w:w="3021" w:type="dxa"/>
            <w:shd w:val="clear" w:color="auto" w:fill="E2EFD9"/>
          </w:tcPr>
          <w:p w14:paraId="58F3896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1EAB3F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7407077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E2EFD9"/>
          </w:tcPr>
          <w:p w14:paraId="4CB70A7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25188E8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512D581" w14:textId="77777777" w:rsidTr="007A1061">
        <w:tc>
          <w:tcPr>
            <w:tcW w:w="3021" w:type="dxa"/>
            <w:shd w:val="clear" w:color="auto" w:fill="auto"/>
          </w:tcPr>
          <w:p w14:paraId="3BF3B1D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EFA92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auto"/>
          </w:tcPr>
          <w:p w14:paraId="3DD5C27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auto"/>
          </w:tcPr>
          <w:p w14:paraId="4C92C18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3518020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E95A594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BB2E867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DFE185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4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7F9ED3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A0E6F2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6CB4E5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008A10C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5D081E36" w14:textId="77777777" w:rsidTr="007A1061">
        <w:tc>
          <w:tcPr>
            <w:tcW w:w="3021" w:type="dxa"/>
            <w:shd w:val="clear" w:color="auto" w:fill="E2EFD9"/>
          </w:tcPr>
          <w:p w14:paraId="298A9B2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Nová čtvrt - řadovky</w:t>
            </w:r>
          </w:p>
        </w:tc>
        <w:tc>
          <w:tcPr>
            <w:tcW w:w="1907" w:type="dxa"/>
            <w:shd w:val="clear" w:color="auto" w:fill="E2EFD9"/>
          </w:tcPr>
          <w:p w14:paraId="456EDD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4922B97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43245E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27B16F5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C08B7B6" w14:textId="77777777" w:rsidTr="007A1061">
        <w:tc>
          <w:tcPr>
            <w:tcW w:w="3021" w:type="dxa"/>
            <w:shd w:val="clear" w:color="auto" w:fill="auto"/>
          </w:tcPr>
          <w:p w14:paraId="1B7BE8C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B9D77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62F6A5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2B3737B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0619E7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DD0FD66" w14:textId="77777777" w:rsidTr="007A1061">
        <w:tc>
          <w:tcPr>
            <w:tcW w:w="3021" w:type="dxa"/>
            <w:shd w:val="clear" w:color="auto" w:fill="E2EFD9"/>
          </w:tcPr>
          <w:p w14:paraId="357C865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53B0C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45603F7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E2EFD9"/>
          </w:tcPr>
          <w:p w14:paraId="186FEDA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18FC30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4740EF8" w14:textId="77777777" w:rsidTr="007A1061">
        <w:tc>
          <w:tcPr>
            <w:tcW w:w="3021" w:type="dxa"/>
            <w:shd w:val="clear" w:color="auto" w:fill="auto"/>
          </w:tcPr>
          <w:p w14:paraId="7595FDB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633DA4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5E4AC76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auto"/>
          </w:tcPr>
          <w:p w14:paraId="75D1089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6F4490C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B4AC119" w14:textId="77777777" w:rsidTr="007A1061">
        <w:tc>
          <w:tcPr>
            <w:tcW w:w="3021" w:type="dxa"/>
            <w:shd w:val="clear" w:color="auto" w:fill="E2EFD9"/>
          </w:tcPr>
          <w:p w14:paraId="636F1BB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887B46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E2EFD9"/>
          </w:tcPr>
          <w:p w14:paraId="492049E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E2EFD9"/>
          </w:tcPr>
          <w:p w14:paraId="76BFFA2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3DEBD4A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DDEA42A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706AC4BC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014CAF1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5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5E4971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D84E92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EF1718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1F9D4B9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70A87FB8" w14:textId="77777777" w:rsidTr="007A1061">
        <w:tc>
          <w:tcPr>
            <w:tcW w:w="3021" w:type="dxa"/>
            <w:shd w:val="clear" w:color="auto" w:fill="E2EFD9"/>
          </w:tcPr>
          <w:p w14:paraId="4B0A666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Božích muk – na Tupesy</w:t>
            </w:r>
          </w:p>
        </w:tc>
        <w:tc>
          <w:tcPr>
            <w:tcW w:w="1907" w:type="dxa"/>
            <w:shd w:val="clear" w:color="auto" w:fill="E2EFD9"/>
          </w:tcPr>
          <w:p w14:paraId="6907F6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71793E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35EB1E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72DBAD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58935438" w14:textId="77777777" w:rsidTr="007A1061">
        <w:tc>
          <w:tcPr>
            <w:tcW w:w="3021" w:type="dxa"/>
            <w:shd w:val="clear" w:color="auto" w:fill="auto"/>
          </w:tcPr>
          <w:p w14:paraId="0B38B0A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8DDC56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0EEB70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7936051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286F802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2E09C140" w14:textId="77777777" w:rsidTr="007A1061">
        <w:tc>
          <w:tcPr>
            <w:tcW w:w="3021" w:type="dxa"/>
            <w:shd w:val="clear" w:color="auto" w:fill="E2EFD9"/>
          </w:tcPr>
          <w:p w14:paraId="2712C73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670EE1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56A6D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5EF5BC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143E1DC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A227966" w14:textId="77777777" w:rsidTr="007A1061">
        <w:tc>
          <w:tcPr>
            <w:tcW w:w="3021" w:type="dxa"/>
            <w:shd w:val="clear" w:color="auto" w:fill="auto"/>
          </w:tcPr>
          <w:p w14:paraId="4747792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C00DE1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auto"/>
          </w:tcPr>
          <w:p w14:paraId="6855B06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auto"/>
          </w:tcPr>
          <w:p w14:paraId="3A5E91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58FFD88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4014228" w14:textId="77777777" w:rsidTr="007A1061">
        <w:tc>
          <w:tcPr>
            <w:tcW w:w="3021" w:type="dxa"/>
            <w:shd w:val="clear" w:color="auto" w:fill="E2EFD9"/>
          </w:tcPr>
          <w:p w14:paraId="47982D6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41278B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43AF17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E2EFD9"/>
          </w:tcPr>
          <w:p w14:paraId="2F1D854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1A8E668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4EAB448" w14:textId="77777777" w:rsidTr="007A1061">
        <w:tc>
          <w:tcPr>
            <w:tcW w:w="3021" w:type="dxa"/>
            <w:shd w:val="clear" w:color="auto" w:fill="auto"/>
          </w:tcPr>
          <w:p w14:paraId="1F53D9F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EDCAB1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Samoobslužný box</w:t>
            </w:r>
          </w:p>
        </w:tc>
        <w:tc>
          <w:tcPr>
            <w:tcW w:w="1559" w:type="dxa"/>
            <w:shd w:val="clear" w:color="auto" w:fill="auto"/>
          </w:tcPr>
          <w:p w14:paraId="229DA36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2270" w:type="dxa"/>
            <w:shd w:val="clear" w:color="auto" w:fill="auto"/>
          </w:tcPr>
          <w:p w14:paraId="1493341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6E41FF4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4894E333" w14:textId="77777777" w:rsidTr="007A1061">
        <w:tc>
          <w:tcPr>
            <w:tcW w:w="3021" w:type="dxa"/>
            <w:shd w:val="clear" w:color="auto" w:fill="E2EFD9"/>
          </w:tcPr>
          <w:p w14:paraId="6B13339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AAF881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1B05B36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44C03B5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1DB1C9B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DCF452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383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373"/>
        <w:gridCol w:w="2270"/>
        <w:gridCol w:w="812"/>
      </w:tblGrid>
      <w:tr w:rsidR="00E972B6" w:rsidRPr="00137BA7" w14:paraId="3176DC44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4195AAA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6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5BFCF3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373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A7D139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B65AB4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6687C5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4C76E2D6" w14:textId="77777777" w:rsidTr="007A1061">
        <w:tc>
          <w:tcPr>
            <w:tcW w:w="3021" w:type="dxa"/>
            <w:shd w:val="clear" w:color="auto" w:fill="E2EFD9"/>
          </w:tcPr>
          <w:p w14:paraId="37ECDB3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Nad obecním úřadem</w:t>
            </w:r>
          </w:p>
        </w:tc>
        <w:tc>
          <w:tcPr>
            <w:tcW w:w="1907" w:type="dxa"/>
            <w:shd w:val="clear" w:color="auto" w:fill="E2EFD9"/>
          </w:tcPr>
          <w:p w14:paraId="14A1D36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E2EFD9"/>
          </w:tcPr>
          <w:p w14:paraId="1F36C4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132D4A4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B88717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425BE5A4" w14:textId="77777777" w:rsidTr="007A1061">
        <w:tc>
          <w:tcPr>
            <w:tcW w:w="3021" w:type="dxa"/>
            <w:shd w:val="clear" w:color="auto" w:fill="auto"/>
          </w:tcPr>
          <w:p w14:paraId="07E9137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39BBEE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auto"/>
          </w:tcPr>
          <w:p w14:paraId="58F675A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020BB50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162C739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0D93A0DC" w14:textId="77777777" w:rsidTr="007A1061">
        <w:tc>
          <w:tcPr>
            <w:tcW w:w="3021" w:type="dxa"/>
            <w:shd w:val="clear" w:color="auto" w:fill="E2EFD9"/>
          </w:tcPr>
          <w:p w14:paraId="5A85975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20D0CB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E2EFD9"/>
          </w:tcPr>
          <w:p w14:paraId="59AD0C2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5EB878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65F89C5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5B493E79" w14:textId="77777777" w:rsidTr="007A1061">
        <w:tc>
          <w:tcPr>
            <w:tcW w:w="3021" w:type="dxa"/>
            <w:shd w:val="clear" w:color="auto" w:fill="auto"/>
          </w:tcPr>
          <w:p w14:paraId="738EE22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4B87B26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373" w:type="dxa"/>
            <w:shd w:val="clear" w:color="auto" w:fill="auto"/>
          </w:tcPr>
          <w:p w14:paraId="2FD44CD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auto"/>
          </w:tcPr>
          <w:p w14:paraId="7E95E1F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570AFAE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A5554A5" w14:textId="77777777" w:rsidTr="007A1061">
        <w:tc>
          <w:tcPr>
            <w:tcW w:w="3021" w:type="dxa"/>
            <w:shd w:val="clear" w:color="auto" w:fill="E2EFD9"/>
          </w:tcPr>
          <w:p w14:paraId="23EE82C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01B9F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373" w:type="dxa"/>
            <w:shd w:val="clear" w:color="auto" w:fill="E2EFD9"/>
          </w:tcPr>
          <w:p w14:paraId="0EB372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E2EFD9"/>
          </w:tcPr>
          <w:p w14:paraId="1541373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01F04A0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514789C" w14:textId="77777777" w:rsidTr="007A1061">
        <w:tc>
          <w:tcPr>
            <w:tcW w:w="3021" w:type="dxa"/>
            <w:shd w:val="clear" w:color="auto" w:fill="auto"/>
            <w:vAlign w:val="center"/>
          </w:tcPr>
          <w:p w14:paraId="369D372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37B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Pozn. Umístěn ve dvoře Jednoty Coop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85AA638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Samoobslužný box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8A7894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E499DC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9372F0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D63DAAD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02AF9A0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2AC90F2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7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E57A2E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0310B623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327FDE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2044990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4DCAE23D" w14:textId="77777777" w:rsidTr="007A1061">
        <w:tc>
          <w:tcPr>
            <w:tcW w:w="3021" w:type="dxa"/>
            <w:shd w:val="clear" w:color="auto" w:fill="E2EFD9"/>
          </w:tcPr>
          <w:p w14:paraId="25B4DB6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Olší – za cukrárnou</w:t>
            </w:r>
          </w:p>
        </w:tc>
        <w:tc>
          <w:tcPr>
            <w:tcW w:w="1907" w:type="dxa"/>
            <w:shd w:val="clear" w:color="auto" w:fill="E2EFD9"/>
          </w:tcPr>
          <w:p w14:paraId="2650F41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AB16E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3E705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60DB07E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7CC7A70" w14:textId="77777777" w:rsidTr="007A1061">
        <w:tc>
          <w:tcPr>
            <w:tcW w:w="3021" w:type="dxa"/>
            <w:shd w:val="clear" w:color="auto" w:fill="auto"/>
          </w:tcPr>
          <w:p w14:paraId="7B56164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30A16CA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3BD1E17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7DC35EC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4B18F7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4FAF41FB" w14:textId="77777777" w:rsidTr="007A1061">
        <w:tc>
          <w:tcPr>
            <w:tcW w:w="3021" w:type="dxa"/>
            <w:shd w:val="clear" w:color="auto" w:fill="E2EFD9"/>
          </w:tcPr>
          <w:p w14:paraId="1A81D3E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1AC48F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E2EFD9"/>
          </w:tcPr>
          <w:p w14:paraId="4978476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2659320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46E1636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4F939C22" w14:textId="77777777" w:rsidTr="007A1061">
        <w:tc>
          <w:tcPr>
            <w:tcW w:w="3021" w:type="dxa"/>
            <w:shd w:val="clear" w:color="auto" w:fill="auto"/>
          </w:tcPr>
          <w:p w14:paraId="118312A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C703E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auto"/>
          </w:tcPr>
          <w:p w14:paraId="290E418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auto"/>
          </w:tcPr>
          <w:p w14:paraId="22F5AC2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45D9CC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CD9AA40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B0A4B7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5655AA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Lokalita č. 8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C5386D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B67EB2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CB4E7E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330326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2ABD57AD" w14:textId="77777777" w:rsidTr="007A1061">
        <w:tc>
          <w:tcPr>
            <w:tcW w:w="3021" w:type="dxa"/>
            <w:shd w:val="clear" w:color="auto" w:fill="E2EFD9"/>
          </w:tcPr>
          <w:p w14:paraId="64FE215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</w:t>
            </w:r>
            <w:proofErr w:type="spellStart"/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Terasářství</w:t>
            </w:r>
            <w:proofErr w:type="spellEnd"/>
          </w:p>
        </w:tc>
        <w:tc>
          <w:tcPr>
            <w:tcW w:w="1907" w:type="dxa"/>
            <w:shd w:val="clear" w:color="auto" w:fill="E2EFD9"/>
          </w:tcPr>
          <w:p w14:paraId="045121C2" w14:textId="124D91E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3788B039" w14:textId="6BC2268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11DD3CA6" w14:textId="6BCE7DEF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6F6C59C9" w14:textId="0B3783F8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658FA6AA" w14:textId="77777777" w:rsidTr="007A1061">
        <w:tc>
          <w:tcPr>
            <w:tcW w:w="3021" w:type="dxa"/>
            <w:shd w:val="clear" w:color="auto" w:fill="auto"/>
          </w:tcPr>
          <w:p w14:paraId="3CD951C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8240A06" w14:textId="7C9C057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9A17F3E" w14:textId="61D67D91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639B3920" w14:textId="6ADAAAC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54EB6507" w14:textId="44E39BBE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144E7033" w14:textId="77777777" w:rsidTr="007A1061">
        <w:tc>
          <w:tcPr>
            <w:tcW w:w="3021" w:type="dxa"/>
            <w:shd w:val="clear" w:color="auto" w:fill="E2EFD9"/>
          </w:tcPr>
          <w:p w14:paraId="52F9C1E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2902483" w14:textId="2FC7909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7ED5A9E0" w14:textId="24AD84A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65E2F2FB" w14:textId="391CE5ED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4E9063B8" w14:textId="088A34E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30CA7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6767FDB3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6179180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9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D9B37E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6BB983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5CA678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0F30DD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7547239" w14:textId="77777777" w:rsidTr="007A1061">
        <w:tc>
          <w:tcPr>
            <w:tcW w:w="3021" w:type="dxa"/>
            <w:shd w:val="clear" w:color="auto" w:fill="E2EFD9"/>
          </w:tcPr>
          <w:p w14:paraId="1B7CA62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bývalého koloniálu</w:t>
            </w:r>
          </w:p>
        </w:tc>
        <w:tc>
          <w:tcPr>
            <w:tcW w:w="1907" w:type="dxa"/>
            <w:shd w:val="clear" w:color="auto" w:fill="E2EFD9"/>
          </w:tcPr>
          <w:p w14:paraId="17FDFB4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59CE07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6E5B94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A6D8A0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4E6D2427" w14:textId="77777777" w:rsidTr="007A1061">
        <w:tc>
          <w:tcPr>
            <w:tcW w:w="3021" w:type="dxa"/>
            <w:shd w:val="clear" w:color="auto" w:fill="auto"/>
          </w:tcPr>
          <w:p w14:paraId="2DAEEC7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2AB18E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78C51F2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3D49A53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4D54EF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13E77C1A" w14:textId="77777777" w:rsidTr="007A1061">
        <w:tc>
          <w:tcPr>
            <w:tcW w:w="3021" w:type="dxa"/>
            <w:shd w:val="clear" w:color="auto" w:fill="E2EFD9"/>
          </w:tcPr>
          <w:p w14:paraId="4C10DB7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DBF276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E2EFD9"/>
          </w:tcPr>
          <w:p w14:paraId="6957CB2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681A43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52A15FD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576C3A45" w14:textId="77777777" w:rsidTr="007A1061">
        <w:tc>
          <w:tcPr>
            <w:tcW w:w="3021" w:type="dxa"/>
            <w:shd w:val="clear" w:color="auto" w:fill="auto"/>
          </w:tcPr>
          <w:p w14:paraId="3290AA9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2EE39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3823B5D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4D04A3B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4608B74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1D9C792" w14:textId="77777777" w:rsidTr="007A1061">
        <w:tc>
          <w:tcPr>
            <w:tcW w:w="3021" w:type="dxa"/>
            <w:shd w:val="clear" w:color="auto" w:fill="E2EFD9"/>
          </w:tcPr>
          <w:p w14:paraId="6E043F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3FAB64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3430187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3427501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633776E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ACA20B3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73E2284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37556C1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10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3215C6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1E249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12DD07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5A432D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29FE1E9C" w14:textId="77777777" w:rsidTr="007A1061">
        <w:tc>
          <w:tcPr>
            <w:tcW w:w="3021" w:type="dxa"/>
            <w:shd w:val="clear" w:color="auto" w:fill="E2EFD9"/>
          </w:tcPr>
          <w:p w14:paraId="35BEEA5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hřbitova</w:t>
            </w:r>
          </w:p>
        </w:tc>
        <w:tc>
          <w:tcPr>
            <w:tcW w:w="1907" w:type="dxa"/>
            <w:shd w:val="clear" w:color="auto" w:fill="E2EFD9"/>
          </w:tcPr>
          <w:p w14:paraId="7830AA8C" w14:textId="1F67BB29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7E0BBDBC" w14:textId="30754F16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237ABF53" w14:textId="71359A82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370A8787" w14:textId="16024C4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3B9502B1" w14:textId="77777777" w:rsidTr="007A1061">
        <w:tc>
          <w:tcPr>
            <w:tcW w:w="3021" w:type="dxa"/>
            <w:shd w:val="clear" w:color="auto" w:fill="auto"/>
          </w:tcPr>
          <w:p w14:paraId="14E914F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4CD667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841179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5431F6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1BDAFF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950D40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2062BB32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172A3EF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11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ABF81F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FE8FB6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8026EA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305AA46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7A888D31" w14:textId="77777777" w:rsidTr="007A1061">
        <w:tc>
          <w:tcPr>
            <w:tcW w:w="3021" w:type="dxa"/>
            <w:shd w:val="clear" w:color="auto" w:fill="E2EFD9"/>
          </w:tcPr>
          <w:p w14:paraId="06B43F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mateřské škole</w:t>
            </w:r>
          </w:p>
        </w:tc>
        <w:tc>
          <w:tcPr>
            <w:tcW w:w="1907" w:type="dxa"/>
            <w:shd w:val="clear" w:color="auto" w:fill="E2EFD9"/>
          </w:tcPr>
          <w:p w14:paraId="4BF82FD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B50167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1A7B628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0A8063F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CA295D2" w14:textId="77777777" w:rsidTr="007A1061">
        <w:tc>
          <w:tcPr>
            <w:tcW w:w="3021" w:type="dxa"/>
            <w:shd w:val="clear" w:color="auto" w:fill="auto"/>
          </w:tcPr>
          <w:p w14:paraId="639D780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2B13704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23C625D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03A558E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794F92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45A93CD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p w14:paraId="21E4D25A" w14:textId="77777777" w:rsidR="00E972B6" w:rsidRPr="00557620" w:rsidRDefault="00E972B6" w:rsidP="00E972B6">
      <w:pPr>
        <w:rPr>
          <w:rFonts w:ascii="Arial" w:hAnsi="Arial" w:cs="Arial"/>
          <w:sz w:val="22"/>
          <w:szCs w:val="22"/>
        </w:rPr>
      </w:pPr>
      <w:r>
        <w:object w:dxaOrig="28921" w:dyaOrig="20467" w14:anchorId="19BC3E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20.25pt" o:ole="">
            <v:imagedata r:id="rId9" o:title=""/>
          </v:shape>
          <o:OLEObject Type="Embed" ProgID="Unknown" ShapeID="_x0000_i1025" DrawAspect="Content" ObjectID="_1795855729" r:id="rId10"/>
        </w:object>
      </w:r>
    </w:p>
    <w:p w14:paraId="626686FB" w14:textId="77777777" w:rsidR="00E972B6" w:rsidRPr="00CB5754" w:rsidRDefault="00E972B6" w:rsidP="00036778">
      <w:pPr>
        <w:rPr>
          <w:rFonts w:ascii="Arial" w:hAnsi="Arial" w:cs="Arial"/>
          <w:sz w:val="22"/>
          <w:szCs w:val="22"/>
        </w:rPr>
      </w:pPr>
    </w:p>
    <w:sectPr w:rsidR="00E972B6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29E91" w14:textId="77777777" w:rsidR="00BA166B" w:rsidRDefault="00BA166B">
      <w:r>
        <w:separator/>
      </w:r>
    </w:p>
  </w:endnote>
  <w:endnote w:type="continuationSeparator" w:id="0">
    <w:p w14:paraId="3CB7BF99" w14:textId="77777777" w:rsidR="00BA166B" w:rsidRDefault="00BA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F4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625D">
      <w:rPr>
        <w:noProof/>
      </w:rPr>
      <w:t>4</w:t>
    </w:r>
    <w:r>
      <w:fldChar w:fldCharType="end"/>
    </w:r>
  </w:p>
  <w:p w14:paraId="27245F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95494" w14:textId="77777777" w:rsidR="00BA166B" w:rsidRDefault="00BA166B">
      <w:r>
        <w:separator/>
      </w:r>
    </w:p>
  </w:footnote>
  <w:footnote w:type="continuationSeparator" w:id="0">
    <w:p w14:paraId="1AD09334" w14:textId="77777777" w:rsidR="00BA166B" w:rsidRDefault="00BA166B">
      <w:r>
        <w:continuationSeparator/>
      </w:r>
    </w:p>
  </w:footnote>
  <w:footnote w:id="1">
    <w:p w14:paraId="58DA024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9648F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6031218">
    <w:abstractNumId w:val="7"/>
  </w:num>
  <w:num w:numId="2" w16cid:durableId="1015503306">
    <w:abstractNumId w:val="30"/>
  </w:num>
  <w:num w:numId="3" w16cid:durableId="968822592">
    <w:abstractNumId w:val="4"/>
  </w:num>
  <w:num w:numId="4" w16cid:durableId="805584331">
    <w:abstractNumId w:val="22"/>
  </w:num>
  <w:num w:numId="5" w16cid:durableId="1371801772">
    <w:abstractNumId w:val="19"/>
  </w:num>
  <w:num w:numId="6" w16cid:durableId="911698028">
    <w:abstractNumId w:val="26"/>
  </w:num>
  <w:num w:numId="7" w16cid:durableId="2113553162">
    <w:abstractNumId w:val="8"/>
  </w:num>
  <w:num w:numId="8" w16cid:durableId="243957717">
    <w:abstractNumId w:val="1"/>
  </w:num>
  <w:num w:numId="9" w16cid:durableId="444884126">
    <w:abstractNumId w:val="25"/>
  </w:num>
  <w:num w:numId="10" w16cid:durableId="1433208806">
    <w:abstractNumId w:val="21"/>
  </w:num>
  <w:num w:numId="11" w16cid:durableId="1333609651">
    <w:abstractNumId w:val="20"/>
  </w:num>
  <w:num w:numId="12" w16cid:durableId="43868305">
    <w:abstractNumId w:val="10"/>
  </w:num>
  <w:num w:numId="13" w16cid:durableId="1158807768">
    <w:abstractNumId w:val="23"/>
  </w:num>
  <w:num w:numId="14" w16cid:durableId="1867522137">
    <w:abstractNumId w:val="29"/>
  </w:num>
  <w:num w:numId="15" w16cid:durableId="1480538611">
    <w:abstractNumId w:val="13"/>
  </w:num>
  <w:num w:numId="16" w16cid:durableId="2047750445">
    <w:abstractNumId w:val="28"/>
  </w:num>
  <w:num w:numId="17" w16cid:durableId="1706103449">
    <w:abstractNumId w:val="5"/>
  </w:num>
  <w:num w:numId="18" w16cid:durableId="341014301">
    <w:abstractNumId w:val="0"/>
  </w:num>
  <w:num w:numId="19" w16cid:durableId="888955961">
    <w:abstractNumId w:val="16"/>
  </w:num>
  <w:num w:numId="20" w16cid:durableId="1803307931">
    <w:abstractNumId w:val="24"/>
  </w:num>
  <w:num w:numId="21" w16cid:durableId="899830126">
    <w:abstractNumId w:val="17"/>
  </w:num>
  <w:num w:numId="22" w16cid:durableId="2085488137">
    <w:abstractNumId w:val="18"/>
  </w:num>
  <w:num w:numId="23" w16cid:durableId="146090495">
    <w:abstractNumId w:val="12"/>
  </w:num>
  <w:num w:numId="24" w16cid:durableId="507838801">
    <w:abstractNumId w:val="6"/>
  </w:num>
  <w:num w:numId="25" w16cid:durableId="2072607663">
    <w:abstractNumId w:val="2"/>
  </w:num>
  <w:num w:numId="26" w16cid:durableId="877551488">
    <w:abstractNumId w:val="15"/>
  </w:num>
  <w:num w:numId="27" w16cid:durableId="481822395">
    <w:abstractNumId w:val="3"/>
  </w:num>
  <w:num w:numId="28" w16cid:durableId="1852405529">
    <w:abstractNumId w:val="14"/>
  </w:num>
  <w:num w:numId="29" w16cid:durableId="1402172266">
    <w:abstractNumId w:val="9"/>
  </w:num>
  <w:num w:numId="30" w16cid:durableId="1770420503">
    <w:abstractNumId w:val="11"/>
  </w:num>
  <w:num w:numId="31" w16cid:durableId="21202498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AE3"/>
    <w:rsid w:val="00053446"/>
    <w:rsid w:val="00053FEC"/>
    <w:rsid w:val="0005615E"/>
    <w:rsid w:val="0005787D"/>
    <w:rsid w:val="00076F7D"/>
    <w:rsid w:val="00077E69"/>
    <w:rsid w:val="00080853"/>
    <w:rsid w:val="0008576A"/>
    <w:rsid w:val="00091C2D"/>
    <w:rsid w:val="000948FF"/>
    <w:rsid w:val="00095548"/>
    <w:rsid w:val="0009785F"/>
    <w:rsid w:val="000A04B6"/>
    <w:rsid w:val="000A3A9A"/>
    <w:rsid w:val="000B560B"/>
    <w:rsid w:val="000D0024"/>
    <w:rsid w:val="000D356A"/>
    <w:rsid w:val="000D40B5"/>
    <w:rsid w:val="000E33F6"/>
    <w:rsid w:val="000E7318"/>
    <w:rsid w:val="000E7404"/>
    <w:rsid w:val="000F4494"/>
    <w:rsid w:val="000F4568"/>
    <w:rsid w:val="000F645D"/>
    <w:rsid w:val="00103649"/>
    <w:rsid w:val="001078B1"/>
    <w:rsid w:val="00107D3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5BC"/>
    <w:rsid w:val="0018625D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5222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915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45AD"/>
    <w:rsid w:val="0036605C"/>
    <w:rsid w:val="00373576"/>
    <w:rsid w:val="0037455E"/>
    <w:rsid w:val="003746ED"/>
    <w:rsid w:val="003934B6"/>
    <w:rsid w:val="003A0DB1"/>
    <w:rsid w:val="003A44A6"/>
    <w:rsid w:val="003A63EC"/>
    <w:rsid w:val="003A7FC0"/>
    <w:rsid w:val="003C02B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E03"/>
    <w:rsid w:val="00402834"/>
    <w:rsid w:val="00414D31"/>
    <w:rsid w:val="00421C34"/>
    <w:rsid w:val="00423176"/>
    <w:rsid w:val="004243E5"/>
    <w:rsid w:val="00425B78"/>
    <w:rsid w:val="0042723F"/>
    <w:rsid w:val="00431942"/>
    <w:rsid w:val="00435697"/>
    <w:rsid w:val="00453AB3"/>
    <w:rsid w:val="00464377"/>
    <w:rsid w:val="00474D76"/>
    <w:rsid w:val="004761AD"/>
    <w:rsid w:val="00476A0B"/>
    <w:rsid w:val="00492D2F"/>
    <w:rsid w:val="004966EB"/>
    <w:rsid w:val="004A74AA"/>
    <w:rsid w:val="004B018B"/>
    <w:rsid w:val="004B2A72"/>
    <w:rsid w:val="004C5CD8"/>
    <w:rsid w:val="004D0009"/>
    <w:rsid w:val="004D30A2"/>
    <w:rsid w:val="004D3973"/>
    <w:rsid w:val="004D5A15"/>
    <w:rsid w:val="00502A5D"/>
    <w:rsid w:val="00503F10"/>
    <w:rsid w:val="00505735"/>
    <w:rsid w:val="00507204"/>
    <w:rsid w:val="0051226B"/>
    <w:rsid w:val="0052041F"/>
    <w:rsid w:val="0052147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FA7"/>
    <w:rsid w:val="005678B6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8D6"/>
    <w:rsid w:val="006101FB"/>
    <w:rsid w:val="00617D61"/>
    <w:rsid w:val="00617FE8"/>
    <w:rsid w:val="00620481"/>
    <w:rsid w:val="006254E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6194"/>
    <w:rsid w:val="006B58B2"/>
    <w:rsid w:val="006C0099"/>
    <w:rsid w:val="006E5A79"/>
    <w:rsid w:val="006F432E"/>
    <w:rsid w:val="007008E2"/>
    <w:rsid w:val="00702D6A"/>
    <w:rsid w:val="00706184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575"/>
    <w:rsid w:val="00797A40"/>
    <w:rsid w:val="007A1061"/>
    <w:rsid w:val="007A3B21"/>
    <w:rsid w:val="007A514D"/>
    <w:rsid w:val="007B6584"/>
    <w:rsid w:val="007C3D3B"/>
    <w:rsid w:val="007C40FF"/>
    <w:rsid w:val="007C5E41"/>
    <w:rsid w:val="007C7508"/>
    <w:rsid w:val="007E1DB2"/>
    <w:rsid w:val="007E2B21"/>
    <w:rsid w:val="007E4620"/>
    <w:rsid w:val="007E7071"/>
    <w:rsid w:val="007F1D2E"/>
    <w:rsid w:val="007F3823"/>
    <w:rsid w:val="008015C8"/>
    <w:rsid w:val="008041C3"/>
    <w:rsid w:val="00806A9C"/>
    <w:rsid w:val="00811FB6"/>
    <w:rsid w:val="008120EE"/>
    <w:rsid w:val="00816B3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F78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67C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540"/>
    <w:rsid w:val="009722E1"/>
    <w:rsid w:val="00973C0E"/>
    <w:rsid w:val="009743BA"/>
    <w:rsid w:val="009774F4"/>
    <w:rsid w:val="009859B0"/>
    <w:rsid w:val="009908C9"/>
    <w:rsid w:val="00997942"/>
    <w:rsid w:val="009A0DDF"/>
    <w:rsid w:val="009A1A48"/>
    <w:rsid w:val="009A64B8"/>
    <w:rsid w:val="009B50E5"/>
    <w:rsid w:val="009B680A"/>
    <w:rsid w:val="009B77CC"/>
    <w:rsid w:val="009C1FD7"/>
    <w:rsid w:val="009C7464"/>
    <w:rsid w:val="009D5C19"/>
    <w:rsid w:val="009E4450"/>
    <w:rsid w:val="009E5176"/>
    <w:rsid w:val="009F5BB9"/>
    <w:rsid w:val="00A07653"/>
    <w:rsid w:val="00A1125D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820"/>
    <w:rsid w:val="00AA408A"/>
    <w:rsid w:val="00AB3FF3"/>
    <w:rsid w:val="00AB44E2"/>
    <w:rsid w:val="00AB61B3"/>
    <w:rsid w:val="00AB64CD"/>
    <w:rsid w:val="00AC0CE0"/>
    <w:rsid w:val="00AC1028"/>
    <w:rsid w:val="00AC13C7"/>
    <w:rsid w:val="00AC2295"/>
    <w:rsid w:val="00AC4B55"/>
    <w:rsid w:val="00AD035D"/>
    <w:rsid w:val="00AD0D21"/>
    <w:rsid w:val="00AE0496"/>
    <w:rsid w:val="00AE2DEE"/>
    <w:rsid w:val="00AE5EEF"/>
    <w:rsid w:val="00AF49AB"/>
    <w:rsid w:val="00AF72CD"/>
    <w:rsid w:val="00B11B51"/>
    <w:rsid w:val="00B126A9"/>
    <w:rsid w:val="00B30D5E"/>
    <w:rsid w:val="00B321B9"/>
    <w:rsid w:val="00B3452E"/>
    <w:rsid w:val="00B42462"/>
    <w:rsid w:val="00B45CA9"/>
    <w:rsid w:val="00B556A5"/>
    <w:rsid w:val="00B74E03"/>
    <w:rsid w:val="00B7787C"/>
    <w:rsid w:val="00B80DD0"/>
    <w:rsid w:val="00B947F5"/>
    <w:rsid w:val="00BA166B"/>
    <w:rsid w:val="00BA2FB8"/>
    <w:rsid w:val="00BA419C"/>
    <w:rsid w:val="00BA7164"/>
    <w:rsid w:val="00BC51C4"/>
    <w:rsid w:val="00BC676E"/>
    <w:rsid w:val="00BD2B1D"/>
    <w:rsid w:val="00BD3591"/>
    <w:rsid w:val="00BD3C08"/>
    <w:rsid w:val="00BD6980"/>
    <w:rsid w:val="00BE0DBF"/>
    <w:rsid w:val="00BE347C"/>
    <w:rsid w:val="00BE4DFE"/>
    <w:rsid w:val="00BE72A2"/>
    <w:rsid w:val="00BF0879"/>
    <w:rsid w:val="00BF3879"/>
    <w:rsid w:val="00BF6EFC"/>
    <w:rsid w:val="00C03F7D"/>
    <w:rsid w:val="00C05968"/>
    <w:rsid w:val="00C06DBD"/>
    <w:rsid w:val="00C125FE"/>
    <w:rsid w:val="00C1655F"/>
    <w:rsid w:val="00C169D0"/>
    <w:rsid w:val="00C20056"/>
    <w:rsid w:val="00C227B2"/>
    <w:rsid w:val="00C25DCE"/>
    <w:rsid w:val="00C3782E"/>
    <w:rsid w:val="00C438F1"/>
    <w:rsid w:val="00C45BF9"/>
    <w:rsid w:val="00C66520"/>
    <w:rsid w:val="00C67796"/>
    <w:rsid w:val="00C742D1"/>
    <w:rsid w:val="00C819B3"/>
    <w:rsid w:val="00C8342C"/>
    <w:rsid w:val="00C85A33"/>
    <w:rsid w:val="00C9368B"/>
    <w:rsid w:val="00C94283"/>
    <w:rsid w:val="00CA19B5"/>
    <w:rsid w:val="00CA5511"/>
    <w:rsid w:val="00CB176B"/>
    <w:rsid w:val="00CB5394"/>
    <w:rsid w:val="00CB5754"/>
    <w:rsid w:val="00CB5E14"/>
    <w:rsid w:val="00CB6081"/>
    <w:rsid w:val="00CC4B32"/>
    <w:rsid w:val="00CD4E4D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4F7F"/>
    <w:rsid w:val="00DE0A5F"/>
    <w:rsid w:val="00DE54A3"/>
    <w:rsid w:val="00DF28D8"/>
    <w:rsid w:val="00E04C79"/>
    <w:rsid w:val="00E11050"/>
    <w:rsid w:val="00E117FD"/>
    <w:rsid w:val="00E2073D"/>
    <w:rsid w:val="00E2491F"/>
    <w:rsid w:val="00E318DB"/>
    <w:rsid w:val="00E324E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2B6"/>
    <w:rsid w:val="00EA1B4D"/>
    <w:rsid w:val="00EB2DCF"/>
    <w:rsid w:val="00EB4815"/>
    <w:rsid w:val="00EB486C"/>
    <w:rsid w:val="00EB7D8D"/>
    <w:rsid w:val="00EF0F4E"/>
    <w:rsid w:val="00F00E31"/>
    <w:rsid w:val="00F046AD"/>
    <w:rsid w:val="00F11FC3"/>
    <w:rsid w:val="00F17575"/>
    <w:rsid w:val="00F1773A"/>
    <w:rsid w:val="00F20DEA"/>
    <w:rsid w:val="00F25B7B"/>
    <w:rsid w:val="00F301DF"/>
    <w:rsid w:val="00F3275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0B0"/>
    <w:rsid w:val="00F86C1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3A6"/>
    <w:rsid w:val="00FE0414"/>
    <w:rsid w:val="00FE7963"/>
    <w:rsid w:val="00FE7C1B"/>
    <w:rsid w:val="00FF290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5409A"/>
  <w15:chartTrackingRefBased/>
  <w15:docId w15:val="{87EB126F-E039-4CA6-B4A6-6541382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7B7D-C493-4DBD-97CC-7D346082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1384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Zlechov</cp:lastModifiedBy>
  <cp:revision>5</cp:revision>
  <cp:lastPrinted>2021-12-17T05:55:00Z</cp:lastPrinted>
  <dcterms:created xsi:type="dcterms:W3CDTF">2024-12-04T12:40:00Z</dcterms:created>
  <dcterms:modified xsi:type="dcterms:W3CDTF">2024-12-16T11:02:00Z</dcterms:modified>
</cp:coreProperties>
</file>