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1B76" w14:textId="0037C640" w:rsidR="00823465" w:rsidRPr="004013B3" w:rsidRDefault="00823465" w:rsidP="00823465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C627F4">
        <w:rPr>
          <w:rFonts w:cs="Arial"/>
        </w:rPr>
        <w:t>ČESKÁ RYBNÁ</w:t>
      </w:r>
      <w:r w:rsidRPr="00345CDD">
        <w:rPr>
          <w:rFonts w:cs="Arial"/>
        </w:rPr>
        <w:br/>
        <w:t xml:space="preserve">Zastupitelstvo obce </w:t>
      </w:r>
      <w:r w:rsidR="00C627F4">
        <w:rPr>
          <w:rFonts w:cs="Arial"/>
        </w:rPr>
        <w:t>Česká Rybná</w:t>
      </w:r>
    </w:p>
    <w:p w14:paraId="6F547586" w14:textId="5165A33E" w:rsidR="00823465" w:rsidRPr="00345CDD" w:rsidRDefault="00823465" w:rsidP="008234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C627F4">
        <w:rPr>
          <w:rFonts w:ascii="Arial" w:hAnsi="Arial" w:cs="Arial"/>
          <w:b/>
          <w:bCs/>
          <w:sz w:val="24"/>
          <w:szCs w:val="24"/>
        </w:rPr>
        <w:t xml:space="preserve">Česká </w:t>
      </w:r>
      <w:r w:rsidR="00413EF5">
        <w:rPr>
          <w:rFonts w:ascii="Arial" w:hAnsi="Arial" w:cs="Arial"/>
          <w:b/>
          <w:bCs/>
          <w:sz w:val="24"/>
          <w:szCs w:val="24"/>
        </w:rPr>
        <w:t>R</w:t>
      </w:r>
      <w:r w:rsidR="00C627F4">
        <w:rPr>
          <w:rFonts w:ascii="Arial" w:hAnsi="Arial" w:cs="Arial"/>
          <w:b/>
          <w:bCs/>
          <w:sz w:val="24"/>
          <w:szCs w:val="24"/>
        </w:rPr>
        <w:t>ybná,</w:t>
      </w:r>
    </w:p>
    <w:p w14:paraId="73F1A853" w14:textId="162D9908" w:rsidR="0024722A" w:rsidRPr="003064E6" w:rsidRDefault="0024722A" w:rsidP="00823465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3064E6">
        <w:rPr>
          <w:rFonts w:ascii="Arial" w:hAnsi="Arial" w:cs="Arial"/>
          <w:b/>
          <w:color w:val="000000"/>
        </w:rPr>
        <w:t xml:space="preserve">o </w:t>
      </w:r>
      <w:r w:rsidR="00A342C0" w:rsidRPr="003064E6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</w:rPr>
        <w:t>odpadového hospodářství</w:t>
      </w:r>
      <w:r w:rsidRPr="003064E6">
        <w:rPr>
          <w:rFonts w:ascii="Arial" w:hAnsi="Arial" w:cs="Arial"/>
          <w:b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6EA1602B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C627F4">
        <w:rPr>
          <w:rFonts w:ascii="Arial" w:hAnsi="Arial" w:cs="Arial"/>
          <w:sz w:val="22"/>
          <w:szCs w:val="22"/>
        </w:rPr>
        <w:t>Česká Rybná</w:t>
      </w:r>
      <w:r w:rsidR="00823465">
        <w:rPr>
          <w:rFonts w:ascii="Arial" w:hAnsi="Arial" w:cs="Arial"/>
          <w:sz w:val="22"/>
          <w:szCs w:val="22"/>
        </w:rPr>
        <w:t xml:space="preserve"> </w:t>
      </w:r>
      <w:r w:rsidR="007A7897">
        <w:rPr>
          <w:rFonts w:ascii="Arial" w:hAnsi="Arial" w:cs="Arial"/>
          <w:sz w:val="22"/>
          <w:szCs w:val="22"/>
        </w:rPr>
        <w:t>se na svém zasedání dne</w:t>
      </w:r>
      <w:r w:rsidR="00E723F1">
        <w:rPr>
          <w:rFonts w:ascii="Arial" w:hAnsi="Arial" w:cs="Arial"/>
          <w:sz w:val="22"/>
          <w:szCs w:val="22"/>
        </w:rPr>
        <w:t xml:space="preserve"> 10. 06.</w:t>
      </w:r>
      <w:r w:rsidR="00104319">
        <w:rPr>
          <w:rFonts w:ascii="Arial" w:hAnsi="Arial" w:cs="Arial"/>
          <w:sz w:val="22"/>
          <w:szCs w:val="22"/>
        </w:rPr>
        <w:t xml:space="preserve">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031A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C627F4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3AE367FE" w:rsidR="00A36CA7" w:rsidRPr="00A36CA7" w:rsidRDefault="0024722A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C627F4">
        <w:rPr>
          <w:rFonts w:ascii="Arial" w:hAnsi="Arial" w:cs="Arial"/>
          <w:sz w:val="22"/>
          <w:szCs w:val="22"/>
        </w:rPr>
        <w:t>Česká Rybná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>
      <w:pPr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>
      <w:pPr>
        <w:numPr>
          <w:ilvl w:val="0"/>
          <w:numId w:val="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442B9DCE" w:rsidR="009B77CC" w:rsidRPr="000A36F9" w:rsidRDefault="009B77C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A642E5">
        <w:rPr>
          <w:rFonts w:ascii="Arial" w:hAnsi="Arial" w:cs="Arial"/>
          <w:bCs/>
          <w:iCs/>
          <w:color w:val="000000"/>
        </w:rPr>
        <w:t xml:space="preserve">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0D5E0F53" w14:textId="77777777" w:rsidR="00C627F4" w:rsidRDefault="009B77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C627F4">
        <w:rPr>
          <w:rFonts w:ascii="Arial" w:hAnsi="Arial" w:cs="Arial"/>
          <w:bCs/>
          <w:iCs/>
          <w:color w:val="000000"/>
        </w:rPr>
        <w:t xml:space="preserve"> čiré,</w:t>
      </w:r>
    </w:p>
    <w:p w14:paraId="26AFF1B5" w14:textId="4B49EFF9" w:rsidR="0053288F" w:rsidRDefault="00C627F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</w:t>
      </w:r>
      <w:r w:rsidR="0053288F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823465" w:rsidRDefault="00F42C52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>
      <w:pPr>
        <w:numPr>
          <w:ilvl w:val="0"/>
          <w:numId w:val="2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6FE2573D" w:rsidR="00262D62" w:rsidRPr="000A36F9" w:rsidRDefault="0024722A">
      <w:pPr>
        <w:pStyle w:val="Zkladntextodsazen"/>
        <w:numPr>
          <w:ilvl w:val="0"/>
          <w:numId w:val="6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C627F4">
        <w:rPr>
          <w:rFonts w:ascii="Arial" w:hAnsi="Arial" w:cs="Arial"/>
          <w:sz w:val="22"/>
          <w:szCs w:val="22"/>
        </w:rPr>
        <w:t>j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>
      <w:pPr>
        <w:pStyle w:val="Zkladntextodsazen"/>
        <w:numPr>
          <w:ilvl w:val="0"/>
          <w:numId w:val="6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379CDF" w14:textId="77777777" w:rsidR="00B956BF" w:rsidRDefault="00B956BF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odpady, </w:t>
      </w:r>
      <w:r w:rsidR="00104319">
        <w:rPr>
          <w:rFonts w:ascii="Arial" w:hAnsi="Arial" w:cs="Arial"/>
          <w:sz w:val="22"/>
          <w:szCs w:val="22"/>
        </w:rPr>
        <w:t>P</w:t>
      </w:r>
      <w:r w:rsidR="009E15B0" w:rsidRPr="000A36F9">
        <w:rPr>
          <w:rFonts w:ascii="Arial" w:hAnsi="Arial" w:cs="Arial"/>
          <w:sz w:val="22"/>
          <w:szCs w:val="22"/>
        </w:rPr>
        <w:t>apír, plasty, sklo</w:t>
      </w:r>
      <w:r>
        <w:rPr>
          <w:rFonts w:ascii="Arial" w:hAnsi="Arial" w:cs="Arial"/>
          <w:sz w:val="22"/>
          <w:szCs w:val="22"/>
        </w:rPr>
        <w:t xml:space="preserve"> čiré a barevné</w:t>
      </w:r>
      <w:r w:rsidR="009E15B0" w:rsidRPr="000A36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kovy, </w:t>
      </w:r>
      <w:r w:rsidR="009E15B0" w:rsidRPr="000A36F9">
        <w:rPr>
          <w:rFonts w:ascii="Arial" w:hAnsi="Arial" w:cs="Arial"/>
          <w:sz w:val="22"/>
          <w:szCs w:val="22"/>
        </w:rPr>
        <w:t>jedlé oleje a tuky</w:t>
      </w:r>
      <w:r w:rsidR="000F0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textil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>, kterými jsou sběrné nádoby</w:t>
      </w:r>
      <w:r>
        <w:rPr>
          <w:rFonts w:ascii="Arial" w:hAnsi="Arial" w:cs="Arial"/>
          <w:sz w:val="22"/>
          <w:szCs w:val="22"/>
        </w:rPr>
        <w:t xml:space="preserve">, </w:t>
      </w:r>
      <w:r w:rsidR="000F0462">
        <w:rPr>
          <w:rFonts w:ascii="Arial" w:hAnsi="Arial" w:cs="Arial"/>
          <w:sz w:val="22"/>
          <w:szCs w:val="22"/>
        </w:rPr>
        <w:t>velkoobjemové kontejnery</w:t>
      </w:r>
      <w:r>
        <w:rPr>
          <w:rFonts w:ascii="Arial" w:hAnsi="Arial" w:cs="Arial"/>
          <w:sz w:val="22"/>
          <w:szCs w:val="22"/>
        </w:rPr>
        <w:t xml:space="preserve"> a sběrné pytle</w:t>
      </w:r>
      <w:r w:rsidR="000F0462">
        <w:rPr>
          <w:rFonts w:ascii="Arial" w:hAnsi="Arial" w:cs="Arial"/>
          <w:sz w:val="22"/>
          <w:szCs w:val="22"/>
        </w:rPr>
        <w:t>.</w:t>
      </w:r>
      <w:r w:rsidRPr="00B956BF">
        <w:rPr>
          <w:rFonts w:ascii="Arial" w:hAnsi="Arial" w:cs="Arial"/>
          <w:sz w:val="22"/>
          <w:szCs w:val="22"/>
        </w:rPr>
        <w:t xml:space="preserve"> </w:t>
      </w:r>
    </w:p>
    <w:p w14:paraId="57EF6C9B" w14:textId="77777777" w:rsidR="00B956BF" w:rsidRDefault="00B956BF" w:rsidP="00B956B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8AE459" w14:textId="7C700765" w:rsidR="00F40D5F" w:rsidRPr="000A36F9" w:rsidRDefault="002C6562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</w:t>
      </w:r>
      <w:r w:rsidR="00B956BF" w:rsidRPr="00104319">
        <w:rPr>
          <w:rFonts w:ascii="Arial" w:hAnsi="Arial" w:cs="Arial"/>
          <w:sz w:val="22"/>
          <w:szCs w:val="22"/>
        </w:rPr>
        <w:t xml:space="preserve"> </w:t>
      </w:r>
      <w:r w:rsidR="00B956BF">
        <w:rPr>
          <w:rFonts w:ascii="Arial" w:hAnsi="Arial" w:cs="Arial"/>
          <w:sz w:val="22"/>
          <w:szCs w:val="22"/>
        </w:rPr>
        <w:t>na biologické odpady j</w:t>
      </w:r>
      <w:r w:rsidR="00C476AD">
        <w:rPr>
          <w:rFonts w:ascii="Arial" w:hAnsi="Arial" w:cs="Arial"/>
          <w:sz w:val="22"/>
          <w:szCs w:val="22"/>
        </w:rPr>
        <w:t>e</w:t>
      </w:r>
      <w:r w:rsidR="00B956BF">
        <w:rPr>
          <w:rFonts w:ascii="Arial" w:hAnsi="Arial" w:cs="Arial"/>
          <w:sz w:val="22"/>
          <w:szCs w:val="22"/>
        </w:rPr>
        <w:t xml:space="preserve"> umístěn na stanovišti </w:t>
      </w:r>
      <w:r w:rsidR="00C476AD">
        <w:rPr>
          <w:rFonts w:ascii="Arial" w:hAnsi="Arial" w:cs="Arial"/>
          <w:sz w:val="22"/>
          <w:szCs w:val="22"/>
        </w:rPr>
        <w:t>za pohostinstvím BOSENKA</w:t>
      </w:r>
      <w:r w:rsidR="00B956B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956BF">
        <w:rPr>
          <w:rFonts w:ascii="Arial" w:hAnsi="Arial" w:cs="Arial"/>
          <w:sz w:val="22"/>
          <w:szCs w:val="22"/>
        </w:rPr>
        <w:t>p.č</w:t>
      </w:r>
      <w:proofErr w:type="spellEnd"/>
      <w:r w:rsidR="00B956BF">
        <w:rPr>
          <w:rFonts w:ascii="Arial" w:hAnsi="Arial" w:cs="Arial"/>
          <w:sz w:val="22"/>
          <w:szCs w:val="22"/>
        </w:rPr>
        <w:t>. </w:t>
      </w:r>
      <w:r w:rsidR="00C476AD">
        <w:rPr>
          <w:rFonts w:ascii="Arial" w:hAnsi="Arial" w:cs="Arial"/>
          <w:sz w:val="22"/>
          <w:szCs w:val="22"/>
        </w:rPr>
        <w:t>69</w:t>
      </w:r>
      <w:r w:rsidR="00B956BF">
        <w:rPr>
          <w:rFonts w:ascii="Arial" w:hAnsi="Arial" w:cs="Arial"/>
          <w:sz w:val="22"/>
          <w:szCs w:val="22"/>
        </w:rPr>
        <w:t>/</w:t>
      </w:r>
      <w:r w:rsidR="00C476AD">
        <w:rPr>
          <w:rFonts w:ascii="Arial" w:hAnsi="Arial" w:cs="Arial"/>
          <w:sz w:val="22"/>
          <w:szCs w:val="22"/>
        </w:rPr>
        <w:t>1</w:t>
      </w:r>
      <w:r w:rsidR="00B956BF">
        <w:rPr>
          <w:rFonts w:ascii="Arial" w:hAnsi="Arial" w:cs="Arial"/>
          <w:sz w:val="22"/>
          <w:szCs w:val="22"/>
        </w:rPr>
        <w:t>.</w:t>
      </w:r>
    </w:p>
    <w:p w14:paraId="2B66FF14" w14:textId="77777777" w:rsidR="00F40D5F" w:rsidRPr="000A36F9" w:rsidRDefault="00F40D5F" w:rsidP="00F40D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DF77C93" w14:textId="5C1272C7" w:rsidR="00B956BF" w:rsidRPr="00B956BF" w:rsidRDefault="002C6562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B3D9F" w:rsidRPr="00104319">
        <w:rPr>
          <w:rFonts w:ascii="Arial" w:hAnsi="Arial" w:cs="Arial"/>
          <w:sz w:val="22"/>
          <w:szCs w:val="22"/>
        </w:rPr>
        <w:t xml:space="preserve">běrné nádoby </w:t>
      </w:r>
      <w:r w:rsidR="00B956BF">
        <w:rPr>
          <w:rFonts w:ascii="Arial" w:hAnsi="Arial" w:cs="Arial"/>
          <w:sz w:val="22"/>
          <w:szCs w:val="22"/>
        </w:rPr>
        <w:t xml:space="preserve">na papír </w:t>
      </w:r>
      <w:r w:rsidR="008B3D9F" w:rsidRPr="00104319">
        <w:rPr>
          <w:rFonts w:ascii="Arial" w:hAnsi="Arial" w:cs="Arial"/>
          <w:sz w:val="22"/>
          <w:szCs w:val="22"/>
        </w:rPr>
        <w:t>jsou umístěny</w:t>
      </w:r>
      <w:r w:rsidR="00B956BF">
        <w:rPr>
          <w:rFonts w:ascii="Arial" w:hAnsi="Arial" w:cs="Arial"/>
          <w:sz w:val="22"/>
          <w:szCs w:val="22"/>
        </w:rPr>
        <w:t xml:space="preserve"> na stanovištích:</w:t>
      </w:r>
    </w:p>
    <w:p w14:paraId="632FDB28" w14:textId="287C65D2" w:rsidR="00B956BF" w:rsidRDefault="00B956B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Otočka dolní konec,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1062/7,</w:t>
      </w:r>
    </w:p>
    <w:p w14:paraId="043B9839" w14:textId="0F5C21B1" w:rsidR="00B956BF" w:rsidRDefault="00B956B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Pohostinství </w:t>
      </w:r>
      <w:proofErr w:type="spellStart"/>
      <w:r>
        <w:rPr>
          <w:rFonts w:ascii="Arial" w:hAnsi="Arial" w:cs="Arial"/>
        </w:rPr>
        <w:t>Bosenka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86/1,</w:t>
      </w:r>
    </w:p>
    <w:p w14:paraId="47639524" w14:textId="3B5CDB3D" w:rsidR="00C476AD" w:rsidRDefault="00C476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transformátoru,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1350/1</w:t>
      </w:r>
    </w:p>
    <w:p w14:paraId="7C37719C" w14:textId="3502229F" w:rsidR="00B956BF" w:rsidRDefault="00B956B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Rybníčku, horní konec,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11/1.</w:t>
      </w:r>
    </w:p>
    <w:p w14:paraId="6EBEDFFB" w14:textId="6FFB3B04" w:rsidR="00C476AD" w:rsidRPr="00B956BF" w:rsidRDefault="00C476AD" w:rsidP="00C476AD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04319">
        <w:rPr>
          <w:rFonts w:ascii="Arial" w:hAnsi="Arial" w:cs="Arial"/>
          <w:sz w:val="22"/>
          <w:szCs w:val="22"/>
        </w:rPr>
        <w:t xml:space="preserve">běrné nádoby </w:t>
      </w:r>
      <w:r>
        <w:rPr>
          <w:rFonts w:ascii="Arial" w:hAnsi="Arial" w:cs="Arial"/>
          <w:sz w:val="22"/>
          <w:szCs w:val="22"/>
        </w:rPr>
        <w:t xml:space="preserve">na sklo čiré, sklo barevné </w:t>
      </w:r>
      <w:r w:rsidRPr="00104319">
        <w:rPr>
          <w:rFonts w:ascii="Arial" w:hAnsi="Arial" w:cs="Arial"/>
          <w:sz w:val="22"/>
          <w:szCs w:val="22"/>
        </w:rPr>
        <w:t>jsou umístěny</w:t>
      </w:r>
      <w:r>
        <w:rPr>
          <w:rFonts w:ascii="Arial" w:hAnsi="Arial" w:cs="Arial"/>
          <w:sz w:val="22"/>
          <w:szCs w:val="22"/>
        </w:rPr>
        <w:t xml:space="preserve"> na stanovištích:</w:t>
      </w:r>
    </w:p>
    <w:p w14:paraId="2BA39BD1" w14:textId="77777777" w:rsidR="00C476AD" w:rsidRDefault="00C476AD" w:rsidP="00C476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Otočka dolní konec,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1062/7,</w:t>
      </w:r>
    </w:p>
    <w:p w14:paraId="3E9D6FAD" w14:textId="77777777" w:rsidR="00C476AD" w:rsidRDefault="00C476AD" w:rsidP="00C476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Pohostinství </w:t>
      </w:r>
      <w:proofErr w:type="spellStart"/>
      <w:r>
        <w:rPr>
          <w:rFonts w:ascii="Arial" w:hAnsi="Arial" w:cs="Arial"/>
        </w:rPr>
        <w:t>Bosenka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86/1,</w:t>
      </w:r>
    </w:p>
    <w:p w14:paraId="38D21604" w14:textId="77777777" w:rsidR="00C476AD" w:rsidRDefault="00C476AD" w:rsidP="00C476A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Rybníčku, horní konec,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11/1.</w:t>
      </w:r>
    </w:p>
    <w:p w14:paraId="460FFF38" w14:textId="77777777" w:rsidR="00C476AD" w:rsidRDefault="00C476AD" w:rsidP="00C476AD">
      <w:pPr>
        <w:pStyle w:val="Odstavecseseznamem"/>
        <w:ind w:left="644"/>
        <w:jc w:val="both"/>
        <w:rPr>
          <w:rFonts w:ascii="Arial" w:hAnsi="Arial" w:cs="Arial"/>
        </w:rPr>
      </w:pPr>
    </w:p>
    <w:p w14:paraId="7B71243C" w14:textId="3F60B42B" w:rsidR="002C6562" w:rsidRDefault="002C6562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04319">
        <w:rPr>
          <w:rFonts w:ascii="Arial" w:hAnsi="Arial" w:cs="Arial"/>
          <w:sz w:val="22"/>
          <w:szCs w:val="22"/>
        </w:rPr>
        <w:t>běrn</w:t>
      </w:r>
      <w:r>
        <w:rPr>
          <w:rFonts w:ascii="Arial" w:hAnsi="Arial" w:cs="Arial"/>
          <w:sz w:val="22"/>
          <w:szCs w:val="22"/>
        </w:rPr>
        <w:t>á</w:t>
      </w:r>
      <w:r w:rsidRPr="00104319">
        <w:rPr>
          <w:rFonts w:ascii="Arial" w:hAnsi="Arial" w:cs="Arial"/>
          <w:sz w:val="22"/>
          <w:szCs w:val="22"/>
        </w:rPr>
        <w:t xml:space="preserve"> nádob</w:t>
      </w:r>
      <w:r>
        <w:rPr>
          <w:rFonts w:ascii="Arial" w:hAnsi="Arial" w:cs="Arial"/>
          <w:sz w:val="22"/>
          <w:szCs w:val="22"/>
        </w:rPr>
        <w:t>a</w:t>
      </w:r>
      <w:r w:rsidRPr="001043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jedlé oleje a tuky je umístěna na stanovišti </w:t>
      </w:r>
      <w:r w:rsidR="00C476A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pohostinství</w:t>
      </w:r>
      <w:r w:rsidR="00C476A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Bosenka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9B391AF" w14:textId="77777777" w:rsidR="00192C12" w:rsidRDefault="00192C12" w:rsidP="00192C1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01FF78" w14:textId="468EE7FB" w:rsidR="00192C12" w:rsidRDefault="00192C12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textil je umístěna</w:t>
      </w:r>
      <w:r w:rsidR="00C476AD">
        <w:rPr>
          <w:rFonts w:ascii="Arial" w:hAnsi="Arial" w:cs="Arial"/>
          <w:sz w:val="22"/>
          <w:szCs w:val="22"/>
        </w:rPr>
        <w:t xml:space="preserve"> za pohostinstvím </w:t>
      </w:r>
      <w:proofErr w:type="spellStart"/>
      <w:r w:rsidR="00C476AD">
        <w:rPr>
          <w:rFonts w:ascii="Arial" w:hAnsi="Arial" w:cs="Arial"/>
          <w:sz w:val="22"/>
          <w:szCs w:val="22"/>
        </w:rPr>
        <w:t>Bosenka</w:t>
      </w:r>
      <w:proofErr w:type="spellEnd"/>
      <w:r w:rsidR="00C476A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476AD">
        <w:rPr>
          <w:rFonts w:ascii="Arial" w:hAnsi="Arial" w:cs="Arial"/>
          <w:sz w:val="22"/>
          <w:szCs w:val="22"/>
        </w:rPr>
        <w:t>p.č</w:t>
      </w:r>
      <w:proofErr w:type="spellEnd"/>
      <w:r w:rsidR="00C476AD">
        <w:rPr>
          <w:rFonts w:ascii="Arial" w:hAnsi="Arial" w:cs="Arial"/>
          <w:sz w:val="22"/>
          <w:szCs w:val="22"/>
        </w:rPr>
        <w:t>. 86/1.</w:t>
      </w:r>
    </w:p>
    <w:p w14:paraId="6C0EE8B8" w14:textId="77777777" w:rsidR="00192C12" w:rsidRDefault="00192C12" w:rsidP="00192C1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0B6D8A" w14:textId="0E59A493" w:rsidR="00192C12" w:rsidRDefault="00192C12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Sběrná nádoba na kovy je umístěna u obecního úřadu,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419/4.</w:t>
      </w:r>
    </w:p>
    <w:p w14:paraId="4A25AE4E" w14:textId="77777777" w:rsidR="002C6562" w:rsidRDefault="002C6562" w:rsidP="002C656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2334DA" w14:textId="77777777" w:rsidR="002C6562" w:rsidRDefault="002C6562">
      <w:pPr>
        <w:numPr>
          <w:ilvl w:val="0"/>
          <w:numId w:val="7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se soustřeďují prostřednictvím sběrných pytlů, které se umísťují na stanoviště:</w:t>
      </w:r>
    </w:p>
    <w:p w14:paraId="01DB8A4D" w14:textId="09CD81A3" w:rsidR="002C6562" w:rsidRDefault="002C6562">
      <w:pPr>
        <w:pStyle w:val="Odstavecseseznamem"/>
        <w:numPr>
          <w:ilvl w:val="0"/>
          <w:numId w:val="10"/>
        </w:numPr>
        <w:tabs>
          <w:tab w:val="num" w:pos="927"/>
        </w:tabs>
        <w:jc w:val="both"/>
        <w:rPr>
          <w:rFonts w:ascii="Arial" w:hAnsi="Arial" w:cs="Arial"/>
        </w:rPr>
      </w:pPr>
      <w:r w:rsidRPr="002C6562">
        <w:rPr>
          <w:rFonts w:ascii="Arial" w:hAnsi="Arial" w:cs="Arial"/>
        </w:rPr>
        <w:t xml:space="preserve">u transformátoru, </w:t>
      </w:r>
      <w:proofErr w:type="spellStart"/>
      <w:r w:rsidRPr="002C6562">
        <w:rPr>
          <w:rFonts w:ascii="Arial" w:hAnsi="Arial" w:cs="Arial"/>
        </w:rPr>
        <w:t>p.č</w:t>
      </w:r>
      <w:proofErr w:type="spellEnd"/>
      <w:r w:rsidRPr="002C6562">
        <w:rPr>
          <w:rFonts w:ascii="Arial" w:hAnsi="Arial" w:cs="Arial"/>
        </w:rPr>
        <w:t>. 1350/1</w:t>
      </w:r>
      <w:r>
        <w:rPr>
          <w:rFonts w:ascii="Arial" w:hAnsi="Arial" w:cs="Arial"/>
        </w:rPr>
        <w:t>,</w:t>
      </w:r>
    </w:p>
    <w:p w14:paraId="228E3166" w14:textId="689ADAD8" w:rsidR="002C6562" w:rsidRDefault="002C6562">
      <w:pPr>
        <w:pStyle w:val="Odstavecseseznamem"/>
        <w:numPr>
          <w:ilvl w:val="0"/>
          <w:numId w:val="10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školou u hydrantu,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82/2,</w:t>
      </w:r>
    </w:p>
    <w:p w14:paraId="259F2631" w14:textId="0EFE142C" w:rsidR="00F40D5F" w:rsidRDefault="002C6562">
      <w:pPr>
        <w:pStyle w:val="Odstavecseseznamem"/>
        <w:numPr>
          <w:ilvl w:val="0"/>
          <w:numId w:val="10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otočce dolní konec,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1062/7 vedle sběrné nádoby na papír.</w:t>
      </w:r>
    </w:p>
    <w:p w14:paraId="41E4A7C8" w14:textId="39E3C006" w:rsidR="00C476AD" w:rsidRDefault="00C476AD" w:rsidP="00C476A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rybníčku, horní konec,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11/1, vedle sběrné nádoby na papír.</w:t>
      </w:r>
    </w:p>
    <w:p w14:paraId="75A123BB" w14:textId="77777777" w:rsidR="00C476AD" w:rsidRDefault="00C476AD" w:rsidP="00C476AD">
      <w:pPr>
        <w:pStyle w:val="Odstavecseseznamem"/>
        <w:ind w:left="644"/>
        <w:jc w:val="both"/>
        <w:rPr>
          <w:rFonts w:ascii="Arial" w:hAnsi="Arial" w:cs="Arial"/>
        </w:rPr>
      </w:pPr>
    </w:p>
    <w:p w14:paraId="6588EA0F" w14:textId="3FECDEC7" w:rsidR="00223F72" w:rsidRPr="00192C12" w:rsidRDefault="0024722A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 w:rsidRPr="00192C12">
        <w:rPr>
          <w:rFonts w:ascii="Arial" w:hAnsi="Arial" w:cs="Arial"/>
        </w:rPr>
        <w:t>Zvláštní sběrné nádoby</w:t>
      </w:r>
      <w:r w:rsidR="0051733C" w:rsidRPr="00192C12">
        <w:rPr>
          <w:rFonts w:ascii="Arial" w:hAnsi="Arial" w:cs="Arial"/>
        </w:rPr>
        <w:t xml:space="preserve"> </w:t>
      </w:r>
      <w:r w:rsidRPr="00192C12">
        <w:rPr>
          <w:rFonts w:ascii="Arial" w:hAnsi="Arial" w:cs="Arial"/>
        </w:rPr>
        <w:t xml:space="preserve">jsou barevně odlišeny a </w:t>
      </w:r>
      <w:r w:rsidR="0051733C" w:rsidRPr="00192C12">
        <w:rPr>
          <w:rFonts w:ascii="Arial" w:hAnsi="Arial" w:cs="Arial"/>
        </w:rPr>
        <w:t xml:space="preserve">případně </w:t>
      </w:r>
      <w:r w:rsidRPr="00192C12">
        <w:rPr>
          <w:rFonts w:ascii="Arial" w:hAnsi="Arial" w:cs="Arial"/>
        </w:rPr>
        <w:t>označeny příslušnými nápisy:</w:t>
      </w:r>
    </w:p>
    <w:p w14:paraId="2C3F22D4" w14:textId="77777777" w:rsidR="00192C12" w:rsidRDefault="00192C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odpady, velkoobjemový kontejner označený nápisem „BIO“,</w:t>
      </w:r>
    </w:p>
    <w:p w14:paraId="13463822" w14:textId="2BF334D9" w:rsidR="0024722A" w:rsidRPr="000A36F9" w:rsidRDefault="000332D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apír, </w:t>
      </w:r>
      <w:r w:rsidR="00823465">
        <w:rPr>
          <w:rFonts w:ascii="Arial" w:hAnsi="Arial" w:cs="Arial"/>
          <w:bCs/>
          <w:iCs/>
          <w:color w:val="000000"/>
        </w:rPr>
        <w:t xml:space="preserve">sběrná nádoba </w:t>
      </w:r>
      <w:r w:rsidR="00C235E4" w:rsidRPr="000A36F9">
        <w:rPr>
          <w:rFonts w:ascii="Arial" w:hAnsi="Arial" w:cs="Arial"/>
          <w:bCs/>
          <w:iCs/>
          <w:color w:val="000000"/>
        </w:rPr>
        <w:t>barva modrá,</w:t>
      </w:r>
    </w:p>
    <w:p w14:paraId="07E41F69" w14:textId="6B599E39" w:rsidR="00A94551" w:rsidRPr="0053288F" w:rsidRDefault="00A6460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 xml:space="preserve">, </w:t>
      </w:r>
      <w:r w:rsidR="00823465">
        <w:rPr>
          <w:rFonts w:ascii="Arial" w:hAnsi="Arial" w:cs="Arial"/>
          <w:bCs/>
          <w:iCs/>
          <w:color w:val="000000"/>
        </w:rPr>
        <w:t>sběrn</w:t>
      </w:r>
      <w:r w:rsidR="00192C12">
        <w:rPr>
          <w:rFonts w:ascii="Arial" w:hAnsi="Arial" w:cs="Arial"/>
          <w:bCs/>
          <w:iCs/>
          <w:color w:val="000000"/>
        </w:rPr>
        <w:t xml:space="preserve">é pytle barva/označení </w:t>
      </w:r>
      <w:r w:rsidR="00C476AD">
        <w:rPr>
          <w:rFonts w:ascii="Arial" w:hAnsi="Arial" w:cs="Arial"/>
          <w:bCs/>
          <w:iCs/>
          <w:color w:val="000000"/>
        </w:rPr>
        <w:t>oranžová,</w:t>
      </w:r>
    </w:p>
    <w:p w14:paraId="6937AC83" w14:textId="77777777" w:rsidR="00192C12" w:rsidRPr="00192C12" w:rsidRDefault="005328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</w:t>
      </w:r>
      <w:r w:rsidR="00192C12">
        <w:rPr>
          <w:rFonts w:ascii="Arial" w:hAnsi="Arial" w:cs="Arial"/>
          <w:bCs/>
          <w:iCs/>
          <w:color w:val="000000"/>
        </w:rPr>
        <w:t xml:space="preserve"> čiré, sběrná nádoba barva bílá,</w:t>
      </w:r>
    </w:p>
    <w:p w14:paraId="762E885A" w14:textId="2D920CA9" w:rsidR="0053288F" w:rsidRPr="00192C12" w:rsidRDefault="00192C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 barevné, sběrná nádoba barva zelená,</w:t>
      </w:r>
    </w:p>
    <w:p w14:paraId="4F271663" w14:textId="609866C7" w:rsidR="00192C12" w:rsidRPr="00192C12" w:rsidRDefault="00192C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Kovy, sběrná nádoba označená nápisem „KOV“,</w:t>
      </w:r>
    </w:p>
    <w:p w14:paraId="45E7E6D0" w14:textId="0D7F7153" w:rsidR="00192C12" w:rsidRPr="000A36F9" w:rsidRDefault="00192C1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 xml:space="preserve">Textil, sběrná nádoba barva </w:t>
      </w:r>
      <w:r w:rsidR="00C476AD">
        <w:rPr>
          <w:rFonts w:ascii="Arial" w:hAnsi="Arial" w:cs="Arial"/>
          <w:bCs/>
          <w:iCs/>
          <w:color w:val="000000"/>
        </w:rPr>
        <w:t>bílá,</w:t>
      </w:r>
    </w:p>
    <w:p w14:paraId="196E3815" w14:textId="169F6FAC" w:rsidR="003A6AC2" w:rsidRPr="0053288F" w:rsidRDefault="003A6AC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CB5E52">
        <w:rPr>
          <w:rFonts w:ascii="Arial" w:hAnsi="Arial" w:cs="Arial"/>
          <w:bCs/>
          <w:iCs/>
          <w:color w:val="000000"/>
        </w:rPr>
        <w:t xml:space="preserve">sběrná nádoba </w:t>
      </w:r>
      <w:r w:rsidR="000E1CDE" w:rsidRPr="000A36F9">
        <w:rPr>
          <w:rFonts w:ascii="Arial" w:hAnsi="Arial" w:cs="Arial"/>
          <w:bCs/>
          <w:iCs/>
          <w:color w:val="000000"/>
        </w:rPr>
        <w:t>bar</w:t>
      </w:r>
      <w:r w:rsidRPr="000A36F9">
        <w:rPr>
          <w:rFonts w:ascii="Arial" w:hAnsi="Arial" w:cs="Arial"/>
          <w:bCs/>
          <w:iCs/>
          <w:color w:val="000000"/>
        </w:rPr>
        <w:t>va</w:t>
      </w:r>
      <w:r w:rsidR="00EB2186" w:rsidRPr="000A36F9">
        <w:rPr>
          <w:rFonts w:ascii="Arial" w:hAnsi="Arial" w:cs="Arial"/>
          <w:bCs/>
          <w:iCs/>
          <w:color w:val="000000"/>
        </w:rPr>
        <w:t xml:space="preserve"> </w:t>
      </w:r>
      <w:r w:rsidR="00192C12">
        <w:rPr>
          <w:rFonts w:ascii="Arial" w:hAnsi="Arial" w:cs="Arial"/>
          <w:bCs/>
          <w:iCs/>
          <w:color w:val="000000"/>
        </w:rPr>
        <w:t>zelená</w:t>
      </w:r>
      <w:r w:rsidR="0053288F">
        <w:rPr>
          <w:rFonts w:ascii="Arial" w:hAnsi="Arial" w:cs="Arial"/>
          <w:bCs/>
          <w:iCs/>
          <w:color w:val="000000"/>
        </w:rPr>
        <w:t xml:space="preserve"> s nápisem „</w:t>
      </w:r>
      <w:r w:rsidR="00CB5E52">
        <w:rPr>
          <w:rFonts w:ascii="Arial" w:hAnsi="Arial" w:cs="Arial"/>
          <w:bCs/>
          <w:iCs/>
          <w:color w:val="000000"/>
        </w:rPr>
        <w:t>JEDLÉ OLEJE A TUKY</w:t>
      </w:r>
      <w:r w:rsidR="0053288F">
        <w:rPr>
          <w:rFonts w:ascii="Arial" w:hAnsi="Arial" w:cs="Arial"/>
          <w:bCs/>
          <w:iCs/>
          <w:color w:val="000000"/>
        </w:rPr>
        <w:t>“</w:t>
      </w:r>
      <w:r w:rsidR="00192C12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="00104319">
        <w:rPr>
          <w:rFonts w:ascii="Arial" w:hAnsi="Arial" w:cs="Arial"/>
          <w:bCs/>
          <w:iCs/>
          <w:color w:val="000000"/>
        </w:rPr>
        <w:t>.</w:t>
      </w:r>
    </w:p>
    <w:p w14:paraId="69AB696D" w14:textId="68DA50F7" w:rsidR="009C7382" w:rsidRPr="00104319" w:rsidRDefault="009C7382" w:rsidP="00104319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Default="009007DD">
      <w:pPr>
        <w:numPr>
          <w:ilvl w:val="0"/>
          <w:numId w:val="7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0A2AFD3B" w14:textId="77777777" w:rsidR="004759B9" w:rsidRDefault="004759B9" w:rsidP="004759B9">
      <w:pPr>
        <w:pStyle w:val="Odstavecseseznamem"/>
        <w:rPr>
          <w:rFonts w:ascii="Arial" w:hAnsi="Arial" w:cs="Arial"/>
        </w:rPr>
      </w:pPr>
    </w:p>
    <w:p w14:paraId="2E416C0B" w14:textId="7A3757DC" w:rsidR="004759B9" w:rsidRPr="00EC10C4" w:rsidRDefault="004759B9">
      <w:pPr>
        <w:pStyle w:val="Odstavecseseznamem"/>
        <w:numPr>
          <w:ilvl w:val="0"/>
          <w:numId w:val="7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EC10C4">
        <w:rPr>
          <w:rFonts w:ascii="Arial" w:hAnsi="Arial" w:cs="Arial"/>
        </w:rPr>
        <w:t xml:space="preserve">Svoz nebezpečných složek komunálního odpadu je zajišťován minimálně dvakrát ročně jejich 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Informace o svozu jsou zveřejňovány </w:t>
      </w:r>
      <w:r>
        <w:rPr>
          <w:rFonts w:ascii="Arial" w:hAnsi="Arial" w:cs="Arial"/>
        </w:rPr>
        <w:t>na úřední desce a výlepových plochách.</w:t>
      </w:r>
    </w:p>
    <w:p w14:paraId="1EDAB0E6" w14:textId="77777777" w:rsidR="004759B9" w:rsidRPr="009B30B6" w:rsidRDefault="004759B9" w:rsidP="004759B9">
      <w:pPr>
        <w:pStyle w:val="Odstavecseseznamem"/>
        <w:ind w:left="284"/>
        <w:jc w:val="both"/>
        <w:rPr>
          <w:rFonts w:ascii="Arial" w:hAnsi="Arial" w:cs="Arial"/>
        </w:rPr>
      </w:pPr>
    </w:p>
    <w:p w14:paraId="1C0F187C" w14:textId="45CEA6E0" w:rsidR="004759B9" w:rsidRPr="004759B9" w:rsidRDefault="004759B9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Svoz objemného odpadu je zajišťován minimálně</w:t>
      </w:r>
      <w:r w:rsidR="00C476AD">
        <w:rPr>
          <w:rFonts w:ascii="Arial" w:hAnsi="Arial" w:cs="Arial"/>
        </w:rPr>
        <w:t xml:space="preserve"> dvakrát</w:t>
      </w:r>
      <w:r>
        <w:rPr>
          <w:rFonts w:ascii="Arial" w:hAnsi="Arial" w:cs="Arial"/>
        </w:rPr>
        <w:t xml:space="preserve"> ročně </w:t>
      </w:r>
      <w:r w:rsidRPr="009D1D72">
        <w:rPr>
          <w:rFonts w:ascii="Arial" w:hAnsi="Arial" w:cs="Arial"/>
        </w:rPr>
        <w:t>je</w:t>
      </w:r>
      <w:r>
        <w:rPr>
          <w:rFonts w:ascii="Arial" w:hAnsi="Arial" w:cs="Arial"/>
        </w:rPr>
        <w:t>ho</w:t>
      </w:r>
      <w:r w:rsidRPr="009D1D72">
        <w:rPr>
          <w:rFonts w:ascii="Arial" w:hAnsi="Arial" w:cs="Arial"/>
        </w:rPr>
        <w:t xml:space="preserve"> </w:t>
      </w:r>
      <w:r w:rsidRPr="00EC10C4">
        <w:rPr>
          <w:rFonts w:ascii="Arial" w:hAnsi="Arial" w:cs="Arial"/>
        </w:rPr>
        <w:t xml:space="preserve">odebíráním </w:t>
      </w:r>
      <w:r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 Informace o svozu jsou zveřejňovány </w:t>
      </w:r>
      <w:r>
        <w:rPr>
          <w:rFonts w:ascii="Arial" w:hAnsi="Arial" w:cs="Arial"/>
        </w:rPr>
        <w:t>na úřední desce a výlepových plochách</w:t>
      </w:r>
      <w:r w:rsidR="0074757E">
        <w:rPr>
          <w:rFonts w:ascii="Arial" w:hAnsi="Arial" w:cs="Arial"/>
        </w:rPr>
        <w:t>.</w:t>
      </w:r>
    </w:p>
    <w:p w14:paraId="63B9AB74" w14:textId="77777777" w:rsidR="00104319" w:rsidRPr="00735984" w:rsidRDefault="00104319" w:rsidP="00735984">
      <w:pPr>
        <w:rPr>
          <w:rFonts w:ascii="Arial" w:hAnsi="Arial" w:cs="Arial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F6072C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Pr="00F6072C">
        <w:rPr>
          <w:rFonts w:ascii="Arial" w:hAnsi="Arial" w:cs="Arial"/>
          <w:sz w:val="22"/>
          <w:szCs w:val="22"/>
        </w:rPr>
        <w:t xml:space="preserve">) </w:t>
      </w:r>
      <w:r w:rsidR="0025354B" w:rsidRPr="00F607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6072C">
        <w:rPr>
          <w:rFonts w:ascii="Arial" w:hAnsi="Arial" w:cs="Arial"/>
          <w:sz w:val="22"/>
          <w:szCs w:val="22"/>
        </w:rPr>
        <w:t xml:space="preserve">odkládá </w:t>
      </w:r>
      <w:r w:rsidR="0025354B" w:rsidRPr="00F6072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F6072C">
        <w:rPr>
          <w:rFonts w:ascii="Arial" w:hAnsi="Arial" w:cs="Arial"/>
          <w:i/>
          <w:sz w:val="22"/>
          <w:szCs w:val="22"/>
        </w:rPr>
        <w:t xml:space="preserve"> </w:t>
      </w:r>
    </w:p>
    <w:p w14:paraId="4F166DE1" w14:textId="2968B3B3" w:rsidR="00BE620B" w:rsidRPr="00F6072C" w:rsidRDefault="00966A9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bCs/>
          <w:iCs/>
          <w:sz w:val="22"/>
          <w:szCs w:val="22"/>
        </w:rPr>
        <w:t>Typizované sběrné nádoby – Popelnice</w:t>
      </w:r>
      <w:r w:rsidR="001579B4" w:rsidRPr="00F6072C">
        <w:rPr>
          <w:rFonts w:ascii="Arial" w:hAnsi="Arial" w:cs="Arial"/>
          <w:bCs/>
          <w:iCs/>
          <w:sz w:val="22"/>
          <w:szCs w:val="22"/>
        </w:rPr>
        <w:t>,</w:t>
      </w:r>
    </w:p>
    <w:p w14:paraId="5D972DB9" w14:textId="77777777" w:rsidR="00CF5BE8" w:rsidRPr="00F6072C" w:rsidRDefault="005F021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iCs/>
          <w:sz w:val="22"/>
          <w:szCs w:val="22"/>
        </w:rPr>
        <w:t>odpadkové koše</w:t>
      </w:r>
      <w:r w:rsidR="0025354B" w:rsidRPr="00F6072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DDC295F" w14:textId="4241DD59" w:rsidR="00F6072C" w:rsidRPr="00F6072C" w:rsidRDefault="00F6072C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72C">
        <w:rPr>
          <w:rFonts w:ascii="Arial" w:hAnsi="Arial" w:cs="Arial"/>
          <w:iCs/>
          <w:sz w:val="22"/>
          <w:szCs w:val="22"/>
        </w:rPr>
        <w:t>Pro stavby určené k individuá</w:t>
      </w:r>
      <w:r w:rsidR="0074757E">
        <w:rPr>
          <w:rFonts w:ascii="Arial" w:hAnsi="Arial" w:cs="Arial"/>
          <w:iCs/>
          <w:sz w:val="22"/>
          <w:szCs w:val="22"/>
        </w:rPr>
        <w:t>l</w:t>
      </w:r>
      <w:r w:rsidRPr="00F6072C">
        <w:rPr>
          <w:rFonts w:ascii="Arial" w:hAnsi="Arial" w:cs="Arial"/>
          <w:iCs/>
          <w:sz w:val="22"/>
          <w:szCs w:val="22"/>
        </w:rPr>
        <w:t>ní rekreaci, kde není svoz směsného komunálního odpadu realizován jsou pro odkládání směsného komunálního odpadu určen velkoobjemov</w:t>
      </w:r>
      <w:r w:rsidR="0074757E">
        <w:rPr>
          <w:rFonts w:ascii="Arial" w:hAnsi="Arial" w:cs="Arial"/>
          <w:iCs/>
          <w:sz w:val="22"/>
          <w:szCs w:val="22"/>
        </w:rPr>
        <w:t>ý</w:t>
      </w:r>
      <w:r w:rsidRPr="00F6072C">
        <w:rPr>
          <w:rFonts w:ascii="Arial" w:hAnsi="Arial" w:cs="Arial"/>
          <w:iCs/>
          <w:sz w:val="22"/>
          <w:szCs w:val="22"/>
        </w:rPr>
        <w:t xml:space="preserve"> kontejner na směsný komunální odpad umístěn</w:t>
      </w:r>
      <w:r w:rsidR="0074757E">
        <w:rPr>
          <w:rFonts w:ascii="Arial" w:hAnsi="Arial" w:cs="Arial"/>
          <w:iCs/>
          <w:sz w:val="22"/>
          <w:szCs w:val="22"/>
        </w:rPr>
        <w:t>ý</w:t>
      </w:r>
      <w:r w:rsidRPr="00F6072C">
        <w:rPr>
          <w:rFonts w:ascii="Arial" w:hAnsi="Arial" w:cs="Arial"/>
          <w:iCs/>
          <w:sz w:val="22"/>
          <w:szCs w:val="22"/>
        </w:rPr>
        <w:t>:</w:t>
      </w:r>
      <w:r w:rsidR="004A5110">
        <w:rPr>
          <w:rFonts w:ascii="Arial" w:hAnsi="Arial" w:cs="Arial"/>
          <w:iCs/>
          <w:sz w:val="22"/>
          <w:szCs w:val="22"/>
        </w:rPr>
        <w:t xml:space="preserve"> </w:t>
      </w:r>
    </w:p>
    <w:p w14:paraId="6688A079" w14:textId="0D82FD51" w:rsidR="00F6072C" w:rsidRPr="004A5110" w:rsidRDefault="0074757E" w:rsidP="004A5110">
      <w:pPr>
        <w:ind w:left="1416"/>
        <w:jc w:val="both"/>
        <w:rPr>
          <w:rFonts w:ascii="Arial" w:hAnsi="Arial" w:cs="Arial"/>
          <w:iCs/>
        </w:rPr>
      </w:pPr>
      <w:r w:rsidRPr="004A5110">
        <w:rPr>
          <w:rFonts w:ascii="Arial" w:hAnsi="Arial" w:cs="Arial"/>
          <w:iCs/>
        </w:rPr>
        <w:t xml:space="preserve">Za pohostinstvím </w:t>
      </w:r>
      <w:proofErr w:type="spellStart"/>
      <w:r w:rsidRPr="004A5110">
        <w:rPr>
          <w:rFonts w:ascii="Arial" w:hAnsi="Arial" w:cs="Arial"/>
          <w:iCs/>
        </w:rPr>
        <w:t>Bosenka</w:t>
      </w:r>
      <w:proofErr w:type="spellEnd"/>
      <w:r w:rsidRPr="004A5110">
        <w:rPr>
          <w:rFonts w:ascii="Arial" w:hAnsi="Arial" w:cs="Arial"/>
          <w:iCs/>
        </w:rPr>
        <w:t xml:space="preserve"> </w:t>
      </w:r>
      <w:proofErr w:type="spellStart"/>
      <w:r w:rsidRPr="004A5110">
        <w:rPr>
          <w:rFonts w:ascii="Arial" w:hAnsi="Arial" w:cs="Arial"/>
          <w:iCs/>
        </w:rPr>
        <w:t>p.č</w:t>
      </w:r>
      <w:proofErr w:type="spellEnd"/>
      <w:r w:rsidRPr="004A5110">
        <w:rPr>
          <w:rFonts w:ascii="Arial" w:hAnsi="Arial" w:cs="Arial"/>
          <w:iCs/>
        </w:rPr>
        <w:t>. 86/1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43604077" w:rsidR="00A6460B" w:rsidRPr="003D676F" w:rsidRDefault="00CF5BE8">
      <w:pPr>
        <w:numPr>
          <w:ilvl w:val="0"/>
          <w:numId w:val="4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4A5110">
        <w:rPr>
          <w:rFonts w:ascii="Arial" w:hAnsi="Arial" w:cs="Arial"/>
          <w:sz w:val="22"/>
          <w:szCs w:val="22"/>
        </w:rPr>
        <w:t>10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F6072C">
        <w:rPr>
          <w:rFonts w:ascii="Arial" w:hAnsi="Arial" w:cs="Arial"/>
          <w:sz w:val="22"/>
          <w:szCs w:val="22"/>
        </w:rPr>
        <w:t>1</w:t>
      </w:r>
      <w:r w:rsidR="004A5110">
        <w:rPr>
          <w:rFonts w:ascii="Arial" w:hAnsi="Arial" w:cs="Arial"/>
          <w:sz w:val="22"/>
          <w:szCs w:val="22"/>
        </w:rPr>
        <w:t>1</w:t>
      </w:r>
      <w:r w:rsidRPr="003D676F">
        <w:rPr>
          <w:rFonts w:ascii="Arial" w:hAnsi="Arial" w:cs="Arial"/>
          <w:sz w:val="22"/>
          <w:szCs w:val="22"/>
        </w:rPr>
        <w:t>.</w:t>
      </w:r>
    </w:p>
    <w:p w14:paraId="6EF572F8" w14:textId="77777777" w:rsidR="0098480E" w:rsidRDefault="0098480E" w:rsidP="007B452E">
      <w:pPr>
        <w:rPr>
          <w:rFonts w:ascii="Arial" w:hAnsi="Arial" w:cs="Arial"/>
          <w:b/>
          <w:bCs/>
          <w:sz w:val="22"/>
          <w:szCs w:val="22"/>
        </w:rPr>
      </w:pPr>
    </w:p>
    <w:p w14:paraId="4A9020FE" w14:textId="77777777" w:rsidR="0028026F" w:rsidRPr="0051226B" w:rsidRDefault="0028026F" w:rsidP="0028026F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164E9F9F" w14:textId="77777777" w:rsidR="0028026F" w:rsidRPr="00E61604" w:rsidRDefault="0028026F" w:rsidP="0028026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14E4717" w14:textId="77777777" w:rsidR="0028026F" w:rsidRPr="00E5685C" w:rsidRDefault="0028026F" w:rsidP="0028026F">
      <w:pPr>
        <w:jc w:val="both"/>
        <w:rPr>
          <w:rFonts w:ascii="Arial" w:hAnsi="Arial" w:cs="Arial"/>
          <w:i/>
          <w:color w:val="00B0F0"/>
          <w:sz w:val="22"/>
        </w:rPr>
      </w:pPr>
    </w:p>
    <w:p w14:paraId="130A1D44" w14:textId="77777777" w:rsidR="0028026F" w:rsidRDefault="0028026F">
      <w:pPr>
        <w:pStyle w:val="Odstavecseseznamem"/>
        <w:numPr>
          <w:ilvl w:val="0"/>
          <w:numId w:val="13"/>
        </w:numPr>
        <w:ind w:left="284" w:hanging="426"/>
        <w:jc w:val="both"/>
        <w:rPr>
          <w:rFonts w:ascii="Arial" w:hAnsi="Arial" w:cs="Arial"/>
        </w:rPr>
      </w:pPr>
      <w:r w:rsidRPr="00E61604">
        <w:rPr>
          <w:rFonts w:ascii="Arial" w:hAnsi="Arial" w:cs="Arial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</w:rPr>
        <w:footnoteReference w:id="4"/>
      </w:r>
      <w:r w:rsidRPr="00E61604">
        <w:rPr>
          <w:rFonts w:ascii="Arial" w:hAnsi="Arial" w:cs="Arial"/>
        </w:rPr>
        <w:t>.</w:t>
      </w:r>
    </w:p>
    <w:p w14:paraId="0611805D" w14:textId="77777777" w:rsidR="0028026F" w:rsidRDefault="0028026F" w:rsidP="0028026F">
      <w:pPr>
        <w:pStyle w:val="Odstavecseseznamem"/>
        <w:ind w:left="284"/>
        <w:jc w:val="both"/>
        <w:rPr>
          <w:rFonts w:ascii="Arial" w:hAnsi="Arial" w:cs="Arial"/>
        </w:rPr>
      </w:pPr>
    </w:p>
    <w:p w14:paraId="68762E46" w14:textId="532E41DD" w:rsidR="0028026F" w:rsidRDefault="0028026F">
      <w:pPr>
        <w:pStyle w:val="Odstavecseseznamem"/>
        <w:numPr>
          <w:ilvl w:val="0"/>
          <w:numId w:val="13"/>
        </w:numPr>
        <w:ind w:left="284" w:hanging="426"/>
        <w:jc w:val="both"/>
        <w:rPr>
          <w:rFonts w:ascii="Arial" w:hAnsi="Arial" w:cs="Arial"/>
        </w:rPr>
      </w:pPr>
      <w:r w:rsidRPr="00E61604">
        <w:rPr>
          <w:rFonts w:ascii="Arial" w:hAnsi="Arial" w:cs="Arial"/>
        </w:rPr>
        <w:t>Rostlinné zbytky z údržby zeleně, zahrad a domácností ovoce a zelenina ze zahrad a</w:t>
      </w:r>
      <w:r>
        <w:rPr>
          <w:rFonts w:ascii="Arial" w:hAnsi="Arial" w:cs="Arial"/>
        </w:rPr>
        <w:t> </w:t>
      </w:r>
      <w:r w:rsidRPr="00E61604">
        <w:rPr>
          <w:rFonts w:ascii="Arial" w:hAnsi="Arial" w:cs="Arial"/>
        </w:rPr>
        <w:t>kuchyní, drny se zeminou, rostliny a jejich zbytky neznečištěné chemickými látkami, které budou využity v rámci komunitního kompostování, lze</w:t>
      </w:r>
      <w:r>
        <w:rPr>
          <w:rFonts w:ascii="Arial" w:hAnsi="Arial" w:cs="Arial"/>
        </w:rPr>
        <w:t xml:space="preserve"> </w:t>
      </w:r>
      <w:r w:rsidRPr="00E61604">
        <w:rPr>
          <w:rFonts w:ascii="Arial" w:hAnsi="Arial" w:cs="Arial"/>
        </w:rPr>
        <w:t>předávat v komunitní kompostárně</w:t>
      </w:r>
      <w:r>
        <w:rPr>
          <w:rFonts w:ascii="Arial" w:hAnsi="Arial" w:cs="Arial"/>
        </w:rPr>
        <w:t xml:space="preserve"> EKOLA, která se nachází v obci České Libchavy č. 172.</w:t>
      </w:r>
    </w:p>
    <w:p w14:paraId="23F56CBD" w14:textId="77777777" w:rsidR="004A5110" w:rsidRPr="004A5110" w:rsidRDefault="004A5110" w:rsidP="004A5110">
      <w:pPr>
        <w:pStyle w:val="Odstavecseseznamem"/>
        <w:rPr>
          <w:rFonts w:ascii="Arial" w:hAnsi="Arial" w:cs="Arial"/>
        </w:rPr>
      </w:pPr>
    </w:p>
    <w:p w14:paraId="04394414" w14:textId="77777777" w:rsidR="004A5110" w:rsidRDefault="004A5110" w:rsidP="004A5110">
      <w:pPr>
        <w:jc w:val="both"/>
        <w:rPr>
          <w:rFonts w:ascii="Arial" w:hAnsi="Arial" w:cs="Arial"/>
        </w:rPr>
      </w:pPr>
    </w:p>
    <w:p w14:paraId="56BD0D53" w14:textId="77777777" w:rsidR="004A5110" w:rsidRDefault="004A5110" w:rsidP="004A5110">
      <w:pPr>
        <w:jc w:val="both"/>
        <w:rPr>
          <w:rFonts w:ascii="Arial" w:hAnsi="Arial" w:cs="Arial"/>
        </w:rPr>
      </w:pPr>
    </w:p>
    <w:p w14:paraId="166B62FD" w14:textId="77777777" w:rsidR="004A5110" w:rsidRPr="004A5110" w:rsidRDefault="004A5110" w:rsidP="004A5110">
      <w:pPr>
        <w:jc w:val="both"/>
        <w:rPr>
          <w:rFonts w:ascii="Arial" w:hAnsi="Arial" w:cs="Arial"/>
        </w:rPr>
      </w:pPr>
    </w:p>
    <w:p w14:paraId="3F6C5717" w14:textId="77777777" w:rsidR="0028026F" w:rsidRDefault="0028026F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90317D" w14:textId="4FF68580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A92CCB">
        <w:rPr>
          <w:rFonts w:ascii="Arial" w:hAnsi="Arial" w:cs="Arial"/>
          <w:b/>
          <w:bCs/>
          <w:sz w:val="22"/>
          <w:szCs w:val="22"/>
        </w:rPr>
        <w:t>6</w:t>
      </w:r>
    </w:p>
    <w:p w14:paraId="4EC791FA" w14:textId="77777777" w:rsidR="002B337B" w:rsidRPr="009D0D98" w:rsidRDefault="002B337B" w:rsidP="002B33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5938108A" w14:textId="77777777" w:rsidR="002B337B" w:rsidRPr="005548BB" w:rsidRDefault="002B337B" w:rsidP="002B337B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DF6D7A" w14:textId="77777777" w:rsidR="002B337B" w:rsidRPr="009D0D98" w:rsidRDefault="002B337B">
      <w:pPr>
        <w:pStyle w:val="Zkladntext"/>
        <w:numPr>
          <w:ilvl w:val="0"/>
          <w:numId w:val="8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5477B803" w14:textId="77777777" w:rsidR="002B337B" w:rsidRDefault="002B337B">
      <w:pPr>
        <w:pStyle w:val="Zkladntext"/>
        <w:numPr>
          <w:ilvl w:val="0"/>
          <w:numId w:val="8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47909E93" w14:textId="77777777" w:rsidR="002B337B" w:rsidRDefault="002B337B">
      <w:pPr>
        <w:jc w:val="center"/>
        <w:rPr>
          <w:rFonts w:ascii="Arial" w:hAnsi="Arial" w:cs="Arial"/>
          <w:b/>
          <w:sz w:val="22"/>
          <w:szCs w:val="22"/>
        </w:rPr>
      </w:pPr>
    </w:p>
    <w:p w14:paraId="360C3B35" w14:textId="722CCBCD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E4827BD" w14:textId="77777777" w:rsidR="00A92CCB" w:rsidRPr="00FB6AE5" w:rsidRDefault="00A92CCB" w:rsidP="00A92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1293C14" w14:textId="77777777" w:rsidR="00A92CCB" w:rsidRPr="00FB6AE5" w:rsidRDefault="00A92CCB" w:rsidP="00A92CC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F28A82" w14:textId="76B12DAF" w:rsidR="00A92CCB" w:rsidRDefault="00A92CCB">
      <w:pPr>
        <w:pStyle w:val="Odstavecseseznamem"/>
        <w:numPr>
          <w:ilvl w:val="0"/>
          <w:numId w:val="1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Česká rybná č. 1/2019, o stanovení systému shromažďování, sběru, třídění, přepravy, využívání a odstraňování komunálních odpadů a nakládání se stavebním odpadem na území obce Česká Rybná, ze dne 17. října 2019.</w:t>
      </w:r>
    </w:p>
    <w:p w14:paraId="64B85C64" w14:textId="77777777" w:rsidR="00A92CCB" w:rsidRDefault="00A92CCB" w:rsidP="00A92CCB">
      <w:pPr>
        <w:pStyle w:val="Odstavecseseznamem"/>
        <w:ind w:left="284"/>
        <w:jc w:val="both"/>
        <w:rPr>
          <w:rFonts w:ascii="Arial" w:hAnsi="Arial" w:cs="Arial"/>
        </w:rPr>
      </w:pPr>
    </w:p>
    <w:p w14:paraId="0FBD5264" w14:textId="0632807F" w:rsidR="00A92CCB" w:rsidRPr="00552A58" w:rsidRDefault="00A92CCB">
      <w:pPr>
        <w:pStyle w:val="Odstavecseseznamem"/>
        <w:numPr>
          <w:ilvl w:val="0"/>
          <w:numId w:val="12"/>
        </w:numPr>
        <w:ind w:left="284" w:hanging="426"/>
        <w:jc w:val="both"/>
        <w:rPr>
          <w:rFonts w:ascii="Arial" w:hAnsi="Arial" w:cs="Arial"/>
        </w:rPr>
      </w:pPr>
      <w:r w:rsidRPr="00552A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23465" w14:paraId="1987F13C" w14:textId="77777777" w:rsidTr="00460B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FA191" w14:textId="0185059B" w:rsidR="00823465" w:rsidRDefault="008B7EF2" w:rsidP="00ED0363">
            <w:pPr>
              <w:pStyle w:val="PodpisovePole"/>
            </w:pPr>
            <w:r>
              <w:t>Josef Vencl</w:t>
            </w:r>
            <w:r w:rsidR="00823465">
              <w:t xml:space="preserve"> v. r.</w:t>
            </w:r>
            <w:r w:rsidR="00823465">
              <w:br/>
              <w:t xml:space="preserve"> starost</w:t>
            </w:r>
            <w:r w:rsidR="001A653B">
              <w:t>a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61DF5" w14:textId="4A5F5D64" w:rsidR="00823465" w:rsidRDefault="008B7EF2" w:rsidP="00ED0363">
            <w:pPr>
              <w:pStyle w:val="PodpisovePole"/>
            </w:pPr>
            <w:r>
              <w:t>Radek Žaba</w:t>
            </w:r>
            <w:r w:rsidR="00823465">
              <w:t xml:space="preserve"> v. r.</w:t>
            </w:r>
            <w:r w:rsidR="00823465">
              <w:br/>
              <w:t xml:space="preserve"> místostarosta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8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FEFF" w14:textId="77777777" w:rsidR="00764380" w:rsidRDefault="00764380">
      <w:r>
        <w:separator/>
      </w:r>
    </w:p>
  </w:endnote>
  <w:endnote w:type="continuationSeparator" w:id="0">
    <w:p w14:paraId="1A056CB0" w14:textId="77777777" w:rsidR="00764380" w:rsidRDefault="0076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4401" w14:textId="77777777" w:rsidR="00764380" w:rsidRDefault="00764380">
      <w:r>
        <w:separator/>
      </w:r>
    </w:p>
  </w:footnote>
  <w:footnote w:type="continuationSeparator" w:id="0">
    <w:p w14:paraId="7DD542F2" w14:textId="77777777" w:rsidR="00764380" w:rsidRDefault="00764380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D8BE229" w14:textId="7C034ED4" w:rsidR="00192C12" w:rsidRDefault="00192C12">
      <w:pPr>
        <w:pStyle w:val="Textpoznpodarou"/>
      </w:pPr>
      <w:r>
        <w:rPr>
          <w:rStyle w:val="Znakapoznpodarou"/>
        </w:rPr>
        <w:footnoteRef/>
      </w:r>
      <w:r>
        <w:t xml:space="preserve"> Jedlé oleje a tuky jsou odkládány do sběrné nádoby v uzavřené plastové nádobě (láhvi, apod.)</w:t>
      </w:r>
    </w:p>
  </w:footnote>
  <w:footnote w:id="4">
    <w:p w14:paraId="18DA2001" w14:textId="77777777" w:rsidR="0028026F" w:rsidRPr="00DF28D8" w:rsidRDefault="0028026F" w:rsidP="0028026F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2D8F"/>
    <w:multiLevelType w:val="hybridMultilevel"/>
    <w:tmpl w:val="4788B994"/>
    <w:lvl w:ilvl="0" w:tplc="115C74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010A2"/>
    <w:multiLevelType w:val="hybridMultilevel"/>
    <w:tmpl w:val="0598EF32"/>
    <w:lvl w:ilvl="0" w:tplc="4480706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0964454"/>
    <w:multiLevelType w:val="hybridMultilevel"/>
    <w:tmpl w:val="47C851F2"/>
    <w:lvl w:ilvl="0" w:tplc="7FD82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61E26004"/>
    <w:multiLevelType w:val="hybridMultilevel"/>
    <w:tmpl w:val="AA1A4A86"/>
    <w:lvl w:ilvl="0" w:tplc="AD041D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E257F3"/>
    <w:multiLevelType w:val="hybridMultilevel"/>
    <w:tmpl w:val="8F507D1A"/>
    <w:lvl w:ilvl="0" w:tplc="C75212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C11678"/>
    <w:multiLevelType w:val="hybridMultilevel"/>
    <w:tmpl w:val="0E785FD4"/>
    <w:lvl w:ilvl="0" w:tplc="C792B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1755701">
    <w:abstractNumId w:val="12"/>
  </w:num>
  <w:num w:numId="2" w16cid:durableId="1644388195">
    <w:abstractNumId w:val="7"/>
  </w:num>
  <w:num w:numId="3" w16cid:durableId="2001153159">
    <w:abstractNumId w:val="0"/>
  </w:num>
  <w:num w:numId="4" w16cid:durableId="875778056">
    <w:abstractNumId w:val="2"/>
  </w:num>
  <w:num w:numId="5" w16cid:durableId="1441873496">
    <w:abstractNumId w:val="3"/>
  </w:num>
  <w:num w:numId="6" w16cid:durableId="1345281263">
    <w:abstractNumId w:val="1"/>
  </w:num>
  <w:num w:numId="7" w16cid:durableId="1685861429">
    <w:abstractNumId w:val="4"/>
  </w:num>
  <w:num w:numId="8" w16cid:durableId="12631485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6340871">
    <w:abstractNumId w:val="10"/>
  </w:num>
  <w:num w:numId="10" w16cid:durableId="2091661444">
    <w:abstractNumId w:val="8"/>
  </w:num>
  <w:num w:numId="11" w16cid:durableId="1724593439">
    <w:abstractNumId w:val="5"/>
  </w:num>
  <w:num w:numId="12" w16cid:durableId="591477279">
    <w:abstractNumId w:val="11"/>
  </w:num>
  <w:num w:numId="13" w16cid:durableId="63814605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C40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0462"/>
    <w:rsid w:val="000F4494"/>
    <w:rsid w:val="000F4568"/>
    <w:rsid w:val="000F645D"/>
    <w:rsid w:val="00103649"/>
    <w:rsid w:val="0010431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579B4"/>
    <w:rsid w:val="00157F12"/>
    <w:rsid w:val="00164E8B"/>
    <w:rsid w:val="00166693"/>
    <w:rsid w:val="001706F4"/>
    <w:rsid w:val="001724A3"/>
    <w:rsid w:val="0017608F"/>
    <w:rsid w:val="00176EA7"/>
    <w:rsid w:val="00181515"/>
    <w:rsid w:val="00181C99"/>
    <w:rsid w:val="001869E0"/>
    <w:rsid w:val="00192C12"/>
    <w:rsid w:val="001A15DC"/>
    <w:rsid w:val="001A1793"/>
    <w:rsid w:val="001A3481"/>
    <w:rsid w:val="001A5FC6"/>
    <w:rsid w:val="001A653B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5B12"/>
    <w:rsid w:val="00276013"/>
    <w:rsid w:val="0028026F"/>
    <w:rsid w:val="00297880"/>
    <w:rsid w:val="002A020A"/>
    <w:rsid w:val="002A3581"/>
    <w:rsid w:val="002A5B03"/>
    <w:rsid w:val="002B337B"/>
    <w:rsid w:val="002B7E6B"/>
    <w:rsid w:val="002C32D2"/>
    <w:rsid w:val="002C3644"/>
    <w:rsid w:val="002C442F"/>
    <w:rsid w:val="002C6562"/>
    <w:rsid w:val="002D64B8"/>
    <w:rsid w:val="002D7DAC"/>
    <w:rsid w:val="002F6C9F"/>
    <w:rsid w:val="00304704"/>
    <w:rsid w:val="003064E6"/>
    <w:rsid w:val="00306ABF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3F587A"/>
    <w:rsid w:val="004004C2"/>
    <w:rsid w:val="00402834"/>
    <w:rsid w:val="00413EF5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60B94"/>
    <w:rsid w:val="004759B9"/>
    <w:rsid w:val="004761AD"/>
    <w:rsid w:val="00476479"/>
    <w:rsid w:val="00476A0B"/>
    <w:rsid w:val="00481439"/>
    <w:rsid w:val="00491DFC"/>
    <w:rsid w:val="00492D2F"/>
    <w:rsid w:val="0049616D"/>
    <w:rsid w:val="004966EB"/>
    <w:rsid w:val="004A5110"/>
    <w:rsid w:val="004B018B"/>
    <w:rsid w:val="004C5CD8"/>
    <w:rsid w:val="004D0009"/>
    <w:rsid w:val="004D30A2"/>
    <w:rsid w:val="004D3973"/>
    <w:rsid w:val="004D5A15"/>
    <w:rsid w:val="00502A5D"/>
    <w:rsid w:val="005031AC"/>
    <w:rsid w:val="00503F10"/>
    <w:rsid w:val="00505735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557FB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C59FA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81"/>
    <w:rsid w:val="00727CB5"/>
    <w:rsid w:val="00732470"/>
    <w:rsid w:val="0073528A"/>
    <w:rsid w:val="00735984"/>
    <w:rsid w:val="00745703"/>
    <w:rsid w:val="0074757E"/>
    <w:rsid w:val="00761452"/>
    <w:rsid w:val="00764380"/>
    <w:rsid w:val="00765052"/>
    <w:rsid w:val="007654D3"/>
    <w:rsid w:val="00777412"/>
    <w:rsid w:val="00781042"/>
    <w:rsid w:val="00787EE1"/>
    <w:rsid w:val="007909DA"/>
    <w:rsid w:val="00795009"/>
    <w:rsid w:val="00796A46"/>
    <w:rsid w:val="00797A40"/>
    <w:rsid w:val="007A2CF8"/>
    <w:rsid w:val="007A3B21"/>
    <w:rsid w:val="007A514D"/>
    <w:rsid w:val="007A7897"/>
    <w:rsid w:val="007B452E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465"/>
    <w:rsid w:val="00823562"/>
    <w:rsid w:val="0082395C"/>
    <w:rsid w:val="008305A8"/>
    <w:rsid w:val="00832C2F"/>
    <w:rsid w:val="00833615"/>
    <w:rsid w:val="00834BBA"/>
    <w:rsid w:val="00836056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B7EF2"/>
    <w:rsid w:val="008C3A2A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6877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25BA"/>
    <w:rsid w:val="00A62EC3"/>
    <w:rsid w:val="00A642E5"/>
    <w:rsid w:val="00A6460B"/>
    <w:rsid w:val="00A64714"/>
    <w:rsid w:val="00A66394"/>
    <w:rsid w:val="00A705D6"/>
    <w:rsid w:val="00A73E65"/>
    <w:rsid w:val="00A773EE"/>
    <w:rsid w:val="00A81D11"/>
    <w:rsid w:val="00A84F79"/>
    <w:rsid w:val="00A90CF0"/>
    <w:rsid w:val="00A92CCB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60BD4"/>
    <w:rsid w:val="00B667F4"/>
    <w:rsid w:val="00B7787C"/>
    <w:rsid w:val="00B947F5"/>
    <w:rsid w:val="00B956BF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782E"/>
    <w:rsid w:val="00C45BF9"/>
    <w:rsid w:val="00C476AD"/>
    <w:rsid w:val="00C627F4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045C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0ECC"/>
    <w:rsid w:val="00D226C7"/>
    <w:rsid w:val="00D2467D"/>
    <w:rsid w:val="00D25BA7"/>
    <w:rsid w:val="00D272FA"/>
    <w:rsid w:val="00D27F18"/>
    <w:rsid w:val="00D4132C"/>
    <w:rsid w:val="00D44ECF"/>
    <w:rsid w:val="00D4616F"/>
    <w:rsid w:val="00D51D24"/>
    <w:rsid w:val="00D546F5"/>
    <w:rsid w:val="00D55C94"/>
    <w:rsid w:val="00D62773"/>
    <w:rsid w:val="00D62F8B"/>
    <w:rsid w:val="00D7341B"/>
    <w:rsid w:val="00D736CB"/>
    <w:rsid w:val="00D756DB"/>
    <w:rsid w:val="00D87DC5"/>
    <w:rsid w:val="00D90CA5"/>
    <w:rsid w:val="00D91A41"/>
    <w:rsid w:val="00DA5333"/>
    <w:rsid w:val="00DB2051"/>
    <w:rsid w:val="00DB590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723F1"/>
    <w:rsid w:val="00E8031C"/>
    <w:rsid w:val="00E82271"/>
    <w:rsid w:val="00E8289A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072C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B337B"/>
    <w:rPr>
      <w:sz w:val="24"/>
    </w:rPr>
  </w:style>
  <w:style w:type="character" w:customStyle="1" w:styleId="Nadpis2Char">
    <w:name w:val="Nadpis 2 Char"/>
    <w:basedOn w:val="Standardnpsmoodstavce"/>
    <w:link w:val="Nadpis2"/>
    <w:rsid w:val="0028026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6391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16</cp:revision>
  <cp:lastPrinted>2025-06-09T06:26:00Z</cp:lastPrinted>
  <dcterms:created xsi:type="dcterms:W3CDTF">2025-06-05T12:09:00Z</dcterms:created>
  <dcterms:modified xsi:type="dcterms:W3CDTF">2025-06-17T05:39:00Z</dcterms:modified>
</cp:coreProperties>
</file>