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062C0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C804E7D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14FDC45" w14:textId="27776C82" w:rsidR="00047D7A" w:rsidRPr="00FB71F3" w:rsidRDefault="00047D7A" w:rsidP="00047D7A">
      <w:pPr>
        <w:tabs>
          <w:tab w:val="left" w:pos="3544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B71F3">
        <w:rPr>
          <w:rFonts w:asciiTheme="minorHAnsi" w:hAnsiTheme="minorHAnsi" w:cstheme="minorHAnsi"/>
          <w:b/>
          <w:bCs/>
          <w:sz w:val="28"/>
          <w:szCs w:val="28"/>
        </w:rPr>
        <w:t>OBEC</w:t>
      </w:r>
      <w:r w:rsidR="00C45C68" w:rsidRPr="00FB71F3">
        <w:rPr>
          <w:rFonts w:asciiTheme="minorHAnsi" w:hAnsiTheme="minorHAnsi" w:cstheme="minorHAnsi"/>
          <w:b/>
          <w:bCs/>
          <w:sz w:val="28"/>
          <w:szCs w:val="28"/>
        </w:rPr>
        <w:t xml:space="preserve"> Novosedly</w:t>
      </w:r>
    </w:p>
    <w:p w14:paraId="6FC1E1C9" w14:textId="4A66BD49" w:rsidR="00047D7A" w:rsidRPr="00FB71F3" w:rsidRDefault="00047D7A" w:rsidP="00047D7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71F3">
        <w:rPr>
          <w:rFonts w:asciiTheme="minorHAnsi" w:hAnsiTheme="minorHAnsi" w:cstheme="minorHAnsi"/>
          <w:b/>
          <w:bCs/>
          <w:sz w:val="28"/>
          <w:szCs w:val="28"/>
        </w:rPr>
        <w:t xml:space="preserve">Zastupitelstvo obce </w:t>
      </w:r>
      <w:r w:rsidR="00C45C68" w:rsidRPr="00FB71F3">
        <w:rPr>
          <w:rFonts w:asciiTheme="minorHAnsi" w:hAnsiTheme="minorHAnsi" w:cstheme="minorHAnsi"/>
          <w:b/>
          <w:sz w:val="28"/>
          <w:szCs w:val="28"/>
        </w:rPr>
        <w:t>Novosedly</w:t>
      </w:r>
    </w:p>
    <w:p w14:paraId="7BFFC7FD" w14:textId="3EEC5D48" w:rsidR="00047D7A" w:rsidRPr="00FB71F3" w:rsidRDefault="00047D7A" w:rsidP="00047D7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71F3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C45C68" w:rsidRPr="00FB71F3">
        <w:rPr>
          <w:rFonts w:asciiTheme="minorHAnsi" w:hAnsiTheme="minorHAnsi" w:cstheme="minorHAnsi"/>
          <w:b/>
          <w:sz w:val="28"/>
          <w:szCs w:val="28"/>
        </w:rPr>
        <w:t>Novosedly</w:t>
      </w:r>
    </w:p>
    <w:p w14:paraId="1EA836EA" w14:textId="77777777" w:rsidR="005545D7" w:rsidRPr="00FB71F3" w:rsidRDefault="005545D7" w:rsidP="005545D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364F682E" w14:textId="77777777" w:rsidR="005545D7" w:rsidRPr="00FB71F3" w:rsidRDefault="005545D7" w:rsidP="005545D7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71F3">
        <w:rPr>
          <w:rFonts w:asciiTheme="minorHAnsi" w:hAnsiTheme="minorHAnsi" w:cstheme="minorHAnsi"/>
          <w:b/>
          <w:sz w:val="28"/>
          <w:szCs w:val="28"/>
        </w:rPr>
        <w:t>o nočním klidu</w:t>
      </w:r>
    </w:p>
    <w:p w14:paraId="1F5C76E4" w14:textId="77777777" w:rsidR="005545D7" w:rsidRPr="00FB71F3" w:rsidRDefault="005545D7" w:rsidP="005545D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49DBED" w14:textId="5B2E2410" w:rsidR="005545D7" w:rsidRPr="00FB71F3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C45C68" w:rsidRPr="00FB71F3">
        <w:rPr>
          <w:rFonts w:asciiTheme="minorHAnsi" w:hAnsiTheme="minorHAnsi" w:cstheme="minorHAnsi"/>
          <w:sz w:val="22"/>
          <w:szCs w:val="22"/>
        </w:rPr>
        <w:t>Novosedly</w:t>
      </w:r>
      <w:r w:rsidRPr="00FB71F3">
        <w:rPr>
          <w:rFonts w:asciiTheme="minorHAnsi" w:hAnsiTheme="minorHAnsi" w:cstheme="minorHAnsi"/>
          <w:sz w:val="22"/>
          <w:szCs w:val="22"/>
        </w:rPr>
        <w:t xml:space="preserve"> se na svém zasedání dne </w:t>
      </w:r>
      <w:r w:rsidR="00051A64">
        <w:rPr>
          <w:rFonts w:asciiTheme="minorHAnsi" w:hAnsiTheme="minorHAnsi" w:cstheme="minorHAnsi"/>
          <w:sz w:val="22"/>
          <w:szCs w:val="22"/>
        </w:rPr>
        <w:t>22.10.2024</w:t>
      </w:r>
      <w:r w:rsidRPr="00FB71F3"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051A64">
        <w:rPr>
          <w:rFonts w:asciiTheme="minorHAnsi" w:hAnsiTheme="minorHAnsi" w:cstheme="minorHAnsi"/>
          <w:sz w:val="22"/>
          <w:szCs w:val="22"/>
        </w:rPr>
        <w:t>3</w:t>
      </w:r>
      <w:r w:rsidRPr="00FB71F3">
        <w:rPr>
          <w:rFonts w:asciiTheme="minorHAnsi" w:hAnsiTheme="minorHAnsi" w:cstheme="minorHAnsi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FB71F3">
        <w:rPr>
          <w:rFonts w:asciiTheme="minorHAnsi" w:hAnsiTheme="minorHAnsi" w:cstheme="minorHAnsi"/>
          <w:sz w:val="22"/>
          <w:szCs w:val="22"/>
        </w:rPr>
        <w:t>5</w:t>
      </w:r>
      <w:r w:rsidRPr="00FB71F3">
        <w:rPr>
          <w:rFonts w:asciiTheme="minorHAnsi" w:hAnsiTheme="minorHAnsi" w:cstheme="minorHAnsi"/>
          <w:sz w:val="22"/>
          <w:szCs w:val="22"/>
        </w:rPr>
        <w:t xml:space="preserve"> odst. </w:t>
      </w:r>
      <w:r w:rsidR="000561EB" w:rsidRPr="00FB71F3">
        <w:rPr>
          <w:rFonts w:asciiTheme="minorHAnsi" w:hAnsiTheme="minorHAnsi" w:cstheme="minorHAnsi"/>
          <w:sz w:val="22"/>
          <w:szCs w:val="22"/>
        </w:rPr>
        <w:t>7</w:t>
      </w:r>
      <w:r w:rsidRPr="00FB71F3">
        <w:rPr>
          <w:rFonts w:asciiTheme="minorHAnsi" w:hAnsiTheme="minorHAnsi" w:cstheme="minorHAnsi"/>
          <w:sz w:val="22"/>
          <w:szCs w:val="22"/>
        </w:rPr>
        <w:t xml:space="preserve"> zákona č. 2</w:t>
      </w:r>
      <w:r w:rsidR="00D06446" w:rsidRPr="00FB71F3">
        <w:rPr>
          <w:rFonts w:asciiTheme="minorHAnsi" w:hAnsiTheme="minorHAnsi" w:cstheme="minorHAnsi"/>
          <w:sz w:val="22"/>
          <w:szCs w:val="22"/>
        </w:rPr>
        <w:t>51</w:t>
      </w:r>
      <w:r w:rsidRPr="00FB71F3">
        <w:rPr>
          <w:rFonts w:asciiTheme="minorHAnsi" w:hAnsiTheme="minorHAnsi" w:cstheme="minorHAnsi"/>
          <w:sz w:val="22"/>
          <w:szCs w:val="22"/>
        </w:rPr>
        <w:t>/</w:t>
      </w:r>
      <w:r w:rsidR="00D06446" w:rsidRPr="00FB71F3">
        <w:rPr>
          <w:rFonts w:asciiTheme="minorHAnsi" w:hAnsiTheme="minorHAnsi" w:cstheme="minorHAnsi"/>
          <w:sz w:val="22"/>
          <w:szCs w:val="22"/>
        </w:rPr>
        <w:t>2016</w:t>
      </w:r>
      <w:r w:rsidRPr="00FB71F3">
        <w:rPr>
          <w:rFonts w:asciiTheme="minorHAnsi" w:hAnsiTheme="minorHAnsi" w:cstheme="minorHAnsi"/>
          <w:sz w:val="22"/>
          <w:szCs w:val="22"/>
        </w:rPr>
        <w:t xml:space="preserve"> Sb., o </w:t>
      </w:r>
      <w:r w:rsidR="00D06446" w:rsidRPr="00FB71F3">
        <w:rPr>
          <w:rFonts w:asciiTheme="minorHAnsi" w:hAnsiTheme="minorHAnsi" w:cstheme="minorHAnsi"/>
          <w:sz w:val="22"/>
          <w:szCs w:val="22"/>
        </w:rPr>
        <w:t xml:space="preserve">některých </w:t>
      </w:r>
      <w:r w:rsidRPr="00FB71F3">
        <w:rPr>
          <w:rFonts w:asciiTheme="minorHAnsi" w:hAnsiTheme="minorHAnsi" w:cstheme="minorHAnsi"/>
          <w:sz w:val="22"/>
          <w:szCs w:val="22"/>
        </w:rPr>
        <w:t>přestupcích</w:t>
      </w:r>
      <w:r w:rsidR="000C0C56" w:rsidRPr="00FB71F3">
        <w:rPr>
          <w:rFonts w:asciiTheme="minorHAnsi" w:hAnsiTheme="minorHAnsi" w:cstheme="minorHAnsi"/>
          <w:sz w:val="22"/>
          <w:szCs w:val="22"/>
        </w:rPr>
        <w:t>,</w:t>
      </w:r>
      <w:r w:rsidR="00D06446" w:rsidRPr="00FB71F3">
        <w:rPr>
          <w:rFonts w:asciiTheme="minorHAnsi" w:hAnsiTheme="minorHAnsi" w:cstheme="minorHAnsi"/>
          <w:sz w:val="22"/>
          <w:szCs w:val="22"/>
        </w:rPr>
        <w:t xml:space="preserve"> </w:t>
      </w:r>
      <w:r w:rsidR="00170654" w:rsidRPr="00FB71F3">
        <w:rPr>
          <w:rFonts w:asciiTheme="minorHAnsi" w:hAnsiTheme="minorHAnsi" w:cstheme="minorHAnsi"/>
          <w:sz w:val="22"/>
          <w:szCs w:val="22"/>
        </w:rPr>
        <w:t xml:space="preserve">ve znění pozdějších předpisů, </w:t>
      </w:r>
      <w:r w:rsidRPr="00FB71F3">
        <w:rPr>
          <w:rFonts w:asciiTheme="minorHAnsi" w:hAnsiTheme="minorHAnsi" w:cstheme="minorHAnsi"/>
          <w:sz w:val="22"/>
          <w:szCs w:val="22"/>
        </w:rPr>
        <w:t>tuto obecně závaznou vyhlášku:</w:t>
      </w:r>
    </w:p>
    <w:p w14:paraId="6186D76E" w14:textId="77777777" w:rsidR="005545D7" w:rsidRPr="00FB71F3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D0389FB" w14:textId="77777777" w:rsidR="005545D7" w:rsidRPr="00FB71F3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1F3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5BD10EB1" w14:textId="77777777" w:rsidR="005545D7" w:rsidRPr="00FB71F3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1F3">
        <w:rPr>
          <w:rFonts w:asciiTheme="minorHAnsi" w:hAnsiTheme="minorHAnsi" w:cstheme="minorHAnsi"/>
          <w:b/>
          <w:sz w:val="22"/>
          <w:szCs w:val="22"/>
        </w:rPr>
        <w:t xml:space="preserve">Předmět </w:t>
      </w:r>
    </w:p>
    <w:p w14:paraId="7E2D7217" w14:textId="77777777" w:rsidR="005545D7" w:rsidRPr="00FB71F3" w:rsidRDefault="005545D7" w:rsidP="005545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7EDBBC" w14:textId="17CB95EE" w:rsidR="00887BCF" w:rsidRPr="00FB71F3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D06446" w:rsidRPr="00FB71F3">
        <w:rPr>
          <w:rFonts w:asciiTheme="minorHAnsi" w:hAnsiTheme="minorHAnsi" w:cstheme="minorHAnsi"/>
          <w:sz w:val="22"/>
          <w:szCs w:val="22"/>
        </w:rPr>
        <w:t>.</w:t>
      </w:r>
    </w:p>
    <w:p w14:paraId="2EEFBF5B" w14:textId="77777777" w:rsidR="005545D7" w:rsidRPr="00FB71F3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E8CD02A" w14:textId="77777777" w:rsidR="005545D7" w:rsidRPr="00FB71F3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1F3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3B1AA763" w14:textId="77777777" w:rsidR="005545D7" w:rsidRPr="00FB71F3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1F3">
        <w:rPr>
          <w:rFonts w:asciiTheme="minorHAnsi" w:hAnsiTheme="minorHAnsi" w:cstheme="minorHAnsi"/>
          <w:b/>
          <w:sz w:val="22"/>
          <w:szCs w:val="22"/>
        </w:rPr>
        <w:t>Doba nočního klidu</w:t>
      </w:r>
    </w:p>
    <w:p w14:paraId="0894496D" w14:textId="77777777" w:rsidR="005545D7" w:rsidRPr="00FB71F3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D18083" w14:textId="77777777" w:rsidR="005545D7" w:rsidRPr="00FB71F3" w:rsidRDefault="005545D7" w:rsidP="0016668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 xml:space="preserve">Dobou nočního klidu se rozumí doba od </w:t>
      </w:r>
      <w:r w:rsidR="00D06446" w:rsidRPr="00FB71F3">
        <w:rPr>
          <w:rFonts w:asciiTheme="minorHAnsi" w:hAnsiTheme="minorHAnsi" w:cstheme="minorHAnsi"/>
          <w:sz w:val="22"/>
          <w:szCs w:val="22"/>
        </w:rPr>
        <w:t>dvacáté druhé do šesté</w:t>
      </w:r>
      <w:r w:rsidRPr="00FB71F3">
        <w:rPr>
          <w:rFonts w:asciiTheme="minorHAnsi" w:hAnsiTheme="minorHAnsi" w:cstheme="minorHAnsi"/>
          <w:sz w:val="22"/>
          <w:szCs w:val="22"/>
        </w:rPr>
        <w:t xml:space="preserve"> hodiny.</w:t>
      </w:r>
      <w:r w:rsidRPr="00FB71F3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6F3BF7FB" w14:textId="77777777" w:rsidR="009929BE" w:rsidRPr="00FB71F3" w:rsidRDefault="009929BE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AA54294" w14:textId="77777777" w:rsidR="005545D7" w:rsidRPr="00FB71F3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1F3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60F82545" w14:textId="3C900DE9" w:rsidR="005545D7" w:rsidRPr="00FB71F3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1F3">
        <w:rPr>
          <w:rFonts w:asciiTheme="minorHAnsi" w:hAnsiTheme="minorHAnsi" w:cstheme="minorHAnsi"/>
          <w:b/>
          <w:sz w:val="22"/>
          <w:szCs w:val="22"/>
        </w:rPr>
        <w:t>Stanovení výjimečných případů, při nichž je doba nočního klidu vymezena dobou kratší</w:t>
      </w:r>
    </w:p>
    <w:p w14:paraId="6F636EE1" w14:textId="77777777" w:rsidR="00F228BB" w:rsidRPr="00FB71F3" w:rsidRDefault="00F228BB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5B151A75" w14:textId="39E31275" w:rsidR="005545D7" w:rsidRPr="00FB71F3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 xml:space="preserve">1) </w:t>
      </w:r>
      <w:bookmarkStart w:id="0" w:name="_Hlk175039476"/>
      <w:r w:rsidRPr="00FB71F3">
        <w:rPr>
          <w:rFonts w:asciiTheme="minorHAnsi" w:hAnsiTheme="minorHAnsi" w:cstheme="minorHAnsi"/>
          <w:sz w:val="22"/>
          <w:szCs w:val="22"/>
        </w:rPr>
        <w:t>Doba nočního klidu se vymezuje od</w:t>
      </w:r>
      <w:r w:rsidR="00392EAE" w:rsidRPr="00FB71F3">
        <w:rPr>
          <w:rFonts w:asciiTheme="minorHAnsi" w:hAnsiTheme="minorHAnsi" w:cstheme="minorHAnsi"/>
          <w:sz w:val="22"/>
          <w:szCs w:val="22"/>
        </w:rPr>
        <w:t xml:space="preserve"> 02.00</w:t>
      </w:r>
      <w:r w:rsidRPr="00FB71F3">
        <w:rPr>
          <w:rFonts w:asciiTheme="minorHAnsi" w:hAnsiTheme="minorHAnsi" w:cstheme="minorHAnsi"/>
          <w:sz w:val="22"/>
          <w:szCs w:val="22"/>
        </w:rPr>
        <w:t xml:space="preserve"> do </w:t>
      </w:r>
      <w:r w:rsidR="00392EAE" w:rsidRPr="00FB71F3">
        <w:rPr>
          <w:rFonts w:asciiTheme="minorHAnsi" w:hAnsiTheme="minorHAnsi" w:cstheme="minorHAnsi"/>
          <w:sz w:val="22"/>
          <w:szCs w:val="22"/>
        </w:rPr>
        <w:t>06.00</w:t>
      </w:r>
      <w:r w:rsidRPr="00FB71F3">
        <w:rPr>
          <w:rFonts w:asciiTheme="minorHAnsi" w:hAnsiTheme="minorHAnsi" w:cstheme="minorHAnsi"/>
          <w:sz w:val="22"/>
          <w:szCs w:val="22"/>
        </w:rPr>
        <w:t xml:space="preserve"> hodin, a to v následujících případech:</w:t>
      </w:r>
    </w:p>
    <w:p w14:paraId="5AD9B4F5" w14:textId="6A7D3401" w:rsidR="00392EAE" w:rsidRPr="00FB71F3" w:rsidRDefault="00E432DB" w:rsidP="00475A23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ind w:left="85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>v noci z 31. prosince na 1. ledna z důvodu konání oslav příchodu nového roku</w:t>
      </w:r>
    </w:p>
    <w:p w14:paraId="59BD7AEE" w14:textId="39352731" w:rsidR="00392EAE" w:rsidRPr="00FB71F3" w:rsidRDefault="00392EAE" w:rsidP="00475A23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ind w:left="85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>v noci ze dne konání tradiční akce Školní ples na den následující konané jednu noc ze soboty na neděli v měsíci lednu</w:t>
      </w:r>
    </w:p>
    <w:p w14:paraId="3DB06D8B" w14:textId="346747A3" w:rsidR="00392EAE" w:rsidRPr="00FB71F3" w:rsidRDefault="00392EAE" w:rsidP="00475A23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ind w:left="85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5037841"/>
      <w:r w:rsidRPr="00FB71F3">
        <w:rPr>
          <w:rFonts w:asciiTheme="minorHAnsi" w:hAnsiTheme="minorHAnsi" w:cstheme="minorHAnsi"/>
          <w:sz w:val="22"/>
          <w:szCs w:val="22"/>
        </w:rPr>
        <w:t xml:space="preserve">v noci ze dne konání tradiční akce Fašank na den následující konané jednu noc </w:t>
      </w:r>
      <w:r w:rsidRPr="00FB71F3">
        <w:rPr>
          <w:rFonts w:asciiTheme="minorHAnsi" w:hAnsiTheme="minorHAnsi" w:cstheme="minorHAnsi"/>
          <w:sz w:val="22"/>
          <w:szCs w:val="22"/>
        </w:rPr>
        <w:br/>
        <w:t>ze soboty na neděli v měsíci únoru</w:t>
      </w:r>
    </w:p>
    <w:p w14:paraId="5E0AC278" w14:textId="376FA8C0" w:rsidR="00392EAE" w:rsidRPr="00FB71F3" w:rsidRDefault="00392EAE" w:rsidP="00475A23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ind w:left="85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>v noci ze dne konání tradiční akce Hasičský ples na den následující konané jednu noc ze soboty na neděli v měsíci únoru</w:t>
      </w:r>
      <w:r w:rsidR="00825075" w:rsidRPr="00FB71F3">
        <w:rPr>
          <w:rFonts w:asciiTheme="minorHAnsi" w:hAnsiTheme="minorHAnsi" w:cstheme="minorHAnsi"/>
          <w:sz w:val="22"/>
          <w:szCs w:val="22"/>
        </w:rPr>
        <w:t>, třetí víkend</w:t>
      </w:r>
    </w:p>
    <w:p w14:paraId="42185DC9" w14:textId="4F3E4A2C" w:rsidR="00392EAE" w:rsidRPr="00FB71F3" w:rsidRDefault="00392EAE" w:rsidP="00475A23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ind w:left="851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>v noci ze dne konání tradiční akce RETRO MDŽ na den následující konané jednu noc</w:t>
      </w:r>
      <w:r w:rsidR="00825075" w:rsidRPr="00FB71F3">
        <w:rPr>
          <w:rFonts w:asciiTheme="minorHAnsi" w:hAnsiTheme="minorHAnsi" w:cstheme="minorHAnsi"/>
          <w:sz w:val="22"/>
          <w:szCs w:val="22"/>
        </w:rPr>
        <w:t xml:space="preserve"> </w:t>
      </w:r>
      <w:r w:rsidRPr="00FB71F3">
        <w:rPr>
          <w:rFonts w:asciiTheme="minorHAnsi" w:hAnsiTheme="minorHAnsi" w:cstheme="minorHAnsi"/>
          <w:sz w:val="22"/>
          <w:szCs w:val="22"/>
        </w:rPr>
        <w:t xml:space="preserve">ze soboty na neděli v měsíci </w:t>
      </w:r>
      <w:r w:rsidR="00825075" w:rsidRPr="00FB71F3">
        <w:rPr>
          <w:rFonts w:asciiTheme="minorHAnsi" w:hAnsiTheme="minorHAnsi" w:cstheme="minorHAnsi"/>
          <w:sz w:val="22"/>
          <w:szCs w:val="22"/>
        </w:rPr>
        <w:t>březnu, třetí víkend</w:t>
      </w:r>
    </w:p>
    <w:p w14:paraId="54468D26" w14:textId="51E8EFD9" w:rsidR="00532130" w:rsidRPr="00FB71F3" w:rsidRDefault="00532130" w:rsidP="002F66E4">
      <w:pPr>
        <w:pStyle w:val="Odstavecseseznamem"/>
        <w:numPr>
          <w:ilvl w:val="1"/>
          <w:numId w:val="14"/>
        </w:numPr>
        <w:spacing w:after="120"/>
        <w:ind w:left="709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lastRenderedPageBreak/>
        <w:t>v noci ze dne konání tradiční akce Novosedelské sklepy open na den následující konané jednu noc ze soboty na neděli v měsíci červnu, třetí víkend</w:t>
      </w:r>
    </w:p>
    <w:p w14:paraId="037C3596" w14:textId="3301894B" w:rsidR="00532130" w:rsidRPr="00FB71F3" w:rsidRDefault="00532130" w:rsidP="002F66E4">
      <w:pPr>
        <w:pStyle w:val="Odstavecseseznamem"/>
        <w:numPr>
          <w:ilvl w:val="1"/>
          <w:numId w:val="14"/>
        </w:numPr>
        <w:spacing w:after="120"/>
        <w:ind w:left="714" w:hanging="43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75039112"/>
      <w:r w:rsidRPr="00FB71F3">
        <w:rPr>
          <w:rFonts w:asciiTheme="minorHAnsi" w:hAnsiTheme="minorHAnsi" w:cstheme="minorHAnsi"/>
          <w:sz w:val="22"/>
          <w:szCs w:val="22"/>
        </w:rPr>
        <w:t xml:space="preserve">v noci ze dne konání tradiční akce Krojované hody na den následující konané jednu </w:t>
      </w:r>
      <w:r w:rsidR="002F66E4" w:rsidRPr="00FB71F3">
        <w:rPr>
          <w:rFonts w:asciiTheme="minorHAnsi" w:hAnsiTheme="minorHAnsi" w:cstheme="minorHAnsi"/>
          <w:sz w:val="22"/>
          <w:szCs w:val="22"/>
        </w:rPr>
        <w:t xml:space="preserve">noc z </w:t>
      </w:r>
      <w:r w:rsidR="002F66E4">
        <w:rPr>
          <w:rFonts w:asciiTheme="minorHAnsi" w:hAnsiTheme="minorHAnsi" w:cstheme="minorHAnsi"/>
          <w:sz w:val="22"/>
          <w:szCs w:val="22"/>
        </w:rPr>
        <w:t>pátka</w:t>
      </w:r>
      <w:r w:rsidR="002F66E4" w:rsidRPr="00FB71F3">
        <w:rPr>
          <w:rFonts w:asciiTheme="minorHAnsi" w:hAnsiTheme="minorHAnsi" w:cstheme="minorHAnsi"/>
          <w:sz w:val="22"/>
          <w:szCs w:val="22"/>
        </w:rPr>
        <w:t xml:space="preserve"> na </w:t>
      </w:r>
      <w:r w:rsidR="002F66E4">
        <w:rPr>
          <w:rFonts w:asciiTheme="minorHAnsi" w:hAnsiTheme="minorHAnsi" w:cstheme="minorHAnsi"/>
          <w:sz w:val="22"/>
          <w:szCs w:val="22"/>
        </w:rPr>
        <w:t>sobotu,</w:t>
      </w:r>
      <w:r w:rsidRPr="00FB71F3">
        <w:rPr>
          <w:rFonts w:asciiTheme="minorHAnsi" w:hAnsiTheme="minorHAnsi" w:cstheme="minorHAnsi"/>
          <w:sz w:val="22"/>
          <w:szCs w:val="22"/>
        </w:rPr>
        <w:t xml:space="preserve"> ze soboty na neděli</w:t>
      </w:r>
      <w:r w:rsidR="002F66E4">
        <w:rPr>
          <w:rFonts w:asciiTheme="minorHAnsi" w:hAnsiTheme="minorHAnsi" w:cstheme="minorHAnsi"/>
          <w:sz w:val="22"/>
          <w:szCs w:val="22"/>
        </w:rPr>
        <w:t xml:space="preserve"> a konané z neděle</w:t>
      </w:r>
      <w:r w:rsidR="002F66E4" w:rsidRPr="00FB71F3">
        <w:rPr>
          <w:rFonts w:asciiTheme="minorHAnsi" w:hAnsiTheme="minorHAnsi" w:cstheme="minorHAnsi"/>
          <w:sz w:val="22"/>
          <w:szCs w:val="22"/>
        </w:rPr>
        <w:t xml:space="preserve"> na </w:t>
      </w:r>
      <w:r w:rsidR="002F66E4">
        <w:rPr>
          <w:rFonts w:asciiTheme="minorHAnsi" w:hAnsiTheme="minorHAnsi" w:cstheme="minorHAnsi"/>
          <w:sz w:val="22"/>
          <w:szCs w:val="22"/>
        </w:rPr>
        <w:t>pondělí</w:t>
      </w:r>
      <w:r w:rsidRPr="00FB71F3">
        <w:rPr>
          <w:rFonts w:asciiTheme="minorHAnsi" w:hAnsiTheme="minorHAnsi" w:cstheme="minorHAnsi"/>
          <w:sz w:val="22"/>
          <w:szCs w:val="22"/>
        </w:rPr>
        <w:t xml:space="preserve"> v měsíci srpnu, druhý víkend</w:t>
      </w:r>
      <w:bookmarkEnd w:id="2"/>
    </w:p>
    <w:bookmarkEnd w:id="0"/>
    <w:p w14:paraId="2D361C91" w14:textId="6757A7B2" w:rsidR="00392EAE" w:rsidRPr="00FB71F3" w:rsidRDefault="00532130" w:rsidP="002F66E4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ind w:left="714" w:hanging="43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>v noci ze dne konání tradiční akce Slavnost vinobraní a Novosedelské sklepy open na den následující konané jednu noc ze soboty na neděli v měsíci září, druhý víkend</w:t>
      </w:r>
    </w:p>
    <w:p w14:paraId="0BAF30E5" w14:textId="4A1C0AC7" w:rsidR="00FB71F3" w:rsidRPr="00FB71F3" w:rsidRDefault="00FB71F3" w:rsidP="002F66E4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ind w:left="714" w:hanging="43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>v noci ze dne konání tradiční akce Babské hody na den následující konané jednu noc ze soboty na neděli v měsíci listopadu, třetí víkend</w:t>
      </w:r>
    </w:p>
    <w:p w14:paraId="0799824A" w14:textId="77777777" w:rsidR="00FB71F3" w:rsidRPr="00FB71F3" w:rsidRDefault="00FB71F3" w:rsidP="00FB71F3">
      <w:pPr>
        <w:pStyle w:val="Odstavecseseznamem"/>
        <w:tabs>
          <w:tab w:val="left" w:pos="284"/>
        </w:tabs>
        <w:spacing w:after="120"/>
        <w:ind w:left="714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11C801B0" w14:textId="3B0E5C6F" w:rsidR="00FB71F3" w:rsidRPr="00FB71F3" w:rsidRDefault="00FB71F3" w:rsidP="00677888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 xml:space="preserve">Doba nočního klidu se vymezuje od 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FB71F3">
        <w:rPr>
          <w:rFonts w:asciiTheme="minorHAnsi" w:hAnsiTheme="minorHAnsi" w:cstheme="minorHAnsi"/>
          <w:sz w:val="22"/>
          <w:szCs w:val="22"/>
        </w:rPr>
        <w:t>.00 do 06.00 hodin, a to v následujících případech:</w:t>
      </w:r>
    </w:p>
    <w:p w14:paraId="7BDE1569" w14:textId="00BDDBD5" w:rsidR="00FB71F3" w:rsidRDefault="00FB71F3" w:rsidP="00475A23">
      <w:pPr>
        <w:pStyle w:val="Odstavecseseznamem"/>
        <w:numPr>
          <w:ilvl w:val="1"/>
          <w:numId w:val="1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 xml:space="preserve">v noci ze dne konání tradiční akce </w:t>
      </w:r>
      <w:r w:rsidR="00475A23">
        <w:rPr>
          <w:rFonts w:asciiTheme="minorHAnsi" w:hAnsiTheme="minorHAnsi" w:cstheme="minorHAnsi"/>
          <w:sz w:val="22"/>
          <w:szCs w:val="22"/>
        </w:rPr>
        <w:t>Pálení čarodějnic</w:t>
      </w:r>
      <w:r w:rsidRPr="00FB71F3">
        <w:rPr>
          <w:rFonts w:asciiTheme="minorHAnsi" w:hAnsiTheme="minorHAnsi" w:cstheme="minorHAnsi"/>
          <w:sz w:val="22"/>
          <w:szCs w:val="22"/>
        </w:rPr>
        <w:t xml:space="preserve"> na den následující konané </w:t>
      </w:r>
      <w:r w:rsidR="00475A23">
        <w:rPr>
          <w:rFonts w:asciiTheme="minorHAnsi" w:hAnsiTheme="minorHAnsi" w:cstheme="minorHAnsi"/>
          <w:sz w:val="22"/>
          <w:szCs w:val="22"/>
        </w:rPr>
        <w:t>poslední týden v měsíci dubnu</w:t>
      </w:r>
    </w:p>
    <w:bookmarkEnd w:id="1"/>
    <w:p w14:paraId="2B9B2D1F" w14:textId="77777777" w:rsidR="005545D7" w:rsidRPr="00FB71F3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</w:p>
    <w:p w14:paraId="7B1ED94C" w14:textId="1325729C" w:rsidR="005545D7" w:rsidRDefault="005545D7" w:rsidP="00475A23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 xml:space="preserve">Informace o konkrétním termínu konání akcí uvedených v odst. </w:t>
      </w:r>
      <w:r w:rsidR="00475A23">
        <w:rPr>
          <w:rFonts w:asciiTheme="minorHAnsi" w:hAnsiTheme="minorHAnsi" w:cstheme="minorHAnsi"/>
          <w:sz w:val="22"/>
          <w:szCs w:val="22"/>
        </w:rPr>
        <w:t>1 a odst. 2</w:t>
      </w:r>
      <w:r w:rsidRPr="00FB71F3">
        <w:rPr>
          <w:rFonts w:asciiTheme="minorHAnsi" w:hAnsiTheme="minorHAnsi" w:cstheme="minorHAnsi"/>
          <w:sz w:val="22"/>
          <w:szCs w:val="22"/>
        </w:rPr>
        <w:t xml:space="preserve"> </w:t>
      </w:r>
      <w:r w:rsidR="000D3097" w:rsidRPr="00FB71F3">
        <w:rPr>
          <w:rFonts w:asciiTheme="minorHAnsi" w:hAnsiTheme="minorHAnsi" w:cstheme="minorHAnsi"/>
          <w:sz w:val="22"/>
          <w:szCs w:val="22"/>
        </w:rPr>
        <w:t>tohoto článku</w:t>
      </w:r>
      <w:r w:rsidRPr="00FB71F3">
        <w:rPr>
          <w:rFonts w:asciiTheme="minorHAnsi" w:hAnsiTheme="minorHAnsi" w:cstheme="minorHAnsi"/>
          <w:sz w:val="22"/>
          <w:szCs w:val="22"/>
        </w:rPr>
        <w:t xml:space="preserve"> obecně závazné vyhlášky bude zveřejněna obecním úřadem na úřední desce minimálně 5 dnů</w:t>
      </w:r>
      <w:r w:rsidR="00475A23">
        <w:rPr>
          <w:rFonts w:asciiTheme="minorHAnsi" w:hAnsiTheme="minorHAnsi" w:cstheme="minorHAnsi"/>
          <w:sz w:val="22"/>
          <w:szCs w:val="22"/>
        </w:rPr>
        <w:t xml:space="preserve"> </w:t>
      </w:r>
      <w:r w:rsidRPr="00475A23">
        <w:rPr>
          <w:rFonts w:asciiTheme="minorHAnsi" w:hAnsiTheme="minorHAnsi" w:cstheme="minorHAnsi"/>
          <w:sz w:val="22"/>
          <w:szCs w:val="22"/>
        </w:rPr>
        <w:t xml:space="preserve">před datem konání. </w:t>
      </w:r>
    </w:p>
    <w:p w14:paraId="440C5601" w14:textId="77777777" w:rsidR="00475A23" w:rsidRPr="00475A23" w:rsidRDefault="00475A23" w:rsidP="00475A23">
      <w:pPr>
        <w:pStyle w:val="Odstavecseseznamem"/>
        <w:tabs>
          <w:tab w:val="left" w:pos="284"/>
        </w:tabs>
        <w:spacing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0D48718" w14:textId="77777777" w:rsidR="00E34AAF" w:rsidRPr="00FB71F3" w:rsidRDefault="00E34AAF" w:rsidP="00E34A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1F3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544F7B9C" w14:textId="77777777" w:rsidR="00E34AAF" w:rsidRPr="00FB71F3" w:rsidRDefault="00E34AAF" w:rsidP="00E34A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1F3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0845EBFD" w14:textId="77777777" w:rsidR="00E34AAF" w:rsidRPr="00FB71F3" w:rsidRDefault="00E34AAF" w:rsidP="00E34AAF">
      <w:pPr>
        <w:ind w:left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7AF3FE" w14:textId="19FE5670" w:rsidR="00E34AAF" w:rsidRPr="00FB71F3" w:rsidRDefault="00E34AAF" w:rsidP="00E34AAF">
      <w:pPr>
        <w:spacing w:before="120" w:line="288" w:lineRule="auto"/>
        <w:jc w:val="both"/>
        <w:rPr>
          <w:rFonts w:asciiTheme="minorHAnsi" w:hAnsiTheme="minorHAnsi" w:cstheme="minorHAnsi"/>
        </w:rPr>
      </w:pPr>
      <w:bookmarkStart w:id="3" w:name="_Hlk54595723"/>
      <w:r w:rsidRPr="00FB71F3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3"/>
      <w:r w:rsidRPr="00FB71F3">
        <w:rPr>
          <w:rFonts w:asciiTheme="minorHAnsi" w:hAnsiTheme="minorHAnsi" w:cstheme="minorHAnsi"/>
          <w:sz w:val="22"/>
          <w:szCs w:val="22"/>
        </w:rPr>
        <w:t xml:space="preserve">č. </w:t>
      </w:r>
      <w:r w:rsidR="003902FB">
        <w:rPr>
          <w:rFonts w:asciiTheme="minorHAnsi" w:hAnsiTheme="minorHAnsi" w:cstheme="minorHAnsi"/>
          <w:sz w:val="22"/>
          <w:szCs w:val="22"/>
        </w:rPr>
        <w:t>3</w:t>
      </w:r>
      <w:r w:rsidRPr="00FB71F3">
        <w:rPr>
          <w:rFonts w:asciiTheme="minorHAnsi" w:hAnsiTheme="minorHAnsi" w:cstheme="minorHAnsi"/>
          <w:sz w:val="22"/>
          <w:szCs w:val="22"/>
        </w:rPr>
        <w:t>/</w:t>
      </w:r>
      <w:r w:rsidR="003902FB">
        <w:rPr>
          <w:rFonts w:asciiTheme="minorHAnsi" w:hAnsiTheme="minorHAnsi" w:cstheme="minorHAnsi"/>
          <w:sz w:val="22"/>
          <w:szCs w:val="22"/>
        </w:rPr>
        <w:t>2016 o ochraně nočního klidu</w:t>
      </w:r>
      <w:r w:rsidRPr="00FB71F3">
        <w:rPr>
          <w:rFonts w:asciiTheme="minorHAnsi" w:hAnsiTheme="minorHAnsi" w:cstheme="minorHAnsi"/>
          <w:sz w:val="22"/>
          <w:szCs w:val="22"/>
        </w:rPr>
        <w:t xml:space="preserve">, ze dne </w:t>
      </w:r>
      <w:r w:rsidR="00F536F6">
        <w:rPr>
          <w:rFonts w:asciiTheme="minorHAnsi" w:hAnsiTheme="minorHAnsi" w:cstheme="minorHAnsi"/>
          <w:sz w:val="22"/>
          <w:szCs w:val="22"/>
        </w:rPr>
        <w:t>09.12.2016</w:t>
      </w:r>
      <w:r w:rsidRPr="00FB71F3">
        <w:rPr>
          <w:rFonts w:asciiTheme="minorHAnsi" w:hAnsiTheme="minorHAnsi" w:cstheme="minorHAnsi"/>
          <w:sz w:val="22"/>
          <w:szCs w:val="22"/>
        </w:rPr>
        <w:t>.</w:t>
      </w:r>
    </w:p>
    <w:p w14:paraId="70EF421E" w14:textId="77777777" w:rsidR="00191966" w:rsidRPr="00FB71F3" w:rsidRDefault="00191966" w:rsidP="005545D7">
      <w:pPr>
        <w:tabs>
          <w:tab w:val="left" w:pos="284"/>
        </w:tabs>
        <w:spacing w:after="12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16FD2AA5" w14:textId="77777777" w:rsidR="005545D7" w:rsidRPr="00FB71F3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1F3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E34AAF" w:rsidRPr="00FB71F3">
        <w:rPr>
          <w:rFonts w:asciiTheme="minorHAnsi" w:hAnsiTheme="minorHAnsi" w:cstheme="minorHAnsi"/>
          <w:b/>
          <w:sz w:val="22"/>
          <w:szCs w:val="22"/>
        </w:rPr>
        <w:t>5</w:t>
      </w:r>
    </w:p>
    <w:p w14:paraId="0959AADA" w14:textId="77777777" w:rsidR="005545D7" w:rsidRPr="00FB71F3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71F3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4FFC156E" w14:textId="77777777" w:rsidR="005545D7" w:rsidRPr="00FB71F3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4CF0B8F" w14:textId="77777777" w:rsidR="004A2CDB" w:rsidRPr="00FB71F3" w:rsidRDefault="004A2CDB" w:rsidP="004A2CDB">
      <w:pPr>
        <w:jc w:val="both"/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 xml:space="preserve">Tato </w:t>
      </w:r>
      <w:r w:rsidR="00DA328A" w:rsidRPr="00FB71F3">
        <w:rPr>
          <w:rFonts w:asciiTheme="minorHAnsi" w:hAnsiTheme="minorHAnsi" w:cstheme="minorHAnsi"/>
          <w:sz w:val="22"/>
          <w:szCs w:val="22"/>
        </w:rPr>
        <w:t xml:space="preserve">obecně závazná </w:t>
      </w:r>
      <w:r w:rsidRPr="00FB71F3">
        <w:rPr>
          <w:rFonts w:asciiTheme="minorHAnsi" w:hAnsiTheme="minorHAnsi" w:cstheme="minorHAnsi"/>
          <w:sz w:val="22"/>
          <w:szCs w:val="22"/>
        </w:rPr>
        <w:t>vyhláška nabývá účinnosti počátkem patnáctého dne následujícího po dni jejího vyhlášení.</w:t>
      </w:r>
    </w:p>
    <w:p w14:paraId="65FB2452" w14:textId="77777777" w:rsidR="005545D7" w:rsidRDefault="005545D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7F665983" w14:textId="77777777" w:rsidR="00F536F6" w:rsidRDefault="00F536F6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AA3AB03" w14:textId="77777777" w:rsidR="00F536F6" w:rsidRPr="00FB71F3" w:rsidRDefault="00F536F6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EAD408B" w14:textId="77777777" w:rsidR="00557C94" w:rsidRPr="00FB71F3" w:rsidRDefault="00557C94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06C1505A" w14:textId="28D540AF" w:rsidR="005545D7" w:rsidRPr="00F536F6" w:rsidRDefault="00F536F6" w:rsidP="00F536F6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……..</w:t>
      </w:r>
      <w:r w:rsidR="005545D7" w:rsidRPr="00FB71F3">
        <w:rPr>
          <w:rFonts w:asciiTheme="minorHAnsi" w:hAnsiTheme="minorHAnsi" w:cstheme="minorHAnsi"/>
          <w:sz w:val="22"/>
          <w:szCs w:val="22"/>
        </w:rPr>
        <w:t>.............................</w:t>
      </w:r>
      <w:r w:rsidR="005545D7" w:rsidRPr="00FB71F3">
        <w:rPr>
          <w:rFonts w:asciiTheme="minorHAnsi" w:hAnsiTheme="minorHAnsi" w:cstheme="minorHAnsi"/>
          <w:sz w:val="22"/>
          <w:szCs w:val="22"/>
        </w:rPr>
        <w:tab/>
      </w:r>
      <w:r w:rsidR="005545D7" w:rsidRPr="00FB71F3">
        <w:rPr>
          <w:rFonts w:asciiTheme="minorHAnsi" w:hAnsiTheme="minorHAnsi" w:cstheme="minorHAnsi"/>
          <w:sz w:val="22"/>
          <w:szCs w:val="22"/>
        </w:rPr>
        <w:tab/>
      </w:r>
      <w:r w:rsidR="005545D7" w:rsidRPr="00FB71F3">
        <w:rPr>
          <w:rFonts w:asciiTheme="minorHAnsi" w:hAnsiTheme="minorHAnsi" w:cstheme="minorHAnsi"/>
          <w:sz w:val="22"/>
          <w:szCs w:val="22"/>
        </w:rPr>
        <w:tab/>
      </w:r>
      <w:r w:rsidR="005545D7" w:rsidRPr="00FB71F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545D7" w:rsidRPr="00FB71F3">
        <w:rPr>
          <w:rFonts w:asciiTheme="minorHAnsi" w:hAnsiTheme="minorHAnsi" w:cstheme="minorHAnsi"/>
          <w:sz w:val="22"/>
          <w:szCs w:val="22"/>
        </w:rPr>
        <w:tab/>
      </w:r>
      <w:r w:rsidR="005545D7" w:rsidRPr="00FB71F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5545D7" w:rsidRPr="00FB71F3">
        <w:rPr>
          <w:rFonts w:asciiTheme="minorHAnsi" w:hAnsiTheme="minorHAnsi" w:cstheme="minorHAnsi"/>
          <w:sz w:val="22"/>
          <w:szCs w:val="22"/>
        </w:rPr>
        <w:t>...................................</w:t>
      </w:r>
    </w:p>
    <w:p w14:paraId="413441BF" w14:textId="64B10475" w:rsidR="005545D7" w:rsidRPr="00FB71F3" w:rsidRDefault="005545D7" w:rsidP="00F536F6">
      <w:pPr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 xml:space="preserve">  </w:t>
      </w:r>
      <w:r w:rsidR="00F536F6">
        <w:rPr>
          <w:rFonts w:asciiTheme="minorHAnsi" w:hAnsiTheme="minorHAnsi" w:cstheme="minorHAnsi"/>
          <w:sz w:val="22"/>
          <w:szCs w:val="22"/>
        </w:rPr>
        <w:t>Ing. Petr Lukeš</w:t>
      </w:r>
      <w:r w:rsidRPr="00FB71F3">
        <w:rPr>
          <w:rFonts w:asciiTheme="minorHAnsi" w:hAnsiTheme="minorHAnsi" w:cstheme="minorHAnsi"/>
          <w:sz w:val="22"/>
          <w:szCs w:val="22"/>
        </w:rPr>
        <w:tab/>
      </w:r>
      <w:r w:rsidR="00F536F6">
        <w:rPr>
          <w:rFonts w:asciiTheme="minorHAnsi" w:hAnsiTheme="minorHAnsi" w:cstheme="minorHAnsi"/>
          <w:sz w:val="22"/>
          <w:szCs w:val="22"/>
        </w:rPr>
        <w:t xml:space="preserve"> v.r.</w:t>
      </w:r>
      <w:r w:rsidRPr="00FB71F3">
        <w:rPr>
          <w:rFonts w:asciiTheme="minorHAnsi" w:hAnsiTheme="minorHAnsi" w:cstheme="minorHAnsi"/>
          <w:sz w:val="22"/>
          <w:szCs w:val="22"/>
        </w:rPr>
        <w:tab/>
      </w:r>
      <w:r w:rsidRPr="00FB71F3">
        <w:rPr>
          <w:rFonts w:asciiTheme="minorHAnsi" w:hAnsiTheme="minorHAnsi" w:cstheme="minorHAnsi"/>
          <w:sz w:val="22"/>
          <w:szCs w:val="22"/>
        </w:rPr>
        <w:tab/>
      </w:r>
      <w:r w:rsidRPr="00FB71F3">
        <w:rPr>
          <w:rFonts w:asciiTheme="minorHAnsi" w:hAnsiTheme="minorHAnsi" w:cstheme="minorHAnsi"/>
          <w:sz w:val="22"/>
          <w:szCs w:val="22"/>
        </w:rPr>
        <w:tab/>
      </w:r>
      <w:r w:rsidRPr="00FB71F3">
        <w:rPr>
          <w:rFonts w:asciiTheme="minorHAnsi" w:hAnsiTheme="minorHAnsi" w:cstheme="minorHAnsi"/>
          <w:sz w:val="22"/>
          <w:szCs w:val="22"/>
        </w:rPr>
        <w:tab/>
      </w:r>
      <w:r w:rsidR="00F536F6">
        <w:rPr>
          <w:rFonts w:asciiTheme="minorHAnsi" w:hAnsiTheme="minorHAnsi" w:cstheme="minorHAnsi"/>
          <w:sz w:val="22"/>
          <w:szCs w:val="22"/>
        </w:rPr>
        <w:tab/>
      </w:r>
      <w:r w:rsidR="00F536F6">
        <w:rPr>
          <w:rFonts w:asciiTheme="minorHAnsi" w:hAnsiTheme="minorHAnsi" w:cstheme="minorHAnsi"/>
          <w:sz w:val="22"/>
          <w:szCs w:val="22"/>
        </w:rPr>
        <w:tab/>
      </w:r>
      <w:r w:rsidRPr="00FB71F3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F536F6">
        <w:rPr>
          <w:rFonts w:asciiTheme="minorHAnsi" w:hAnsiTheme="minorHAnsi" w:cstheme="minorHAnsi"/>
          <w:sz w:val="22"/>
          <w:szCs w:val="22"/>
        </w:rPr>
        <w:t>Bc. Jan Mondek v.r.</w:t>
      </w:r>
    </w:p>
    <w:p w14:paraId="0CCB06F2" w14:textId="36B1AC14" w:rsidR="005545D7" w:rsidRPr="00FB71F3" w:rsidRDefault="005545D7" w:rsidP="00F536F6">
      <w:pPr>
        <w:rPr>
          <w:rFonts w:asciiTheme="minorHAnsi" w:hAnsiTheme="minorHAnsi" w:cstheme="minorHAnsi"/>
          <w:sz w:val="22"/>
          <w:szCs w:val="22"/>
        </w:rPr>
      </w:pPr>
      <w:r w:rsidRPr="00FB71F3">
        <w:rPr>
          <w:rFonts w:asciiTheme="minorHAnsi" w:hAnsiTheme="minorHAnsi" w:cstheme="minorHAnsi"/>
          <w:sz w:val="22"/>
          <w:szCs w:val="22"/>
        </w:rPr>
        <w:t xml:space="preserve">  </w:t>
      </w:r>
      <w:r w:rsidR="00F536F6">
        <w:rPr>
          <w:rFonts w:asciiTheme="minorHAnsi" w:hAnsiTheme="minorHAnsi" w:cstheme="minorHAnsi"/>
          <w:sz w:val="22"/>
          <w:szCs w:val="22"/>
        </w:rPr>
        <w:t xml:space="preserve">  </w:t>
      </w:r>
      <w:r w:rsidRPr="00FB71F3">
        <w:rPr>
          <w:rFonts w:asciiTheme="minorHAnsi" w:hAnsiTheme="minorHAnsi" w:cstheme="minorHAnsi"/>
          <w:sz w:val="22"/>
          <w:szCs w:val="22"/>
        </w:rPr>
        <w:t xml:space="preserve"> </w:t>
      </w:r>
      <w:r w:rsidR="00C1189E">
        <w:rPr>
          <w:rFonts w:asciiTheme="minorHAnsi" w:hAnsiTheme="minorHAnsi" w:cstheme="minorHAnsi"/>
          <w:sz w:val="22"/>
          <w:szCs w:val="22"/>
        </w:rPr>
        <w:t xml:space="preserve">  </w:t>
      </w:r>
      <w:r w:rsidRPr="00FB71F3">
        <w:rPr>
          <w:rFonts w:asciiTheme="minorHAnsi" w:hAnsiTheme="minorHAnsi" w:cstheme="minorHAnsi"/>
          <w:sz w:val="22"/>
          <w:szCs w:val="22"/>
        </w:rPr>
        <w:t>místostarosta</w:t>
      </w:r>
      <w:r w:rsidRPr="00FB71F3">
        <w:rPr>
          <w:rFonts w:asciiTheme="minorHAnsi" w:hAnsiTheme="minorHAnsi" w:cstheme="minorHAnsi"/>
          <w:sz w:val="22"/>
          <w:szCs w:val="22"/>
        </w:rPr>
        <w:tab/>
      </w:r>
      <w:r w:rsidRPr="00FB71F3">
        <w:rPr>
          <w:rFonts w:asciiTheme="minorHAnsi" w:hAnsiTheme="minorHAnsi" w:cstheme="minorHAnsi"/>
          <w:sz w:val="22"/>
          <w:szCs w:val="22"/>
        </w:rPr>
        <w:tab/>
      </w:r>
      <w:r w:rsidRPr="00FB71F3">
        <w:rPr>
          <w:rFonts w:asciiTheme="minorHAnsi" w:hAnsiTheme="minorHAnsi" w:cstheme="minorHAnsi"/>
          <w:sz w:val="22"/>
          <w:szCs w:val="22"/>
        </w:rPr>
        <w:tab/>
      </w:r>
      <w:r w:rsidRPr="00FB71F3">
        <w:rPr>
          <w:rFonts w:asciiTheme="minorHAnsi" w:hAnsiTheme="minorHAnsi" w:cstheme="minorHAnsi"/>
          <w:sz w:val="22"/>
          <w:szCs w:val="22"/>
        </w:rPr>
        <w:tab/>
      </w:r>
      <w:r w:rsidRPr="00FB71F3">
        <w:rPr>
          <w:rFonts w:asciiTheme="minorHAnsi" w:hAnsiTheme="minorHAnsi" w:cstheme="minorHAnsi"/>
          <w:sz w:val="22"/>
          <w:szCs w:val="22"/>
        </w:rPr>
        <w:tab/>
      </w:r>
      <w:r w:rsidRPr="00FB71F3">
        <w:rPr>
          <w:rFonts w:asciiTheme="minorHAnsi" w:hAnsiTheme="minorHAnsi" w:cstheme="minorHAnsi"/>
          <w:sz w:val="22"/>
          <w:szCs w:val="22"/>
        </w:rPr>
        <w:tab/>
      </w:r>
      <w:r w:rsidR="00F536F6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Pr="00FB71F3">
        <w:rPr>
          <w:rFonts w:asciiTheme="minorHAnsi" w:hAnsiTheme="minorHAnsi" w:cstheme="minorHAnsi"/>
          <w:sz w:val="22"/>
          <w:szCs w:val="22"/>
        </w:rPr>
        <w:t>starosta</w:t>
      </w:r>
    </w:p>
    <w:p w14:paraId="27DB70B8" w14:textId="77777777" w:rsidR="005545D7" w:rsidRPr="00FB71F3" w:rsidRDefault="005545D7" w:rsidP="005545D7">
      <w:pPr>
        <w:tabs>
          <w:tab w:val="left" w:pos="284"/>
        </w:tabs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sectPr w:rsidR="005545D7" w:rsidRPr="00FB71F3" w:rsidSect="00F536F6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A740C" w14:textId="77777777" w:rsidR="00733748" w:rsidRDefault="00733748">
      <w:r>
        <w:separator/>
      </w:r>
    </w:p>
  </w:endnote>
  <w:endnote w:type="continuationSeparator" w:id="0">
    <w:p w14:paraId="001CADBA" w14:textId="77777777" w:rsidR="00733748" w:rsidRDefault="0073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EFCFF" w14:textId="77777777" w:rsidR="00733748" w:rsidRDefault="00733748">
      <w:r>
        <w:separator/>
      </w:r>
    </w:p>
  </w:footnote>
  <w:footnote w:type="continuationSeparator" w:id="0">
    <w:p w14:paraId="01A5B122" w14:textId="77777777" w:rsidR="00733748" w:rsidRDefault="00733748">
      <w:r>
        <w:continuationSeparator/>
      </w:r>
    </w:p>
  </w:footnote>
  <w:footnote w:id="1">
    <w:p w14:paraId="41E3EB9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FD25B7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B1B83"/>
    <w:multiLevelType w:val="multilevel"/>
    <w:tmpl w:val="FA7890C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9028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DDD5075"/>
    <w:multiLevelType w:val="hybridMultilevel"/>
    <w:tmpl w:val="DFD6B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7919B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1B5E0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B5F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C690D11"/>
    <w:multiLevelType w:val="hybridMultilevel"/>
    <w:tmpl w:val="DBDAD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3189">
    <w:abstractNumId w:val="5"/>
  </w:num>
  <w:num w:numId="2" w16cid:durableId="556016000">
    <w:abstractNumId w:val="17"/>
  </w:num>
  <w:num w:numId="3" w16cid:durableId="204022681">
    <w:abstractNumId w:val="4"/>
  </w:num>
  <w:num w:numId="4" w16cid:durableId="1987009387">
    <w:abstractNumId w:val="11"/>
  </w:num>
  <w:num w:numId="5" w16cid:durableId="1613786207">
    <w:abstractNumId w:val="9"/>
  </w:num>
  <w:num w:numId="6" w16cid:durableId="1490631241">
    <w:abstractNumId w:val="14"/>
  </w:num>
  <w:num w:numId="7" w16cid:durableId="881019049">
    <w:abstractNumId w:val="6"/>
  </w:num>
  <w:num w:numId="8" w16cid:durableId="325984802">
    <w:abstractNumId w:val="1"/>
  </w:num>
  <w:num w:numId="9" w16cid:durableId="1294755564">
    <w:abstractNumId w:val="13"/>
  </w:num>
  <w:num w:numId="10" w16cid:durableId="387653853">
    <w:abstractNumId w:val="2"/>
  </w:num>
  <w:num w:numId="11" w16cid:durableId="1056778613">
    <w:abstractNumId w:val="3"/>
  </w:num>
  <w:num w:numId="12" w16cid:durableId="1311590494">
    <w:abstractNumId w:val="16"/>
  </w:num>
  <w:num w:numId="13" w16cid:durableId="1400790735">
    <w:abstractNumId w:val="8"/>
  </w:num>
  <w:num w:numId="14" w16cid:durableId="2104257868">
    <w:abstractNumId w:val="7"/>
  </w:num>
  <w:num w:numId="15" w16cid:durableId="1320423196">
    <w:abstractNumId w:val="15"/>
  </w:num>
  <w:num w:numId="16" w16cid:durableId="947734600">
    <w:abstractNumId w:val="10"/>
  </w:num>
  <w:num w:numId="17" w16cid:durableId="1915043311">
    <w:abstractNumId w:val="12"/>
  </w:num>
  <w:num w:numId="18" w16cid:durableId="128171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1A64"/>
    <w:rsid w:val="000561EB"/>
    <w:rsid w:val="00056640"/>
    <w:rsid w:val="000745FA"/>
    <w:rsid w:val="00081132"/>
    <w:rsid w:val="000903A5"/>
    <w:rsid w:val="000A0CE6"/>
    <w:rsid w:val="000C0C56"/>
    <w:rsid w:val="000D3097"/>
    <w:rsid w:val="000F0A44"/>
    <w:rsid w:val="00107BCE"/>
    <w:rsid w:val="001275A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E4BB9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2F66E4"/>
    <w:rsid w:val="00307419"/>
    <w:rsid w:val="00314D04"/>
    <w:rsid w:val="00314FDC"/>
    <w:rsid w:val="00330560"/>
    <w:rsid w:val="00343072"/>
    <w:rsid w:val="00347C80"/>
    <w:rsid w:val="003541F4"/>
    <w:rsid w:val="00367B64"/>
    <w:rsid w:val="003759A2"/>
    <w:rsid w:val="003902FB"/>
    <w:rsid w:val="00390B0D"/>
    <w:rsid w:val="00392EAE"/>
    <w:rsid w:val="00396228"/>
    <w:rsid w:val="003B12D9"/>
    <w:rsid w:val="003D13EC"/>
    <w:rsid w:val="003E50C9"/>
    <w:rsid w:val="0040725E"/>
    <w:rsid w:val="004154AF"/>
    <w:rsid w:val="00446658"/>
    <w:rsid w:val="00447362"/>
    <w:rsid w:val="00447BF8"/>
    <w:rsid w:val="00462AC7"/>
    <w:rsid w:val="00470C68"/>
    <w:rsid w:val="00475A23"/>
    <w:rsid w:val="00477C4B"/>
    <w:rsid w:val="00480521"/>
    <w:rsid w:val="004809FA"/>
    <w:rsid w:val="00485025"/>
    <w:rsid w:val="00494E05"/>
    <w:rsid w:val="00496D68"/>
    <w:rsid w:val="004A2CDB"/>
    <w:rsid w:val="004C44F6"/>
    <w:rsid w:val="00513323"/>
    <w:rsid w:val="005229CD"/>
    <w:rsid w:val="00523385"/>
    <w:rsid w:val="00532130"/>
    <w:rsid w:val="00533F5B"/>
    <w:rsid w:val="005350D4"/>
    <w:rsid w:val="005367AC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7888"/>
    <w:rsid w:val="00696A6B"/>
    <w:rsid w:val="006A0CCB"/>
    <w:rsid w:val="006A5547"/>
    <w:rsid w:val="006B0AAB"/>
    <w:rsid w:val="006C2361"/>
    <w:rsid w:val="006F76D2"/>
    <w:rsid w:val="00725357"/>
    <w:rsid w:val="00733748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5075"/>
    <w:rsid w:val="0084248C"/>
    <w:rsid w:val="00843DC9"/>
    <w:rsid w:val="00847D90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1189E"/>
    <w:rsid w:val="00C45C68"/>
    <w:rsid w:val="00C57C27"/>
    <w:rsid w:val="00C6410F"/>
    <w:rsid w:val="00C82D9F"/>
    <w:rsid w:val="00CB088B"/>
    <w:rsid w:val="00CB56D6"/>
    <w:rsid w:val="00D06446"/>
    <w:rsid w:val="00D24583"/>
    <w:rsid w:val="00D32BCB"/>
    <w:rsid w:val="00D3710E"/>
    <w:rsid w:val="00D41525"/>
    <w:rsid w:val="00D42007"/>
    <w:rsid w:val="00D55D71"/>
    <w:rsid w:val="00D5768F"/>
    <w:rsid w:val="00D61FE1"/>
    <w:rsid w:val="00D71AFC"/>
    <w:rsid w:val="00D7654C"/>
    <w:rsid w:val="00DA328A"/>
    <w:rsid w:val="00DA73D5"/>
    <w:rsid w:val="00DC6DC6"/>
    <w:rsid w:val="00DE4D85"/>
    <w:rsid w:val="00DF2532"/>
    <w:rsid w:val="00E15821"/>
    <w:rsid w:val="00E27608"/>
    <w:rsid w:val="00E31920"/>
    <w:rsid w:val="00E34AAF"/>
    <w:rsid w:val="00E432DB"/>
    <w:rsid w:val="00E5064C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536F6"/>
    <w:rsid w:val="00F66F3F"/>
    <w:rsid w:val="00F81EC5"/>
    <w:rsid w:val="00F84910"/>
    <w:rsid w:val="00FA6CB4"/>
    <w:rsid w:val="00FB71F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E2B4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1F3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485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Křižanová</cp:lastModifiedBy>
  <cp:revision>9</cp:revision>
  <cp:lastPrinted>2007-03-05T10:30:00Z</cp:lastPrinted>
  <dcterms:created xsi:type="dcterms:W3CDTF">2023-01-10T12:31:00Z</dcterms:created>
  <dcterms:modified xsi:type="dcterms:W3CDTF">2024-10-23T07:33:00Z</dcterms:modified>
</cp:coreProperties>
</file>